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09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E0209" w:rsidRPr="006B211D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E0209" w:rsidRDefault="006E0209" w:rsidP="006E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6E0209" w:rsidRPr="006B211D" w:rsidRDefault="006E0209" w:rsidP="006E02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E0209" w:rsidTr="006E0209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6E0209" w:rsidTr="006E020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0209" w:rsidTr="006E020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E0209" w:rsidRPr="006F0379" w:rsidRDefault="006F0379" w:rsidP="006E020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3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02/08/11-22/00132943</w:t>
            </w: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E0209" w:rsidTr="005C001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107C3A" w:rsidRDefault="006F037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="00107C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E0209" w:rsidTr="005C001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107C3A" w:rsidRDefault="00107C3A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379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F03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E0209" w:rsidRPr="00012467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575"/>
        <w:gridCol w:w="6245"/>
      </w:tblGrid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6E0209" w:rsidRPr="00016EE4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011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Минфина России "О внесении изменений в приложения № 1 и № 2  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у Министерства финансов Российской Федерации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от 23 декабря 2022 г. № 222</w:t>
            </w:r>
            <w:r w:rsidR="007A1F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99" w:type="pct"/>
            <w:gridSpan w:val="2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C2F" w:rsidRDefault="00943C2F" w:rsidP="00943C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уточнения отдельных</w:t>
            </w:r>
            <w:r w:rsidR="00A910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упрощения </w:t>
            </w:r>
            <w:r w:rsidR="00A910A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</w:t>
            </w:r>
            <w:r w:rsidR="00A910AC"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</w:t>
            </w:r>
            <w:r w:rsidR="00A910AC" w:rsidRPr="00B0178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утвержденных приказом Минфина России от 23 декабря 2021 г. № 222н.</w:t>
            </w:r>
          </w:p>
          <w:p w:rsidR="006E0209" w:rsidRDefault="00A910AC" w:rsidP="00943C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99" w:type="pct"/>
            <w:gridSpan w:val="2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011" w:rsidRDefault="00943C2F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02D92">
              <w:rPr>
                <w:rFonts w:ascii="Times New Roman" w:hAnsi="Times New Roman" w:cs="Times New Roman"/>
                <w:sz w:val="28"/>
                <w:szCs w:val="28"/>
              </w:rPr>
              <w:t xml:space="preserve">атьи 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17.2 Федерального закона от 30 декабря 2008 г. № 307-ФЗ «Об аудиторской деятельности»</w:t>
            </w:r>
            <w:r w:rsidR="006E0209" w:rsidRPr="006E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98C" w:rsidRDefault="00D8098C" w:rsidP="00D809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78B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нормативно-правового регулирования аудиторской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209" w:rsidRDefault="00B0178B" w:rsidP="00B0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Pr="00E316A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799" w:type="pct"/>
            <w:gridSpan w:val="2"/>
          </w:tcPr>
          <w:p w:rsidR="00B0178B" w:rsidRDefault="00B0178B" w:rsidP="005C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E0209" w:rsidRDefault="006E0209" w:rsidP="0065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Минфина России «О внесении изменений в приложения № 1 и № 2  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</w:t>
            </w:r>
            <w:r w:rsidR="004F6D4C"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от 23 декабря 202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г. № 222</w:t>
            </w:r>
            <w:r w:rsidR="007A1F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</w:t>
            </w:r>
            <w:r w:rsidR="00CB0E63">
              <w:rPr>
                <w:rFonts w:ascii="Times New Roman" w:hAnsi="Times New Roman" w:cs="Times New Roman"/>
                <w:sz w:val="28"/>
                <w:szCs w:val="28"/>
              </w:rPr>
              <w:t>З «Об аудиторской деятельности»</w:t>
            </w:r>
          </w:p>
          <w:p w:rsidR="00A910AC" w:rsidRPr="00016EE4" w:rsidRDefault="00A910AC" w:rsidP="0065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  <w:vMerge w:val="restar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799" w:type="pct"/>
            <w:gridSpan w:val="2"/>
          </w:tcPr>
          <w:p w:rsidR="006E0209" w:rsidRPr="00E316A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E0209" w:rsidTr="00BB1E25"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32181E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Алварова Мария Суреновна</w:t>
            </w:r>
          </w:p>
        </w:tc>
      </w:tr>
      <w:tr w:rsidR="006E0209" w:rsidTr="00BB1E25"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32181E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6E0209" w:rsidTr="00BB1E25">
        <w:trPr>
          <w:trHeight w:val="249"/>
        </w:trPr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32181E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8-495-645-13-13 доб. 0756</w:t>
            </w:r>
          </w:p>
        </w:tc>
      </w:tr>
      <w:tr w:rsidR="006E0209" w:rsidTr="00BB1E25">
        <w:trPr>
          <w:trHeight w:val="249"/>
        </w:trPr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DC3502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Alvarova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6E0209" w:rsidRPr="00E77370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6E0209" w:rsidRPr="00E77370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6E0209" w:rsidRPr="00F74B48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6E0209" w:rsidRPr="004D369A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0AC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  <w:r w:rsidR="00B0178B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 для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 аудиторов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43C2F" w:rsidRDefault="00943C2F" w:rsidP="00943C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уточнения отдельных положений и упрощения действующего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</w:t>
            </w:r>
            <w:r w:rsidRPr="00B0178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утвержденных приказом Минфина России от 23 декабря       2021 г. № 222н.</w:t>
            </w:r>
          </w:p>
          <w:p w:rsidR="006E0209" w:rsidRPr="00E07E67" w:rsidRDefault="00B0178B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E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6E0209" w:rsidRPr="00E07E6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E07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E07E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 w:rsidRPr="00E07E67">
              <w:rPr>
                <w:rFonts w:ascii="Times New Roman" w:hAnsi="Times New Roman" w:cs="Times New Roman"/>
                <w:sz w:val="28"/>
              </w:rPr>
              <w:t>законодательных актов Российской Федерации»)</w:t>
            </w:r>
            <w:r w:rsidR="00B0178B">
              <w:rPr>
                <w:rFonts w:ascii="Times New Roman" w:hAnsi="Times New Roman" w:cs="Times New Roman"/>
                <w:sz w:val="28"/>
              </w:rPr>
              <w:t>:</w:t>
            </w:r>
          </w:p>
          <w:p w:rsidR="00B0178B" w:rsidRPr="00253EAD" w:rsidRDefault="00650A15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C0011" w:rsidRDefault="00943C2F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Pr="00016EE4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943C2F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6E0209" w:rsidTr="006E0209">
        <w:trPr>
          <w:trHeight w:val="55"/>
        </w:trPr>
        <w:tc>
          <w:tcPr>
            <w:tcW w:w="405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E0209" w:rsidTr="006E0209">
        <w:trPr>
          <w:trHeight w:val="52"/>
        </w:trPr>
        <w:tc>
          <w:tcPr>
            <w:tcW w:w="2370" w:type="pct"/>
            <w:gridSpan w:val="2"/>
          </w:tcPr>
          <w:p w:rsidR="00B27FDF" w:rsidRDefault="00B0178B" w:rsidP="00B27F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5D411B"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2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положений и 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3C2F">
              <w:rPr>
                <w:rFonts w:ascii="Times New Roman" w:hAnsi="Times New Roman" w:cs="Times New Roman"/>
                <w:sz w:val="28"/>
                <w:szCs w:val="28"/>
              </w:rPr>
              <w:t xml:space="preserve">прощение </w:t>
            </w:r>
            <w:r w:rsidR="005D411B"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</w:t>
            </w:r>
            <w:r w:rsidR="005D411B" w:rsidRPr="005D4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декабря 2008 г. № 307-ФЗ «Об аудиторской деятельности»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>, утвержденных приказом Минфина России от 23 декабря       2021 г. № 222н.</w:t>
            </w:r>
          </w:p>
          <w:p w:rsidR="006E0209" w:rsidRPr="00AB550E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E0209" w:rsidRPr="001D3F35" w:rsidRDefault="006E0209" w:rsidP="00751A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51A5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B0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B0178B" w:rsidRPr="00FA6621" w:rsidRDefault="00FA6621" w:rsidP="00FA66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предлагаемого регулирования соответствует отдельным положениям Концепции развития аудиторской деятельности в Российской Федерации до 2024 года, утвержденной распоряжением Правительства Российской Федерации от 31 декабря 2020 г. № 3709-р. В частности, разделом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Концепции предусмотрено принятие мер по расширению форм взаимодействия саморегулируемой организации аудиторов с Министерством финансов Российской Федерации.</w:t>
            </w:r>
          </w:p>
          <w:p w:rsidR="006E0209" w:rsidRDefault="00B0178B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0E63" w:rsidRDefault="005D411B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Минфина России «О внесении изменений в приложения № 1 и № 2  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</w:t>
            </w:r>
            <w:r w:rsidR="004F6D4C"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>от 23 декабря 202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г. № 222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 представляется единственным возможным способом решения проблемы. Возможность возникновения негативных эффектов не усматривается.</w:t>
            </w:r>
          </w:p>
          <w:p w:rsidR="006E0209" w:rsidRPr="00016EE4" w:rsidRDefault="006E0209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411B" w:rsidRPr="00253EAD" w:rsidRDefault="007A1F33" w:rsidP="005D41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5D411B"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5D411B" w:rsidP="005D41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650A15" w:rsidRPr="001B08A5" w:rsidRDefault="00650A15" w:rsidP="001B08A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выбора предлагаемого способа решения проблемы:</w:t>
            </w:r>
          </w:p>
          <w:p w:rsidR="00B27FDF" w:rsidRDefault="00FA6621" w:rsidP="00B27F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приказа </w:t>
            </w:r>
            <w:r w:rsidR="00AC3761">
              <w:rPr>
                <w:rFonts w:ascii="Times New Roman" w:hAnsi="Times New Roman" w:cs="Times New Roman"/>
                <w:sz w:val="28"/>
                <w:szCs w:val="28"/>
              </w:rPr>
              <w:t>реализуются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Минфина России, предусмотренные частью 6 статьи 17 и частью 5 статьи 17.2 Федерального закона  от 30 декабря 2008 г. № 307-ФЗ «Об аудиторской деятельности» </w:t>
            </w:r>
          </w:p>
          <w:p w:rsidR="006E0209" w:rsidRDefault="00FA6621" w:rsidP="00B27F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4166"/>
        <w:gridCol w:w="864"/>
        <w:gridCol w:w="4709"/>
      </w:tblGrid>
      <w:tr w:rsidR="006E0209" w:rsidTr="00A910AC">
        <w:trPr>
          <w:trHeight w:val="55"/>
        </w:trPr>
        <w:tc>
          <w:tcPr>
            <w:tcW w:w="343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92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3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52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0209" w:rsidTr="006E0209">
        <w:trPr>
          <w:trHeight w:val="52"/>
        </w:trPr>
        <w:tc>
          <w:tcPr>
            <w:tcW w:w="5000" w:type="pct"/>
            <w:gridSpan w:val="4"/>
          </w:tcPr>
          <w:p w:rsidR="006E0209" w:rsidRPr="001D3F35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767025">
        <w:trPr>
          <w:trHeight w:val="52"/>
        </w:trPr>
        <w:tc>
          <w:tcPr>
            <w:tcW w:w="2335" w:type="pct"/>
            <w:gridSpan w:val="2"/>
          </w:tcPr>
          <w:p w:rsidR="006E0209" w:rsidRPr="00906A0A" w:rsidRDefault="005D411B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аудиторов, Министерство финансов Российской Федерации  </w:t>
            </w:r>
          </w:p>
        </w:tc>
        <w:tc>
          <w:tcPr>
            <w:tcW w:w="2665" w:type="pct"/>
            <w:gridSpan w:val="2"/>
          </w:tcPr>
          <w:p w:rsidR="006E0209" w:rsidRPr="00906A0A" w:rsidRDefault="005D411B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>1. Саморегулируемая организация аудиторов - 1 шт., 2. Федеральный орган исполнительной власти - Министерство финансов Российской Федерации - 1 шт.</w:t>
            </w:r>
          </w:p>
        </w:tc>
      </w:tr>
      <w:tr w:rsidR="006E0209" w:rsidTr="006E0209">
        <w:trPr>
          <w:trHeight w:val="31"/>
        </w:trPr>
        <w:tc>
          <w:tcPr>
            <w:tcW w:w="5000" w:type="pct"/>
            <w:gridSpan w:val="4"/>
          </w:tcPr>
          <w:p w:rsidR="006E0209" w:rsidRPr="0083358C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E0209" w:rsidTr="00767025">
        <w:trPr>
          <w:trHeight w:val="31"/>
        </w:trPr>
        <w:tc>
          <w:tcPr>
            <w:tcW w:w="2335" w:type="pct"/>
            <w:gridSpan w:val="2"/>
          </w:tcPr>
          <w:p w:rsidR="006E0209" w:rsidRPr="0083358C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65" w:type="pct"/>
            <w:gridSpan w:val="2"/>
          </w:tcPr>
          <w:p w:rsidR="006E0209" w:rsidRPr="0083358C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E0209" w:rsidTr="00767025">
        <w:tc>
          <w:tcPr>
            <w:tcW w:w="343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  <w:gridSpan w:val="3"/>
          </w:tcPr>
          <w:p w:rsidR="006E0209" w:rsidRPr="007106E1" w:rsidRDefault="006E0209" w:rsidP="00A910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7106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910AC" w:rsidRDefault="00A910AC" w:rsidP="00A91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21.1 Федерального закона № 307-ФЗ «Об аудиторской деятельности» с 1 января 2022 г. в Российской Федерации действует одна саморегулируемая организация аудиторов. В соответствии с приказом Минфина России от 15 марта 2022 г. № 102  статус саморегулируемой организации аудиторов присвоен некомме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>рческой организации Ассоциации «Содружество»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E0209" w:rsidTr="006E0209">
        <w:tc>
          <w:tcPr>
            <w:tcW w:w="1667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6E0209" w:rsidRPr="0030374D" w:rsidRDefault="006E0209" w:rsidP="006E02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E0209" w:rsidRPr="00EF1EE9" w:rsidTr="006E0209">
        <w:tc>
          <w:tcPr>
            <w:tcW w:w="1667" w:type="pct"/>
          </w:tcPr>
          <w:p w:rsidR="006E0209" w:rsidRDefault="006E0209" w:rsidP="00B2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  <w:r w:rsidR="00D3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pct"/>
            <w:gridSpan w:val="2"/>
          </w:tcPr>
          <w:p w:rsidR="006E0209" w:rsidRPr="00EF1EE9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209" w:rsidRPr="00EF1EE9" w:rsidTr="006E0209">
        <w:tc>
          <w:tcPr>
            <w:tcW w:w="1667" w:type="pct"/>
          </w:tcPr>
          <w:p w:rsidR="005D411B" w:rsidRPr="00DC3502" w:rsidRDefault="00B27FDF" w:rsidP="0036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</w:tc>
        <w:tc>
          <w:tcPr>
            <w:tcW w:w="1667" w:type="pct"/>
          </w:tcPr>
          <w:p w:rsidR="006E0209" w:rsidRPr="005D411B" w:rsidRDefault="00B27FDF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1666" w:type="pct"/>
          </w:tcPr>
          <w:p w:rsidR="006E0209" w:rsidRPr="003667EF" w:rsidRDefault="00B27FDF" w:rsidP="0036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</w:t>
            </w:r>
          </w:p>
        </w:tc>
      </w:tr>
    </w:tbl>
    <w:p w:rsidR="006E0209" w:rsidRPr="00CE0CCD" w:rsidRDefault="006E0209" w:rsidP="0000641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00641E" w:rsidRDefault="0000641E" w:rsidP="0000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09" w:rsidRDefault="006E0209" w:rsidP="0000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6E0209" w:rsidTr="006E0209">
        <w:tc>
          <w:tcPr>
            <w:tcW w:w="1712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6E0209" w:rsidRPr="007E6894" w:rsidRDefault="006E0209" w:rsidP="006E0209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6E0209" w:rsidTr="006E0209">
        <w:tc>
          <w:tcPr>
            <w:tcW w:w="526" w:type="pct"/>
          </w:tcPr>
          <w:p w:rsidR="006E0209" w:rsidRPr="00FB5B21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6E0209" w:rsidRPr="00D32AEF" w:rsidRDefault="006E0209" w:rsidP="00B2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3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pct"/>
          </w:tcPr>
          <w:p w:rsidR="006E0209" w:rsidRPr="00A44975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функций, полномочий, обязанностей или прав для органа не предусматривается.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0209" w:rsidTr="006E0209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6E0209" w:rsidTr="006E0209">
              <w:tc>
                <w:tcPr>
                  <w:tcW w:w="525" w:type="pct"/>
                  <w:vMerge w:val="restart"/>
                </w:tcPr>
                <w:p w:rsidR="006E0209" w:rsidRPr="00C767C8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6E0209" w:rsidRPr="005D411B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E0209" w:rsidTr="006E0209">
              <w:tc>
                <w:tcPr>
                  <w:tcW w:w="525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0</w:t>
                  </w:r>
                </w:p>
              </w:tc>
            </w:tr>
            <w:tr w:rsidR="006E0209" w:rsidTr="006E0209">
              <w:tc>
                <w:tcPr>
                  <w:tcW w:w="525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0</w:t>
                  </w:r>
                </w:p>
              </w:tc>
            </w:tr>
          </w:tbl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0209" w:rsidRPr="00C00CF2" w:rsidRDefault="006E0209" w:rsidP="006E0209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6E0209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6E0209" w:rsidRPr="0071490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6E0209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F4073B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6E0209" w:rsidRPr="0071490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6E0209" w:rsidRPr="00F4073B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F4073B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6E0209" w:rsidRPr="0071490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6E0209" w:rsidRPr="00F4073B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A039A7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7A1F33" w:rsidRDefault="006E0209" w:rsidP="007A1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 w:rsidR="007A1F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8224C1" w:rsidP="007A1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Pr="00A039A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RPr="00A039A7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8224C1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Pr="00A039A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6E0209" w:rsidTr="008224C1">
        <w:tc>
          <w:tcPr>
            <w:tcW w:w="1624" w:type="pct"/>
            <w:tcBorders>
              <w:bottom w:val="single" w:sz="4" w:space="0" w:color="auto"/>
            </w:tcBorders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E0209" w:rsidTr="006E0209">
        <w:trPr>
          <w:trHeight w:val="192"/>
        </w:trPr>
        <w:tc>
          <w:tcPr>
            <w:tcW w:w="5000" w:type="pct"/>
            <w:gridSpan w:val="3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6E0209" w:rsidRPr="005545B8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30"/>
        <w:gridCol w:w="3530"/>
      </w:tblGrid>
      <w:tr w:rsidR="008224C1" w:rsidTr="008224C1">
        <w:trPr>
          <w:trHeight w:val="459"/>
          <w:jc w:val="right"/>
        </w:trPr>
        <w:tc>
          <w:tcPr>
            <w:tcW w:w="1624" w:type="pct"/>
          </w:tcPr>
          <w:p w:rsidR="008224C1" w:rsidRPr="003A288D" w:rsidRDefault="008224C1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       </w:t>
            </w: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8224C1" w:rsidRPr="002771A1" w:rsidRDefault="008224C1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1688" w:type="pct"/>
          </w:tcPr>
          <w:p w:rsidR="008224C1" w:rsidRPr="002771A1" w:rsidRDefault="008224C1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4111"/>
        <w:gridCol w:w="2806"/>
      </w:tblGrid>
      <w:tr w:rsidR="006E0209" w:rsidTr="006E0209">
        <w:tc>
          <w:tcPr>
            <w:tcW w:w="1692" w:type="pct"/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966" w:type="pct"/>
          </w:tcPr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342" w:type="pct"/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E0209" w:rsidTr="006E0209">
        <w:trPr>
          <w:trHeight w:val="192"/>
        </w:trPr>
        <w:tc>
          <w:tcPr>
            <w:tcW w:w="5000" w:type="pct"/>
            <w:gridSpan w:val="3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6E0209" w:rsidRPr="002A016C" w:rsidRDefault="006E0209" w:rsidP="006E020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2689"/>
        <w:gridCol w:w="4111"/>
        <w:gridCol w:w="2806"/>
      </w:tblGrid>
      <w:tr w:rsidR="008224C1" w:rsidRPr="00EF1EE9" w:rsidTr="008224C1">
        <w:trPr>
          <w:trHeight w:val="484"/>
        </w:trPr>
        <w:tc>
          <w:tcPr>
            <w:tcW w:w="1692" w:type="pct"/>
            <w:gridSpan w:val="2"/>
          </w:tcPr>
          <w:p w:rsidR="008224C1" w:rsidRPr="003A288D" w:rsidRDefault="008224C1" w:rsidP="0082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       </w:t>
            </w:r>
          </w:p>
        </w:tc>
        <w:tc>
          <w:tcPr>
            <w:tcW w:w="1966" w:type="pct"/>
            <w:noWrap/>
            <w:tcMar>
              <w:left w:w="0" w:type="dxa"/>
              <w:right w:w="0" w:type="dxa"/>
            </w:tcMar>
          </w:tcPr>
          <w:p w:rsidR="008224C1" w:rsidRPr="002771A1" w:rsidRDefault="008224C1" w:rsidP="0082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1342" w:type="pct"/>
          </w:tcPr>
          <w:p w:rsidR="008224C1" w:rsidRPr="002771A1" w:rsidRDefault="008224C1" w:rsidP="0082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</w:p>
        </w:tc>
      </w:tr>
      <w:tr w:rsidR="006E0209" w:rsidRPr="00A039A7" w:rsidTr="008224C1">
        <w:tc>
          <w:tcPr>
            <w:tcW w:w="406" w:type="pct"/>
          </w:tcPr>
          <w:p w:rsidR="006E0209" w:rsidRPr="00C02C0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4" w:type="pct"/>
            <w:gridSpan w:val="3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22774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т                                                                                            </w:t>
            </w:r>
          </w:p>
          <w:p w:rsidR="006E0209" w:rsidRPr="00A039A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6E0209" w:rsidTr="006E0209">
        <w:tc>
          <w:tcPr>
            <w:tcW w:w="1250" w:type="pct"/>
            <w:gridSpan w:val="2"/>
          </w:tcPr>
          <w:p w:rsidR="006E0209" w:rsidRPr="00903A8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12.2.</w:t>
            </w:r>
          </w:p>
          <w:p w:rsidR="006E0209" w:rsidRPr="00A15AB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6E0209" w:rsidRPr="00903A8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6E0209" w:rsidRPr="00A419BD" w:rsidRDefault="006E0209" w:rsidP="006E02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209" w:rsidTr="006E0209">
        <w:tc>
          <w:tcPr>
            <w:tcW w:w="1250" w:type="pct"/>
            <w:gridSpan w:val="2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628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22774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1794"/>
        <w:gridCol w:w="1840"/>
        <w:gridCol w:w="1700"/>
        <w:gridCol w:w="2271"/>
        <w:gridCol w:w="1955"/>
      </w:tblGrid>
      <w:tr w:rsidR="006E0209" w:rsidTr="006E0209">
        <w:tc>
          <w:tcPr>
            <w:tcW w:w="1286" w:type="pct"/>
            <w:gridSpan w:val="2"/>
          </w:tcPr>
          <w:p w:rsidR="006E0209" w:rsidRPr="007227A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8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:rsidR="006E0209" w:rsidRPr="00A15AB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813" w:type="pct"/>
          </w:tcPr>
          <w:p w:rsidR="006E0209" w:rsidRPr="007227A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85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935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ния</w:t>
            </w:r>
          </w:p>
        </w:tc>
      </w:tr>
      <w:tr w:rsidR="006E0209" w:rsidTr="006E0209">
        <w:tc>
          <w:tcPr>
            <w:tcW w:w="1286" w:type="pct"/>
            <w:gridSpan w:val="2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не предусматриваются                           </w:t>
            </w:r>
          </w:p>
        </w:tc>
        <w:tc>
          <w:tcPr>
            <w:tcW w:w="88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5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35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C97D92" w:rsidTr="006E0209">
        <w:trPr>
          <w:trHeight w:val="1118"/>
        </w:trPr>
        <w:tc>
          <w:tcPr>
            <w:tcW w:w="428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13.6.</w:t>
            </w:r>
          </w:p>
        </w:tc>
        <w:tc>
          <w:tcPr>
            <w:tcW w:w="3637" w:type="pct"/>
            <w:gridSpan w:val="4"/>
          </w:tcPr>
          <w:p w:rsidR="006E0209" w:rsidRPr="00360BE6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935" w:type="pct"/>
          </w:tcPr>
          <w:p w:rsidR="006E0209" w:rsidRPr="00360BE6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6E0209" w:rsidRPr="00A419BD" w:rsidTr="006E0209">
        <w:tc>
          <w:tcPr>
            <w:tcW w:w="1150" w:type="pct"/>
          </w:tcPr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6E0209" w:rsidRPr="00DF07CE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6E0209" w:rsidRPr="00091128" w:rsidTr="006E0209">
        <w:tc>
          <w:tcPr>
            <w:tcW w:w="11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6E0209" w:rsidTr="006E0209">
              <w:tc>
                <w:tcPr>
                  <w:tcW w:w="1516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6E0209" w:rsidRDefault="006E0209" w:rsidP="006E0209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E0209" w:rsidRPr="007F20FC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209" w:rsidRPr="005704E5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6E0209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RPr="00432398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6E0209" w:rsidRPr="00A44975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209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0209" w:rsidRPr="0089208D" w:rsidRDefault="00622774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6E0209" w:rsidTr="006E0209">
        <w:tc>
          <w:tcPr>
            <w:tcW w:w="371" w:type="pct"/>
          </w:tcPr>
          <w:p w:rsidR="006E0209" w:rsidRPr="0086431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6E0209" w:rsidRPr="00842B4E" w:rsidRDefault="006E0209" w:rsidP="004C1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4C1AE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341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6E0209" w:rsidRPr="0086431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15.3.</w:t>
            </w:r>
          </w:p>
        </w:tc>
        <w:tc>
          <w:tcPr>
            <w:tcW w:w="2196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не предполагается                                                                                           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не предполагается                                                                                           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не предполагается                                                                                                   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622774" w:rsidRDefault="006E0209" w:rsidP="006227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</w:p>
          <w:p w:rsidR="006E0209" w:rsidRPr="0089208D" w:rsidRDefault="006E0209" w:rsidP="006227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предполагается                                                                                                   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предполагается                                                                                                   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0E63" w:rsidRPr="008224C1" w:rsidRDefault="00687A85" w:rsidP="006E02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tgtFrame="_blank" w:history="1">
              <w:r w:rsidR="00CB0E63" w:rsidRPr="008224C1">
                <w:rPr>
                  <w:rStyle w:val="aa"/>
                  <w:rFonts w:ascii="Times New Roman" w:hAnsi="Times New Roman" w:cs="Times New Roman"/>
                  <w:color w:val="0033CC"/>
                  <w:sz w:val="28"/>
                  <w:szCs w:val="28"/>
                </w:rPr>
                <w:t>http://regulation.gov.ru/p/132943</w:t>
              </w:r>
            </w:hyperlink>
            <w:r w:rsidR="00CB0E63" w:rsidRPr="00822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 w:val="restar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E0209" w:rsidRPr="006C40A8" w:rsidRDefault="006C40A8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2022 г.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E0209" w:rsidRPr="006C40A8" w:rsidRDefault="006C40A8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2022 г.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6E0209" w:rsidTr="006E0209">
        <w:trPr>
          <w:trHeight w:val="105"/>
        </w:trPr>
        <w:tc>
          <w:tcPr>
            <w:tcW w:w="371" w:type="pct"/>
          </w:tcPr>
          <w:p w:rsidR="006E0209" w:rsidRPr="00D87D0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</w:t>
            </w:r>
          </w:p>
        </w:tc>
        <w:tc>
          <w:tcPr>
            <w:tcW w:w="3626" w:type="pct"/>
          </w:tcPr>
          <w:p w:rsidR="006E0209" w:rsidRPr="00D87D0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6E0209" w:rsidRPr="000D3330" w:rsidRDefault="00107C3A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E0209" w:rsidRPr="00466BB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107C3A"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выявлены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47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219" w:type="pct"/>
        <w:tblInd w:w="-147" w:type="dxa"/>
        <w:tblLook w:val="04A0" w:firstRow="1" w:lastRow="0" w:firstColumn="1" w:lastColumn="0" w:noHBand="0" w:noVBand="1"/>
      </w:tblPr>
      <w:tblGrid>
        <w:gridCol w:w="851"/>
        <w:gridCol w:w="1877"/>
        <w:gridCol w:w="8186"/>
      </w:tblGrid>
      <w:tr w:rsidR="006E0209" w:rsidTr="000423E3">
        <w:tc>
          <w:tcPr>
            <w:tcW w:w="39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10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41E" w:rsidRPr="008224C1" w:rsidRDefault="00687A85" w:rsidP="0000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tgtFrame="_blank" w:history="1">
              <w:r w:rsidR="0000641E" w:rsidRPr="008224C1">
                <w:rPr>
                  <w:rStyle w:val="aa"/>
                  <w:rFonts w:ascii="Times New Roman" w:hAnsi="Times New Roman" w:cs="Times New Roman"/>
                  <w:color w:val="0033CC"/>
                  <w:sz w:val="28"/>
                  <w:szCs w:val="28"/>
                </w:rPr>
                <w:t>http://regulation.gov.ru/p/132943</w:t>
              </w:r>
            </w:hyperlink>
            <w:r w:rsidR="0000641E" w:rsidRPr="00822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0423E3">
        <w:trPr>
          <w:trHeight w:val="105"/>
        </w:trPr>
        <w:tc>
          <w:tcPr>
            <w:tcW w:w="390" w:type="pct"/>
            <w:vMerge w:val="restar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10" w:type="pct"/>
            <w:gridSpan w:val="2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0209" w:rsidTr="000423E3">
        <w:trPr>
          <w:trHeight w:val="105"/>
        </w:trPr>
        <w:tc>
          <w:tcPr>
            <w:tcW w:w="390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0" w:type="pct"/>
          </w:tcPr>
          <w:p w:rsidR="006E0209" w:rsidRPr="000D3330" w:rsidRDefault="004F6D4C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="00107C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E0209" w:rsidTr="000423E3">
        <w:trPr>
          <w:trHeight w:val="105"/>
        </w:trPr>
        <w:tc>
          <w:tcPr>
            <w:tcW w:w="390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0" w:type="pct"/>
          </w:tcPr>
          <w:p w:rsidR="006E0209" w:rsidRPr="000D3330" w:rsidRDefault="004F6D4C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107C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E0209" w:rsidTr="000423E3">
        <w:tc>
          <w:tcPr>
            <w:tcW w:w="39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10" w:type="pct"/>
            <w:gridSpan w:val="2"/>
          </w:tcPr>
          <w:p w:rsidR="004F6D4C" w:rsidRDefault="006E0209" w:rsidP="000423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0D3330" w:rsidRDefault="006E0209" w:rsidP="000423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330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Общественный совет при Минфине России; Общественная палата Российской Федерации;</w:t>
            </w:r>
          </w:p>
          <w:p w:rsidR="006E0209" w:rsidRDefault="006E0209" w:rsidP="000423E3">
            <w:pPr>
              <w:pBdr>
                <w:bottom w:val="single" w:sz="4" w:space="1" w:color="auto"/>
              </w:pBdr>
              <w:tabs>
                <w:tab w:val="left" w:pos="4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330">
              <w:rPr>
                <w:rFonts w:ascii="Times New Roman" w:hAnsi="Times New Roman" w:cs="Times New Roman"/>
                <w:sz w:val="28"/>
                <w:szCs w:val="28"/>
              </w:rPr>
              <w:t>Российский союз промышленников и предпринимателей; Общероссийская общественная организация «Деловая Россия»;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при Президенте Российской Федерации по защите прав предпринимателей; Автономная некоммерческая организация «Аналитический центр при Пр</w:t>
            </w:r>
            <w:r w:rsidR="00042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вительстве Российской Федерации»; Торгово</w:t>
            </w:r>
            <w:r w:rsidR="000423E3">
              <w:rPr>
                <w:rFonts w:ascii="Times New Roman" w:hAnsi="Times New Roman" w:cs="Times New Roman"/>
                <w:sz w:val="28"/>
                <w:szCs w:val="28"/>
              </w:rPr>
              <w:t xml:space="preserve">-промышленная Палата Российской </w:t>
            </w:r>
            <w:r w:rsidR="004F6D4C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  <w:r w:rsidRPr="000D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ADF" w:rsidRPr="000D3330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</w:t>
            </w:r>
            <w:r w:rsidR="00F93ADF">
              <w:rPr>
                <w:rFonts w:ascii="Times New Roman" w:hAnsi="Times New Roman" w:cs="Times New Roman"/>
                <w:sz w:val="28"/>
                <w:szCs w:val="28"/>
              </w:rPr>
              <w:t xml:space="preserve">«Опора России»; </w:t>
            </w:r>
            <w:r w:rsidRPr="000D3330">
              <w:rPr>
                <w:rFonts w:ascii="Times New Roman" w:hAnsi="Times New Roman" w:cs="Times New Roman"/>
                <w:sz w:val="28"/>
                <w:szCs w:val="28"/>
              </w:rPr>
              <w:t>Саморегулируемая о</w:t>
            </w:r>
            <w:r w:rsidR="000423E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аудиторов Ассоциация </w:t>
            </w:r>
            <w:r w:rsidR="000423E3" w:rsidRPr="000D3330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042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0423E3">
        <w:tc>
          <w:tcPr>
            <w:tcW w:w="39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10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209" w:rsidRDefault="00107C3A" w:rsidP="001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C3A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0423E3">
        <w:tc>
          <w:tcPr>
            <w:tcW w:w="39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10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107C3A" w:rsidP="001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C3A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0423E3">
        <w:tc>
          <w:tcPr>
            <w:tcW w:w="39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10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107C3A" w:rsidP="001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C3A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209" w:rsidRPr="00260889" w:rsidRDefault="006E0209" w:rsidP="001D2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tbl>
      <w:tblPr>
        <w:tblStyle w:val="a3"/>
        <w:tblW w:w="51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554"/>
        <w:gridCol w:w="2382"/>
      </w:tblGrid>
      <w:tr w:rsidR="006E0209" w:rsidTr="009B5F22">
        <w:tc>
          <w:tcPr>
            <w:tcW w:w="2704" w:type="pct"/>
            <w:vAlign w:val="bottom"/>
          </w:tcPr>
          <w:p w:rsidR="006E0209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разработчика, ответственного за подготовку проекта акта                                                      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  <w:r w:rsidR="00042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88" w:type="pct"/>
            <w:vAlign w:val="bottom"/>
          </w:tcPr>
          <w:p w:rsidR="009B5F22" w:rsidRPr="009B5F22" w:rsidRDefault="000A7979" w:rsidP="009B5F2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9B5F22" w:rsidRPr="009B5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9B5F22" w:rsidRPr="009B5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6E0209" w:rsidRPr="002D38F5" w:rsidRDefault="006E0209" w:rsidP="009B5F2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08" w:type="pct"/>
            <w:vAlign w:val="bottom"/>
          </w:tcPr>
          <w:p w:rsidR="000423E3" w:rsidRDefault="000423E3" w:rsidP="006E02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3E3" w:rsidRDefault="000423E3" w:rsidP="006E02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3E3" w:rsidRDefault="000423E3" w:rsidP="006E02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22" w:rsidRDefault="009B5F22" w:rsidP="009B5F2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3E3" w:rsidRPr="002D38F5" w:rsidRDefault="001D22CD" w:rsidP="009B5F2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6E0209" w:rsidRPr="002D38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D22CD" w:rsidRDefault="001D22CD" w:rsidP="001D22CD"/>
    <w:sectPr w:rsidR="001D22CD" w:rsidSect="006E02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85" w:rsidRDefault="00687A85" w:rsidP="006E0209">
      <w:pPr>
        <w:spacing w:after="0" w:line="240" w:lineRule="auto"/>
      </w:pPr>
      <w:r>
        <w:separator/>
      </w:r>
    </w:p>
  </w:endnote>
  <w:endnote w:type="continuationSeparator" w:id="0">
    <w:p w:rsidR="00687A85" w:rsidRDefault="00687A85" w:rsidP="006E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85" w:rsidRDefault="00687A85" w:rsidP="006E0209">
      <w:pPr>
        <w:spacing w:after="0" w:line="240" w:lineRule="auto"/>
      </w:pPr>
      <w:r>
        <w:separator/>
      </w:r>
    </w:p>
  </w:footnote>
  <w:footnote w:type="continuationSeparator" w:id="0">
    <w:p w:rsidR="00687A85" w:rsidRDefault="00687A85" w:rsidP="006E0209">
      <w:pPr>
        <w:spacing w:after="0" w:line="240" w:lineRule="auto"/>
      </w:pPr>
      <w:r>
        <w:continuationSeparator/>
      </w:r>
    </w:p>
  </w:footnote>
  <w:footnote w:id="1">
    <w:p w:rsidR="006F0379" w:rsidRPr="00903A82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6F0379" w:rsidRPr="00F837C7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6F0379" w:rsidRPr="00F776B0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6F0379" w:rsidRPr="00F95A61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6F0379" w:rsidRPr="006007BA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6F0379" w:rsidRPr="001A71E6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6F0379" w:rsidRPr="000F64B5" w:rsidRDefault="006F037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6F0379" w:rsidRPr="00970A33" w:rsidRDefault="006F0379" w:rsidP="006E0209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6F0379" w:rsidRDefault="006F03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EC">
          <w:rPr>
            <w:noProof/>
          </w:rPr>
          <w:t>9</w:t>
        </w:r>
        <w:r>
          <w:fldChar w:fldCharType="end"/>
        </w:r>
      </w:p>
    </w:sdtContent>
  </w:sdt>
  <w:p w:rsidR="006F0379" w:rsidRDefault="006F03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9"/>
    <w:rsid w:val="00002D92"/>
    <w:rsid w:val="0000641E"/>
    <w:rsid w:val="000423E3"/>
    <w:rsid w:val="000A7979"/>
    <w:rsid w:val="00107C3A"/>
    <w:rsid w:val="00135009"/>
    <w:rsid w:val="001B08A5"/>
    <w:rsid w:val="001D22CD"/>
    <w:rsid w:val="002273BA"/>
    <w:rsid w:val="00341CA6"/>
    <w:rsid w:val="003667EF"/>
    <w:rsid w:val="0040498D"/>
    <w:rsid w:val="00491CEE"/>
    <w:rsid w:val="004C1AEC"/>
    <w:rsid w:val="004F2B4A"/>
    <w:rsid w:val="004F6D4C"/>
    <w:rsid w:val="005C0011"/>
    <w:rsid w:val="005D411B"/>
    <w:rsid w:val="00622774"/>
    <w:rsid w:val="006416B6"/>
    <w:rsid w:val="00650A15"/>
    <w:rsid w:val="00687A85"/>
    <w:rsid w:val="006A1DD8"/>
    <w:rsid w:val="006C40A8"/>
    <w:rsid w:val="006E0209"/>
    <w:rsid w:val="006F0379"/>
    <w:rsid w:val="00751A5A"/>
    <w:rsid w:val="00767025"/>
    <w:rsid w:val="007A1F33"/>
    <w:rsid w:val="008224C1"/>
    <w:rsid w:val="00843E70"/>
    <w:rsid w:val="00943C2F"/>
    <w:rsid w:val="00944B3C"/>
    <w:rsid w:val="009B5F22"/>
    <w:rsid w:val="009D197E"/>
    <w:rsid w:val="00A25317"/>
    <w:rsid w:val="00A8072D"/>
    <w:rsid w:val="00A910AC"/>
    <w:rsid w:val="00AA09B9"/>
    <w:rsid w:val="00AC3761"/>
    <w:rsid w:val="00B0178B"/>
    <w:rsid w:val="00B27FDF"/>
    <w:rsid w:val="00BB1E25"/>
    <w:rsid w:val="00CB0E63"/>
    <w:rsid w:val="00D32AEF"/>
    <w:rsid w:val="00D8098C"/>
    <w:rsid w:val="00DB4CF8"/>
    <w:rsid w:val="00DE589F"/>
    <w:rsid w:val="00E130CA"/>
    <w:rsid w:val="00E269D6"/>
    <w:rsid w:val="00E45F65"/>
    <w:rsid w:val="00E679A6"/>
    <w:rsid w:val="00F93ADF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6358"/>
  <w15:chartTrackingRefBased/>
  <w15:docId w15:val="{B889A740-C428-4524-8FAE-4406758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2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209"/>
  </w:style>
  <w:style w:type="paragraph" w:styleId="a7">
    <w:name w:val="footnote text"/>
    <w:basedOn w:val="a"/>
    <w:link w:val="a8"/>
    <w:uiPriority w:val="99"/>
    <w:unhideWhenUsed/>
    <w:rsid w:val="006E02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02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0209"/>
    <w:rPr>
      <w:vertAlign w:val="superscript"/>
    </w:rPr>
  </w:style>
  <w:style w:type="character" w:styleId="aa">
    <w:name w:val="Hyperlink"/>
    <w:basedOn w:val="a0"/>
    <w:uiPriority w:val="99"/>
    <w:unhideWhenUsed/>
    <w:rsid w:val="00341CA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001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B0E63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67025"/>
  </w:style>
  <w:style w:type="paragraph" w:customStyle="1" w:styleId="msonormal0">
    <w:name w:val="msonormal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70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67025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7025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702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67025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7025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7025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7025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702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7025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7025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67025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70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67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70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7025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6702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6702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670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670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670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6702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67025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67025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67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6702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6702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670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70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70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70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6702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670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670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670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6702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670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6702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670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67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670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702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6702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6702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D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2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gov.ru/p/132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/p/1329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4</cp:revision>
  <cp:lastPrinted>2023-01-11T11:39:00Z</cp:lastPrinted>
  <dcterms:created xsi:type="dcterms:W3CDTF">2023-01-11T13:26:00Z</dcterms:created>
  <dcterms:modified xsi:type="dcterms:W3CDTF">2023-01-11T13:44:00Z</dcterms:modified>
</cp:coreProperties>
</file>