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4E" w:rsidRPr="009B7CD8" w:rsidRDefault="009B7CD8" w:rsidP="00C62E4D">
      <w:pPr>
        <w:spacing w:after="0"/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B7D4E" w:rsidRPr="001E25B4" w:rsidRDefault="00AB7D4E" w:rsidP="00C62E4D">
      <w:pPr>
        <w:spacing w:after="0"/>
        <w:ind w:right="-285"/>
        <w:jc w:val="center"/>
        <w:rPr>
          <w:rFonts w:ascii="Times New Roman" w:hAnsi="Times New Roman"/>
          <w:sz w:val="28"/>
          <w:szCs w:val="28"/>
        </w:rPr>
      </w:pPr>
      <w:r w:rsidRPr="001E25B4">
        <w:rPr>
          <w:rFonts w:ascii="Times New Roman" w:hAnsi="Times New Roman"/>
          <w:sz w:val="28"/>
          <w:szCs w:val="28"/>
        </w:rPr>
        <w:t>к проекту приказа</w:t>
      </w:r>
      <w:r w:rsidRPr="001E25B4">
        <w:t xml:space="preserve"> </w:t>
      </w:r>
      <w:r w:rsidRPr="001E25B4">
        <w:rPr>
          <w:rFonts w:ascii="Times New Roman" w:hAnsi="Times New Roman"/>
          <w:sz w:val="28"/>
          <w:szCs w:val="28"/>
        </w:rPr>
        <w:t>Министерства финансов Российской Федерации</w:t>
      </w:r>
    </w:p>
    <w:p w:rsidR="00AB7D4E" w:rsidRPr="001E25B4" w:rsidRDefault="00AB7D4E" w:rsidP="00C62E4D">
      <w:pPr>
        <w:spacing w:after="0"/>
        <w:ind w:right="-285"/>
        <w:jc w:val="center"/>
        <w:rPr>
          <w:rFonts w:ascii="Times New Roman" w:hAnsi="Times New Roman"/>
          <w:sz w:val="28"/>
          <w:szCs w:val="28"/>
        </w:rPr>
      </w:pPr>
      <w:r w:rsidRPr="001E25B4">
        <w:rPr>
          <w:rFonts w:ascii="Times New Roman" w:hAnsi="Times New Roman"/>
          <w:sz w:val="28"/>
          <w:szCs w:val="28"/>
        </w:rPr>
        <w:t xml:space="preserve">«О внесении изменения в </w:t>
      </w:r>
      <w:r w:rsidR="00920DD4" w:rsidRPr="00920DD4">
        <w:rPr>
          <w:rFonts w:ascii="Times New Roman" w:hAnsi="Times New Roman"/>
          <w:sz w:val="28"/>
          <w:szCs w:val="28"/>
        </w:rPr>
        <w:t>Типовые условия договоров аренды в отношении находящихся в федеральной собственности нежилых помещений, зданий, строений, сооружений, закрепленных за федеральным государственным учреждением, федеральным государственным унитарным предприятием, а также находящихся в казне Российской Федерации, утвержденные приказом Министерства финансов Российской Федерации от 5 октября 2021 г. № 146н</w:t>
      </w:r>
      <w:r w:rsidRPr="001E25B4">
        <w:rPr>
          <w:rFonts w:ascii="Times New Roman" w:hAnsi="Times New Roman"/>
          <w:sz w:val="28"/>
          <w:szCs w:val="28"/>
        </w:rPr>
        <w:t>»</w:t>
      </w:r>
    </w:p>
    <w:p w:rsidR="00A106BC" w:rsidRDefault="00A106BC" w:rsidP="00C62E4D">
      <w:pPr>
        <w:spacing w:after="0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312836" w:rsidRDefault="00AB7D4E" w:rsidP="00312836">
      <w:pPr>
        <w:spacing w:after="0" w:line="36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приказа</w:t>
      </w:r>
      <w:r w:rsidRPr="001E25B4">
        <w:t xml:space="preserve"> </w:t>
      </w:r>
      <w:r w:rsidRPr="001E25B4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 xml:space="preserve">а финансов Российской Федерации </w:t>
      </w:r>
      <w:r w:rsidR="009B7CD8">
        <w:rPr>
          <w:rFonts w:ascii="Times New Roman" w:hAnsi="Times New Roman"/>
          <w:sz w:val="28"/>
          <w:szCs w:val="28"/>
        </w:rPr>
        <w:br/>
      </w:r>
      <w:r w:rsidRPr="001E25B4">
        <w:rPr>
          <w:rFonts w:ascii="Times New Roman" w:hAnsi="Times New Roman"/>
          <w:sz w:val="28"/>
          <w:szCs w:val="28"/>
        </w:rPr>
        <w:t xml:space="preserve">«О внесении изменения в </w:t>
      </w:r>
      <w:r w:rsidR="00920DD4" w:rsidRPr="00920DD4">
        <w:rPr>
          <w:rFonts w:ascii="Times New Roman" w:hAnsi="Times New Roman"/>
          <w:sz w:val="28"/>
          <w:szCs w:val="28"/>
        </w:rPr>
        <w:t>Типовые условия договоров аренды в отношении находящихся в федеральной собственности нежилых помещений, зданий, строений, сооружений, закрепленных за федеральным государственным учреждением, федеральным государственным унитарным предприятием, а также находящихся в казне Российской Федерации, утвержденные приказом Министерства финансов Российской Федерации от 5 октября 2021 г. № 146н</w:t>
      </w:r>
      <w:r w:rsidRPr="001E25B4">
        <w:rPr>
          <w:rFonts w:ascii="Times New Roman" w:hAnsi="Times New Roman"/>
          <w:sz w:val="28"/>
          <w:szCs w:val="28"/>
        </w:rPr>
        <w:t>»</w:t>
      </w:r>
      <w:r w:rsidR="00AF0CCA">
        <w:rPr>
          <w:rFonts w:ascii="Times New Roman" w:hAnsi="Times New Roman"/>
          <w:sz w:val="28"/>
          <w:szCs w:val="28"/>
        </w:rPr>
        <w:t xml:space="preserve"> (далее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– </w:t>
      </w:r>
      <w:r w:rsidR="00B43F4C">
        <w:rPr>
          <w:rFonts w:ascii="Times New Roman" w:hAnsi="Times New Roman"/>
          <w:sz w:val="28"/>
          <w:szCs w:val="28"/>
        </w:rPr>
        <w:t>проект п</w:t>
      </w:r>
      <w:r>
        <w:rPr>
          <w:rFonts w:ascii="Times New Roman" w:hAnsi="Times New Roman"/>
          <w:sz w:val="28"/>
          <w:szCs w:val="28"/>
        </w:rPr>
        <w:t>риказ</w:t>
      </w:r>
      <w:r w:rsidR="00B43F4C">
        <w:rPr>
          <w:rFonts w:ascii="Times New Roman" w:hAnsi="Times New Roman"/>
          <w:sz w:val="28"/>
          <w:szCs w:val="28"/>
        </w:rPr>
        <w:t>а</w:t>
      </w:r>
      <w:r w:rsidR="0098492E">
        <w:rPr>
          <w:rFonts w:ascii="Times New Roman" w:hAnsi="Times New Roman"/>
          <w:sz w:val="28"/>
          <w:szCs w:val="28"/>
        </w:rPr>
        <w:t>) разработан в целях унификации практики</w:t>
      </w:r>
      <w:r w:rsidR="001F7068">
        <w:rPr>
          <w:rFonts w:ascii="Times New Roman" w:hAnsi="Times New Roman"/>
          <w:sz w:val="28"/>
          <w:szCs w:val="28"/>
        </w:rPr>
        <w:t xml:space="preserve"> индексации арендной платы</w:t>
      </w:r>
      <w:r w:rsidR="00A51A4B">
        <w:rPr>
          <w:rFonts w:ascii="Times New Roman" w:hAnsi="Times New Roman"/>
          <w:sz w:val="28"/>
          <w:szCs w:val="28"/>
        </w:rPr>
        <w:t xml:space="preserve"> по заключенным договорам аренды</w:t>
      </w:r>
      <w:r w:rsidR="0075702C">
        <w:rPr>
          <w:rFonts w:ascii="Times New Roman" w:hAnsi="Times New Roman"/>
          <w:sz w:val="28"/>
          <w:szCs w:val="28"/>
        </w:rPr>
        <w:t xml:space="preserve"> </w:t>
      </w:r>
      <w:r w:rsidR="0075702C" w:rsidRPr="0075702C">
        <w:rPr>
          <w:rFonts w:ascii="Times New Roman" w:hAnsi="Times New Roman"/>
          <w:sz w:val="28"/>
          <w:szCs w:val="28"/>
        </w:rPr>
        <w:t>в отношении находящихся в федеральной собственности</w:t>
      </w:r>
      <w:r w:rsidR="004828F3">
        <w:rPr>
          <w:rFonts w:ascii="Times New Roman" w:hAnsi="Times New Roman"/>
          <w:sz w:val="28"/>
          <w:szCs w:val="28"/>
        </w:rPr>
        <w:t xml:space="preserve"> объектов недвижимого имущества</w:t>
      </w:r>
      <w:r w:rsidR="00312836">
        <w:rPr>
          <w:rFonts w:ascii="Times New Roman" w:hAnsi="Times New Roman"/>
          <w:sz w:val="28"/>
          <w:szCs w:val="28"/>
        </w:rPr>
        <w:t>.</w:t>
      </w:r>
    </w:p>
    <w:p w:rsidR="0075702C" w:rsidRDefault="00312836" w:rsidP="00312836">
      <w:pPr>
        <w:spacing w:after="0" w:line="36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BB1E84">
        <w:rPr>
          <w:rFonts w:ascii="Times New Roman" w:hAnsi="Times New Roman"/>
          <w:sz w:val="28"/>
          <w:szCs w:val="28"/>
        </w:rPr>
        <w:t xml:space="preserve"> с проектом приказа предусматривается </w:t>
      </w:r>
      <w:r w:rsidR="004828F3">
        <w:rPr>
          <w:rFonts w:ascii="Times New Roman" w:hAnsi="Times New Roman"/>
          <w:sz w:val="28"/>
          <w:szCs w:val="28"/>
        </w:rPr>
        <w:t xml:space="preserve">возможность </w:t>
      </w:r>
      <w:r w:rsidR="004828F3" w:rsidRPr="004828F3">
        <w:rPr>
          <w:rFonts w:ascii="Times New Roman" w:hAnsi="Times New Roman"/>
          <w:sz w:val="28"/>
          <w:szCs w:val="28"/>
        </w:rPr>
        <w:t>изменения размера арендной платы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аренды, но не чаще чем один раз в год.</w:t>
      </w:r>
      <w:r w:rsidR="004828F3">
        <w:rPr>
          <w:rFonts w:ascii="Times New Roman" w:hAnsi="Times New Roman"/>
          <w:sz w:val="28"/>
          <w:szCs w:val="28"/>
        </w:rPr>
        <w:t xml:space="preserve"> </w:t>
      </w:r>
      <w:r w:rsidR="0075702C">
        <w:rPr>
          <w:rFonts w:ascii="Times New Roman" w:hAnsi="Times New Roman"/>
          <w:sz w:val="28"/>
          <w:szCs w:val="28"/>
        </w:rPr>
        <w:t xml:space="preserve"> </w:t>
      </w:r>
    </w:p>
    <w:p w:rsidR="00B43F4C" w:rsidRPr="00B43F4C" w:rsidRDefault="00312836" w:rsidP="00C62E4D">
      <w:pPr>
        <w:spacing w:after="0" w:line="36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43F4C" w:rsidRPr="00B43F4C">
        <w:rPr>
          <w:rFonts w:ascii="Times New Roman" w:hAnsi="Times New Roman"/>
          <w:sz w:val="28"/>
          <w:szCs w:val="28"/>
        </w:rPr>
        <w:t>риказ вступает</w:t>
      </w:r>
      <w:r w:rsidR="004828F3">
        <w:rPr>
          <w:rFonts w:ascii="Times New Roman" w:hAnsi="Times New Roman"/>
          <w:sz w:val="28"/>
          <w:szCs w:val="28"/>
        </w:rPr>
        <w:t xml:space="preserve"> в силу со дня его подписания.</w:t>
      </w:r>
    </w:p>
    <w:p w:rsidR="00F40C6C" w:rsidRDefault="00AB7D4E" w:rsidP="00C62E4D">
      <w:pPr>
        <w:spacing w:after="0" w:line="36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AB7D4E">
        <w:rPr>
          <w:rFonts w:ascii="Times New Roman" w:hAnsi="Times New Roman"/>
          <w:sz w:val="28"/>
          <w:szCs w:val="28"/>
        </w:rPr>
        <w:t xml:space="preserve">Принятие и реализация </w:t>
      </w:r>
      <w:r w:rsidR="00B43F4C">
        <w:rPr>
          <w:rFonts w:ascii="Times New Roman" w:hAnsi="Times New Roman"/>
          <w:sz w:val="28"/>
          <w:szCs w:val="28"/>
        </w:rPr>
        <w:t>проекта п</w:t>
      </w:r>
      <w:r w:rsidRPr="00AB7D4E">
        <w:rPr>
          <w:rFonts w:ascii="Times New Roman" w:hAnsi="Times New Roman"/>
          <w:sz w:val="28"/>
          <w:szCs w:val="28"/>
        </w:rPr>
        <w:t>риказа не потребует дополнительных расходов федерального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F40C6C" w:rsidRPr="00F40C6C" w:rsidRDefault="00151CCC" w:rsidP="00C62E4D">
      <w:pPr>
        <w:spacing w:after="0" w:line="36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Предлагаемое к реализации решение</w:t>
      </w:r>
      <w:r w:rsidR="00F40C6C" w:rsidRPr="00F40C6C">
        <w:rPr>
          <w:rFonts w:ascii="Times New Roman" w:hAnsi="Times New Roman"/>
          <w:sz w:val="28"/>
          <w:szCs w:val="28"/>
        </w:rPr>
        <w:t xml:space="preserve"> </w:t>
      </w:r>
      <w:r w:rsidR="00F40C6C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приказа не оказывает</w:t>
      </w:r>
      <w:r w:rsidR="00F40C6C" w:rsidRPr="00F40C6C">
        <w:rPr>
          <w:rFonts w:ascii="Times New Roman" w:hAnsi="Times New Roman"/>
          <w:sz w:val="28"/>
          <w:szCs w:val="28"/>
        </w:rPr>
        <w:t xml:space="preserve"> влияния на достижение целей государственных программ Российской Федерации.</w:t>
      </w:r>
    </w:p>
    <w:p w:rsidR="00E56C8C" w:rsidRPr="006F49E7" w:rsidRDefault="00E56C8C" w:rsidP="00C62E4D">
      <w:pPr>
        <w:spacing w:after="0"/>
        <w:ind w:right="-285"/>
        <w:jc w:val="both"/>
        <w:rPr>
          <w:rFonts w:ascii="Times New Roman" w:hAnsi="Times New Roman"/>
          <w:i/>
          <w:sz w:val="28"/>
          <w:szCs w:val="28"/>
        </w:rPr>
      </w:pPr>
    </w:p>
    <w:sectPr w:rsidR="00E56C8C" w:rsidRPr="006F49E7" w:rsidSect="00BF1366">
      <w:headerReference w:type="default" r:id="rId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6B" w:rsidRDefault="00FF186B" w:rsidP="00BF1366">
      <w:pPr>
        <w:spacing w:after="0" w:line="240" w:lineRule="auto"/>
      </w:pPr>
      <w:r>
        <w:separator/>
      </w:r>
    </w:p>
  </w:endnote>
  <w:endnote w:type="continuationSeparator" w:id="0">
    <w:p w:rsidR="00FF186B" w:rsidRDefault="00FF186B" w:rsidP="00BF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6B" w:rsidRDefault="00FF186B" w:rsidP="00BF1366">
      <w:pPr>
        <w:spacing w:after="0" w:line="240" w:lineRule="auto"/>
      </w:pPr>
      <w:r>
        <w:separator/>
      </w:r>
    </w:p>
  </w:footnote>
  <w:footnote w:type="continuationSeparator" w:id="0">
    <w:p w:rsidR="00FF186B" w:rsidRDefault="00FF186B" w:rsidP="00BF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9769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F1366" w:rsidRDefault="00943E63">
        <w:pPr>
          <w:pStyle w:val="a3"/>
          <w:jc w:val="center"/>
        </w:pPr>
        <w:r w:rsidRPr="00B43F4C">
          <w:rPr>
            <w:rFonts w:ascii="Times New Roman" w:hAnsi="Times New Roman"/>
            <w:sz w:val="24"/>
          </w:rPr>
          <w:fldChar w:fldCharType="begin"/>
        </w:r>
        <w:r w:rsidR="00BF1366" w:rsidRPr="00B43F4C">
          <w:rPr>
            <w:rFonts w:ascii="Times New Roman" w:hAnsi="Times New Roman"/>
            <w:sz w:val="24"/>
          </w:rPr>
          <w:instrText>PAGE   \* MERGEFORMAT</w:instrText>
        </w:r>
        <w:r w:rsidRPr="00B43F4C">
          <w:rPr>
            <w:rFonts w:ascii="Times New Roman" w:hAnsi="Times New Roman"/>
            <w:sz w:val="24"/>
          </w:rPr>
          <w:fldChar w:fldCharType="separate"/>
        </w:r>
        <w:r w:rsidR="00084742">
          <w:rPr>
            <w:rFonts w:ascii="Times New Roman" w:hAnsi="Times New Roman"/>
            <w:noProof/>
            <w:sz w:val="24"/>
          </w:rPr>
          <w:t>2</w:t>
        </w:r>
        <w:r w:rsidRPr="00B43F4C">
          <w:rPr>
            <w:rFonts w:ascii="Times New Roman" w:hAnsi="Times New Roman"/>
            <w:sz w:val="24"/>
          </w:rPr>
          <w:fldChar w:fldCharType="end"/>
        </w:r>
      </w:p>
    </w:sdtContent>
  </w:sdt>
  <w:p w:rsidR="00BF1366" w:rsidRDefault="00BF13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FC"/>
    <w:rsid w:val="0000259C"/>
    <w:rsid w:val="00084742"/>
    <w:rsid w:val="00103227"/>
    <w:rsid w:val="00151CCC"/>
    <w:rsid w:val="00177AF3"/>
    <w:rsid w:val="00195796"/>
    <w:rsid w:val="001F3681"/>
    <w:rsid w:val="001F7068"/>
    <w:rsid w:val="00224510"/>
    <w:rsid w:val="00312836"/>
    <w:rsid w:val="00392B7B"/>
    <w:rsid w:val="004828F3"/>
    <w:rsid w:val="004E4AFC"/>
    <w:rsid w:val="005460BB"/>
    <w:rsid w:val="005772C7"/>
    <w:rsid w:val="00580069"/>
    <w:rsid w:val="0066002B"/>
    <w:rsid w:val="006C133F"/>
    <w:rsid w:val="006E34DE"/>
    <w:rsid w:val="006F49E7"/>
    <w:rsid w:val="0075702C"/>
    <w:rsid w:val="007B513C"/>
    <w:rsid w:val="008F111A"/>
    <w:rsid w:val="00914DBF"/>
    <w:rsid w:val="00920DD4"/>
    <w:rsid w:val="00943E63"/>
    <w:rsid w:val="0098492E"/>
    <w:rsid w:val="009B7CD8"/>
    <w:rsid w:val="00A0118B"/>
    <w:rsid w:val="00A07A29"/>
    <w:rsid w:val="00A106BC"/>
    <w:rsid w:val="00A51A4B"/>
    <w:rsid w:val="00AB7D4E"/>
    <w:rsid w:val="00AF0CCA"/>
    <w:rsid w:val="00B43F4C"/>
    <w:rsid w:val="00BB1E84"/>
    <w:rsid w:val="00BF1366"/>
    <w:rsid w:val="00C62E4D"/>
    <w:rsid w:val="00CE62B4"/>
    <w:rsid w:val="00DF690E"/>
    <w:rsid w:val="00E1277B"/>
    <w:rsid w:val="00E5026D"/>
    <w:rsid w:val="00E56C8C"/>
    <w:rsid w:val="00F0162F"/>
    <w:rsid w:val="00F40C6C"/>
    <w:rsid w:val="00F726AB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4989"/>
  <w15:docId w15:val="{2D48689C-9154-41DC-B81B-4BFB2BF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D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36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F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366"/>
    <w:rPr>
      <w:rFonts w:ascii="Calibri" w:eastAsia="Calibri" w:hAnsi="Calibri" w:cs="Times New Roman"/>
    </w:rPr>
  </w:style>
  <w:style w:type="paragraph" w:customStyle="1" w:styleId="ConsPlusNormal">
    <w:name w:val="ConsPlusNormal"/>
    <w:rsid w:val="00B43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28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В.Ю.</dc:creator>
  <cp:keywords/>
  <dc:description/>
  <cp:lastModifiedBy>СТУПНИКОВА ЛЮДМИЛА ОЛЕГОВНА</cp:lastModifiedBy>
  <cp:revision>9</cp:revision>
  <cp:lastPrinted>2022-11-24T14:43:00Z</cp:lastPrinted>
  <dcterms:created xsi:type="dcterms:W3CDTF">2022-11-24T14:28:00Z</dcterms:created>
  <dcterms:modified xsi:type="dcterms:W3CDTF">2022-11-28T11:59:00Z</dcterms:modified>
</cp:coreProperties>
</file>