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47" w:rsidRDefault="00DA4BF9" w:rsidP="00FE22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909EBD" wp14:editId="3E26A994">
            <wp:simplePos x="0" y="0"/>
            <wp:positionH relativeFrom="column">
              <wp:posOffset>41910</wp:posOffset>
            </wp:positionH>
            <wp:positionV relativeFrom="paragraph">
              <wp:posOffset>-327025</wp:posOffset>
            </wp:positionV>
            <wp:extent cx="6172200" cy="2818162"/>
            <wp:effectExtent l="0" t="0" r="0" b="0"/>
            <wp:wrapNone/>
            <wp:docPr id="2" name="Рисунок 2" descr="pri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" t="7187" b="13481"/>
                    <a:stretch/>
                  </pic:blipFill>
                  <pic:spPr bwMode="auto">
                    <a:xfrm>
                      <a:off x="0" y="0"/>
                      <a:ext cx="6172200" cy="28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28"/>
          <w:szCs w:val="27"/>
        </w:rPr>
      </w:pPr>
    </w:p>
    <w:p w:rsidR="00DA4BF9" w:rsidRPr="00DA4BF9" w:rsidRDefault="00DA4BF9" w:rsidP="00DA4BF9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eastAsia="Calibri"/>
          <w:b/>
          <w:sz w:val="16"/>
          <w:szCs w:val="27"/>
        </w:rPr>
      </w:pPr>
    </w:p>
    <w:p w:rsidR="00F05884" w:rsidRDefault="00F05884" w:rsidP="005068BF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</w:p>
    <w:p w:rsidR="00792CB5" w:rsidRDefault="00DA4BF9" w:rsidP="00792CB5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rFonts w:eastAsia="Calibri"/>
          <w:b/>
          <w:sz w:val="28"/>
          <w:szCs w:val="27"/>
        </w:rPr>
      </w:pPr>
      <w:r w:rsidRPr="00DA4BF9">
        <w:rPr>
          <w:rFonts w:eastAsia="Calibri"/>
          <w:b/>
          <w:sz w:val="28"/>
          <w:szCs w:val="27"/>
        </w:rPr>
        <w:t xml:space="preserve">О </w:t>
      </w:r>
      <w:r w:rsidR="00924FC7">
        <w:rPr>
          <w:rFonts w:eastAsia="Calibri"/>
          <w:b/>
          <w:sz w:val="28"/>
          <w:szCs w:val="27"/>
        </w:rPr>
        <w:t>признании утратившим силу приказа Министерства финансов Российской Федерации от 19 декабря 2017 г. № 237н «Об установлении компетенции таможенных органов, расположенных в Москве и Московской области, в Санкт-Петербурге и Ленинградской области, по совершению таможенных операций в отношении товаров, предназначенных для демонстрации на выставках, ярмарках, международных встречах и других подобных мероприятиях, а также культурных ценностей»</w:t>
      </w: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2E3344" w:rsidRDefault="002E3344" w:rsidP="00A5527F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b/>
          <w:sz w:val="28"/>
          <w:szCs w:val="27"/>
        </w:rPr>
      </w:pPr>
    </w:p>
    <w:p w:rsidR="00A5527F" w:rsidRDefault="00A5527F" w:rsidP="006D499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 w:rsidRPr="00A5527F">
        <w:rPr>
          <w:bCs/>
          <w:sz w:val="28"/>
        </w:rPr>
        <w:t xml:space="preserve">В </w:t>
      </w:r>
      <w:r w:rsidRPr="00DD084E">
        <w:rPr>
          <w:bCs/>
          <w:sz w:val="28"/>
        </w:rPr>
        <w:t xml:space="preserve">соответствии с </w:t>
      </w:r>
      <w:hyperlink r:id="rId9" w:history="1">
        <w:r w:rsidRPr="00DD084E">
          <w:rPr>
            <w:bCs/>
            <w:sz w:val="28"/>
          </w:rPr>
          <w:t>частью 4 статьи 253</w:t>
        </w:r>
      </w:hyperlink>
      <w:r w:rsidRPr="00DD084E">
        <w:rPr>
          <w:bCs/>
          <w:sz w:val="28"/>
        </w:rPr>
        <w:t xml:space="preserve"> Федерального закона </w:t>
      </w:r>
      <w:r w:rsidR="00AE032D">
        <w:rPr>
          <w:bCs/>
          <w:sz w:val="28"/>
        </w:rPr>
        <w:br/>
      </w:r>
      <w:r w:rsidRPr="00DD084E">
        <w:rPr>
          <w:bCs/>
          <w:sz w:val="28"/>
        </w:rPr>
        <w:t>от 3 августа 2018 г. № 289-ФЗ «О таможенном регулировании</w:t>
      </w:r>
      <w:r w:rsidR="008C1032">
        <w:rPr>
          <w:bCs/>
          <w:sz w:val="28"/>
        </w:rPr>
        <w:t xml:space="preserve"> </w:t>
      </w:r>
      <w:r w:rsidRPr="00DD084E">
        <w:rPr>
          <w:bCs/>
          <w:sz w:val="28"/>
        </w:rPr>
        <w:t>в Российской Федерации</w:t>
      </w:r>
      <w:r w:rsidR="00D50994" w:rsidRPr="00DD084E">
        <w:rPr>
          <w:bCs/>
          <w:sz w:val="28"/>
        </w:rPr>
        <w:t xml:space="preserve"> </w:t>
      </w:r>
      <w:r w:rsidRPr="00DD084E">
        <w:rPr>
          <w:bCs/>
          <w:sz w:val="28"/>
        </w:rPr>
        <w:t>и о внесении изменений в отдельные законодательные акты Российской Федерации» (Собрание законодательства Российской Федерации, 2018, № 32, ст.</w:t>
      </w:r>
      <w:r w:rsidR="00D50994" w:rsidRPr="00DD084E">
        <w:rPr>
          <w:bCs/>
          <w:sz w:val="28"/>
          <w:lang w:val="en-US"/>
        </w:rPr>
        <w:t> </w:t>
      </w:r>
      <w:r w:rsidRPr="00DD084E">
        <w:rPr>
          <w:bCs/>
          <w:sz w:val="28"/>
        </w:rPr>
        <w:t>5082)</w:t>
      </w:r>
      <w:r w:rsidR="005930F7">
        <w:rPr>
          <w:bCs/>
          <w:sz w:val="28"/>
        </w:rPr>
        <w:t xml:space="preserve"> и</w:t>
      </w:r>
      <w:bookmarkStart w:id="0" w:name="_GoBack"/>
      <w:bookmarkEnd w:id="0"/>
      <w:r w:rsidR="007E0FE1">
        <w:rPr>
          <w:bCs/>
          <w:sz w:val="28"/>
        </w:rPr>
        <w:t xml:space="preserve"> </w:t>
      </w:r>
      <w:hyperlink r:id="rId10" w:history="1">
        <w:r w:rsidRPr="00DD084E">
          <w:rPr>
            <w:bCs/>
            <w:sz w:val="28"/>
          </w:rPr>
          <w:t>пунктом 1</w:t>
        </w:r>
      </w:hyperlink>
      <w:r w:rsidRPr="00DD084E">
        <w:rPr>
          <w:bCs/>
          <w:sz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</w:t>
      </w:r>
      <w:r w:rsidR="00260D8C">
        <w:rPr>
          <w:bCs/>
          <w:sz w:val="28"/>
        </w:rPr>
        <w:t xml:space="preserve"> </w:t>
      </w:r>
      <w:r w:rsidR="00065C67" w:rsidRPr="00DD084E">
        <w:rPr>
          <w:sz w:val="28"/>
        </w:rPr>
        <w:t>2020, № 40, ст. 6251</w:t>
      </w:r>
      <w:r w:rsidR="007E0FE1">
        <w:rPr>
          <w:bCs/>
          <w:sz w:val="28"/>
        </w:rPr>
        <w:t>)</w:t>
      </w:r>
      <w:r w:rsidR="00D26C11">
        <w:rPr>
          <w:bCs/>
          <w:sz w:val="28"/>
        </w:rPr>
        <w:t>,</w:t>
      </w:r>
      <w:r w:rsidR="007E0FE1">
        <w:rPr>
          <w:bCs/>
          <w:sz w:val="28"/>
        </w:rPr>
        <w:t xml:space="preserve"> </w:t>
      </w:r>
      <w:r w:rsidR="00260D8C">
        <w:rPr>
          <w:bCs/>
          <w:sz w:val="28"/>
        </w:rPr>
        <w:br/>
      </w:r>
      <w:r w:rsidRPr="00DD084E">
        <w:rPr>
          <w:bCs/>
          <w:sz w:val="28"/>
        </w:rPr>
        <w:t>п р и к а з ы в а ю</w:t>
      </w:r>
      <w:r w:rsidRPr="00A5527F">
        <w:rPr>
          <w:bCs/>
          <w:sz w:val="28"/>
        </w:rPr>
        <w:t>:</w:t>
      </w:r>
    </w:p>
    <w:p w:rsidR="00EE02B5" w:rsidRDefault="00124DD7" w:rsidP="005F78C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Cs/>
          <w:sz w:val="28"/>
        </w:rPr>
      </w:pPr>
      <w:r>
        <w:rPr>
          <w:bCs/>
          <w:sz w:val="28"/>
        </w:rPr>
        <w:t>1. </w:t>
      </w:r>
      <w:r w:rsidR="00924FC7">
        <w:rPr>
          <w:bCs/>
          <w:sz w:val="28"/>
        </w:rPr>
        <w:t xml:space="preserve">Признать утратившим силу приказ Министерства финансов Российской Федерации от 19 декабря 2017 г. № 237н «Об установлении компетенции таможенных органов, расположенных в Москве и Московской области, в </w:t>
      </w:r>
      <w:r w:rsidR="003E0887">
        <w:rPr>
          <w:bCs/>
          <w:sz w:val="28"/>
        </w:rPr>
        <w:br/>
      </w:r>
      <w:r w:rsidR="00924FC7">
        <w:rPr>
          <w:bCs/>
          <w:sz w:val="28"/>
        </w:rPr>
        <w:t xml:space="preserve">Санкт-Петербурге и Ленинградской области, по совершению таможенных операций в отношении товаров, предназначенных для демонстрации на выставках, ярмарках, международных встречах и других подобных мероприятиях, а также культурных </w:t>
      </w:r>
      <w:r w:rsidR="00634FB6">
        <w:rPr>
          <w:bCs/>
          <w:sz w:val="28"/>
        </w:rPr>
        <w:t>ценностей»</w:t>
      </w:r>
      <w:r w:rsidR="00924FC7">
        <w:rPr>
          <w:bCs/>
          <w:sz w:val="28"/>
        </w:rPr>
        <w:t xml:space="preserve"> (зарегистрирован Министерством юстиции Российской Федерации 17 января 2018 г., регистрационный № 49667).</w:t>
      </w:r>
    </w:p>
    <w:p w:rsidR="00124DD7" w:rsidRPr="00124DD7" w:rsidRDefault="00124DD7" w:rsidP="005F78C4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2. Настоящий приказ вступает в силу по истечении тридцати дней после дня его официального опубликования.</w:t>
      </w:r>
    </w:p>
    <w:p w:rsidR="00CC705A" w:rsidRDefault="00CC705A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0556DB" w:rsidRDefault="000556DB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260D8C" w:rsidRDefault="00260D8C" w:rsidP="00CC705A">
      <w:pPr>
        <w:pStyle w:val="Style9"/>
        <w:shd w:val="clear" w:color="auto" w:fill="auto"/>
        <w:tabs>
          <w:tab w:val="left" w:pos="993"/>
        </w:tabs>
        <w:spacing w:line="240" w:lineRule="auto"/>
        <w:ind w:right="23"/>
        <w:jc w:val="both"/>
      </w:pPr>
    </w:p>
    <w:p w:rsidR="004C6985" w:rsidRPr="009E6F47" w:rsidRDefault="00EE02B5" w:rsidP="00EA6C75">
      <w:pPr>
        <w:spacing w:before="0" w:after="0" w:line="240" w:lineRule="auto"/>
      </w:pPr>
      <w:r w:rsidRPr="005646C4">
        <w:rPr>
          <w:sz w:val="28"/>
        </w:rPr>
        <w:t xml:space="preserve">Министр </w:t>
      </w:r>
      <w:r>
        <w:rPr>
          <w:sz w:val="28"/>
        </w:rPr>
        <w:t xml:space="preserve">                                                     </w:t>
      </w:r>
      <w:r w:rsidRPr="005646C4">
        <w:rPr>
          <w:sz w:val="28"/>
        </w:rPr>
        <w:t xml:space="preserve">           </w:t>
      </w:r>
      <w:r>
        <w:rPr>
          <w:sz w:val="28"/>
        </w:rPr>
        <w:t xml:space="preserve">                                   </w:t>
      </w:r>
      <w:r w:rsidR="00607C7C">
        <w:rPr>
          <w:sz w:val="28"/>
        </w:rPr>
        <w:t xml:space="preserve"> </w:t>
      </w:r>
      <w:r w:rsidRPr="005646C4">
        <w:rPr>
          <w:sz w:val="28"/>
        </w:rPr>
        <w:t>А.Г. Силуанов</w:t>
      </w:r>
    </w:p>
    <w:sectPr w:rsidR="004C6985" w:rsidRPr="009E6F47" w:rsidSect="005930F7">
      <w:headerReference w:type="default" r:id="rId11"/>
      <w:pgSz w:w="11906" w:h="16838"/>
      <w:pgMar w:top="740" w:right="849" w:bottom="709" w:left="1134" w:header="284" w:footer="1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CD" w:rsidRDefault="00F177CD" w:rsidP="00041E4A">
      <w:pPr>
        <w:spacing w:after="0" w:line="240" w:lineRule="auto"/>
      </w:pPr>
      <w:r>
        <w:separator/>
      </w:r>
    </w:p>
  </w:endnote>
  <w:endnote w:type="continuationSeparator" w:id="0">
    <w:p w:rsidR="00F177CD" w:rsidRDefault="00F177CD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CD" w:rsidRDefault="00F177CD" w:rsidP="00041E4A">
      <w:pPr>
        <w:spacing w:after="0" w:line="240" w:lineRule="auto"/>
      </w:pPr>
      <w:r>
        <w:separator/>
      </w:r>
    </w:p>
  </w:footnote>
  <w:footnote w:type="continuationSeparator" w:id="0">
    <w:p w:rsidR="00F177CD" w:rsidRDefault="00F177CD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630720"/>
      <w:docPartObj>
        <w:docPartGallery w:val="Page Numbers (Top of Page)"/>
        <w:docPartUnique/>
      </w:docPartObj>
    </w:sdtPr>
    <w:sdtEndPr/>
    <w:sdtContent>
      <w:p w:rsidR="00FF76CF" w:rsidRDefault="00FF76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F7">
          <w:rPr>
            <w:noProof/>
          </w:rPr>
          <w:t>2</w:t>
        </w:r>
        <w:r>
          <w:fldChar w:fldCharType="end"/>
        </w:r>
      </w:p>
    </w:sdtContent>
  </w:sdt>
  <w:p w:rsidR="00FF76CF" w:rsidRDefault="00FF76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8DB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03515"/>
    <w:multiLevelType w:val="hybridMultilevel"/>
    <w:tmpl w:val="3DE84980"/>
    <w:lvl w:ilvl="0" w:tplc="0FBE4E88">
      <w:start w:val="1"/>
      <w:numFmt w:val="decimal"/>
      <w:suff w:val="space"/>
      <w:lvlText w:val="%1."/>
      <w:lvlJc w:val="left"/>
      <w:pPr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30E1416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743A0B"/>
    <w:multiLevelType w:val="hybridMultilevel"/>
    <w:tmpl w:val="D0585910"/>
    <w:lvl w:ilvl="0" w:tplc="8A3E16E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413710"/>
    <w:multiLevelType w:val="hybridMultilevel"/>
    <w:tmpl w:val="64EC30AC"/>
    <w:lvl w:ilvl="0" w:tplc="EA882A2C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AB54777"/>
    <w:multiLevelType w:val="hybridMultilevel"/>
    <w:tmpl w:val="7E504CC0"/>
    <w:lvl w:ilvl="0" w:tplc="AC7829D6">
      <w:start w:val="1"/>
      <w:numFmt w:val="decimal"/>
      <w:suff w:val="space"/>
      <w:lvlText w:val="%1)"/>
      <w:lvlJc w:val="left"/>
      <w:pPr>
        <w:ind w:left="273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5CD0"/>
    <w:rsid w:val="00041E4A"/>
    <w:rsid w:val="00043FF0"/>
    <w:rsid w:val="00047667"/>
    <w:rsid w:val="000556DB"/>
    <w:rsid w:val="00065C67"/>
    <w:rsid w:val="00067413"/>
    <w:rsid w:val="00095328"/>
    <w:rsid w:val="00095BDB"/>
    <w:rsid w:val="000C293D"/>
    <w:rsid w:val="000F0A84"/>
    <w:rsid w:val="0011310E"/>
    <w:rsid w:val="00120FB0"/>
    <w:rsid w:val="0012435F"/>
    <w:rsid w:val="00124DD7"/>
    <w:rsid w:val="0013034F"/>
    <w:rsid w:val="001823EC"/>
    <w:rsid w:val="00190DA8"/>
    <w:rsid w:val="0019145F"/>
    <w:rsid w:val="00192067"/>
    <w:rsid w:val="001945D0"/>
    <w:rsid w:val="001C124F"/>
    <w:rsid w:val="001C38FF"/>
    <w:rsid w:val="001D638F"/>
    <w:rsid w:val="001D6CB4"/>
    <w:rsid w:val="001E670A"/>
    <w:rsid w:val="001E70FE"/>
    <w:rsid w:val="00207289"/>
    <w:rsid w:val="00215BC5"/>
    <w:rsid w:val="00216B80"/>
    <w:rsid w:val="002336B6"/>
    <w:rsid w:val="00255768"/>
    <w:rsid w:val="00260D8C"/>
    <w:rsid w:val="002759E9"/>
    <w:rsid w:val="0028127F"/>
    <w:rsid w:val="0029124D"/>
    <w:rsid w:val="002B36E6"/>
    <w:rsid w:val="002D7368"/>
    <w:rsid w:val="002E3344"/>
    <w:rsid w:val="00301A50"/>
    <w:rsid w:val="0030309D"/>
    <w:rsid w:val="003145C5"/>
    <w:rsid w:val="00324458"/>
    <w:rsid w:val="00342829"/>
    <w:rsid w:val="00395B5A"/>
    <w:rsid w:val="003A53ED"/>
    <w:rsid w:val="003B36EE"/>
    <w:rsid w:val="003B554A"/>
    <w:rsid w:val="003B7B6D"/>
    <w:rsid w:val="003D0F0D"/>
    <w:rsid w:val="003E0887"/>
    <w:rsid w:val="003E6AC2"/>
    <w:rsid w:val="00413069"/>
    <w:rsid w:val="004232F5"/>
    <w:rsid w:val="00434211"/>
    <w:rsid w:val="00435407"/>
    <w:rsid w:val="00435938"/>
    <w:rsid w:val="00442E7E"/>
    <w:rsid w:val="004528F9"/>
    <w:rsid w:val="00485A85"/>
    <w:rsid w:val="00494927"/>
    <w:rsid w:val="004C6985"/>
    <w:rsid w:val="004D06A7"/>
    <w:rsid w:val="004D73AE"/>
    <w:rsid w:val="005068BF"/>
    <w:rsid w:val="00510145"/>
    <w:rsid w:val="00510803"/>
    <w:rsid w:val="005148FF"/>
    <w:rsid w:val="0052508E"/>
    <w:rsid w:val="005423AB"/>
    <w:rsid w:val="00543FD0"/>
    <w:rsid w:val="00566E32"/>
    <w:rsid w:val="005852A5"/>
    <w:rsid w:val="00586271"/>
    <w:rsid w:val="005930F7"/>
    <w:rsid w:val="005A33C0"/>
    <w:rsid w:val="005A7233"/>
    <w:rsid w:val="005D2D53"/>
    <w:rsid w:val="005F78C4"/>
    <w:rsid w:val="00607C7C"/>
    <w:rsid w:val="0061355A"/>
    <w:rsid w:val="00614911"/>
    <w:rsid w:val="006217AC"/>
    <w:rsid w:val="006301F6"/>
    <w:rsid w:val="00634FB6"/>
    <w:rsid w:val="00637760"/>
    <w:rsid w:val="006505E5"/>
    <w:rsid w:val="0065428F"/>
    <w:rsid w:val="00656D29"/>
    <w:rsid w:val="0066492B"/>
    <w:rsid w:val="00677FCA"/>
    <w:rsid w:val="006A2E5E"/>
    <w:rsid w:val="006A7EA3"/>
    <w:rsid w:val="006B5E52"/>
    <w:rsid w:val="006C106F"/>
    <w:rsid w:val="006D403E"/>
    <w:rsid w:val="006D4994"/>
    <w:rsid w:val="006D5D8A"/>
    <w:rsid w:val="006D6EDF"/>
    <w:rsid w:val="006E7065"/>
    <w:rsid w:val="006F3640"/>
    <w:rsid w:val="00705788"/>
    <w:rsid w:val="00716A1C"/>
    <w:rsid w:val="00716F7C"/>
    <w:rsid w:val="00724FB3"/>
    <w:rsid w:val="00725946"/>
    <w:rsid w:val="00730A5D"/>
    <w:rsid w:val="0073459B"/>
    <w:rsid w:val="00792CB5"/>
    <w:rsid w:val="007B289A"/>
    <w:rsid w:val="007C431C"/>
    <w:rsid w:val="007D71FC"/>
    <w:rsid w:val="007E0FE1"/>
    <w:rsid w:val="00810898"/>
    <w:rsid w:val="00843498"/>
    <w:rsid w:val="008556BA"/>
    <w:rsid w:val="008633EA"/>
    <w:rsid w:val="00874C04"/>
    <w:rsid w:val="00876152"/>
    <w:rsid w:val="00883726"/>
    <w:rsid w:val="00896C02"/>
    <w:rsid w:val="008B2BB0"/>
    <w:rsid w:val="008C1032"/>
    <w:rsid w:val="008C1256"/>
    <w:rsid w:val="008D325E"/>
    <w:rsid w:val="00907B76"/>
    <w:rsid w:val="00911A8D"/>
    <w:rsid w:val="00913346"/>
    <w:rsid w:val="00914039"/>
    <w:rsid w:val="00920D81"/>
    <w:rsid w:val="00924FC7"/>
    <w:rsid w:val="00931EE5"/>
    <w:rsid w:val="00932F98"/>
    <w:rsid w:val="00941E94"/>
    <w:rsid w:val="00951C20"/>
    <w:rsid w:val="00973B73"/>
    <w:rsid w:val="00982D5C"/>
    <w:rsid w:val="009A2043"/>
    <w:rsid w:val="009D6041"/>
    <w:rsid w:val="009E6F47"/>
    <w:rsid w:val="009F76FF"/>
    <w:rsid w:val="00A10BB1"/>
    <w:rsid w:val="00A16D7B"/>
    <w:rsid w:val="00A33791"/>
    <w:rsid w:val="00A3425E"/>
    <w:rsid w:val="00A5527F"/>
    <w:rsid w:val="00A55A42"/>
    <w:rsid w:val="00A701C0"/>
    <w:rsid w:val="00A71AAF"/>
    <w:rsid w:val="00A71DEC"/>
    <w:rsid w:val="00A952CC"/>
    <w:rsid w:val="00AA07CC"/>
    <w:rsid w:val="00AC232B"/>
    <w:rsid w:val="00AD439B"/>
    <w:rsid w:val="00AE032D"/>
    <w:rsid w:val="00AE0A4D"/>
    <w:rsid w:val="00AE6739"/>
    <w:rsid w:val="00AF7DB6"/>
    <w:rsid w:val="00B10D21"/>
    <w:rsid w:val="00B15835"/>
    <w:rsid w:val="00B273FD"/>
    <w:rsid w:val="00B435CF"/>
    <w:rsid w:val="00B558AF"/>
    <w:rsid w:val="00B76FAE"/>
    <w:rsid w:val="00B82278"/>
    <w:rsid w:val="00B83E44"/>
    <w:rsid w:val="00BB7E41"/>
    <w:rsid w:val="00BC006B"/>
    <w:rsid w:val="00BE3A42"/>
    <w:rsid w:val="00BF25D8"/>
    <w:rsid w:val="00C1755E"/>
    <w:rsid w:val="00C23ECA"/>
    <w:rsid w:val="00C3089A"/>
    <w:rsid w:val="00C5309E"/>
    <w:rsid w:val="00C558C8"/>
    <w:rsid w:val="00C85D72"/>
    <w:rsid w:val="00C918B6"/>
    <w:rsid w:val="00CA37B5"/>
    <w:rsid w:val="00CA7648"/>
    <w:rsid w:val="00CB0386"/>
    <w:rsid w:val="00CC705A"/>
    <w:rsid w:val="00CC7174"/>
    <w:rsid w:val="00CD16AF"/>
    <w:rsid w:val="00CD4C96"/>
    <w:rsid w:val="00D22EE8"/>
    <w:rsid w:val="00D26C11"/>
    <w:rsid w:val="00D31320"/>
    <w:rsid w:val="00D337CD"/>
    <w:rsid w:val="00D33A5B"/>
    <w:rsid w:val="00D37CDB"/>
    <w:rsid w:val="00D50994"/>
    <w:rsid w:val="00D77960"/>
    <w:rsid w:val="00D87F2E"/>
    <w:rsid w:val="00DA4BF9"/>
    <w:rsid w:val="00DC1AE9"/>
    <w:rsid w:val="00DD084E"/>
    <w:rsid w:val="00DD40DD"/>
    <w:rsid w:val="00DD6825"/>
    <w:rsid w:val="00E22394"/>
    <w:rsid w:val="00E258DE"/>
    <w:rsid w:val="00E327F2"/>
    <w:rsid w:val="00E47D14"/>
    <w:rsid w:val="00E522BD"/>
    <w:rsid w:val="00E64651"/>
    <w:rsid w:val="00E74F7F"/>
    <w:rsid w:val="00E855BD"/>
    <w:rsid w:val="00E95F25"/>
    <w:rsid w:val="00EA048B"/>
    <w:rsid w:val="00EA2B6D"/>
    <w:rsid w:val="00EA6C75"/>
    <w:rsid w:val="00EB2FB3"/>
    <w:rsid w:val="00EB64CB"/>
    <w:rsid w:val="00ED70ED"/>
    <w:rsid w:val="00EE02B5"/>
    <w:rsid w:val="00EE58AD"/>
    <w:rsid w:val="00EF2490"/>
    <w:rsid w:val="00F05884"/>
    <w:rsid w:val="00F0784D"/>
    <w:rsid w:val="00F12F35"/>
    <w:rsid w:val="00F177CD"/>
    <w:rsid w:val="00F30BE9"/>
    <w:rsid w:val="00F35E2B"/>
    <w:rsid w:val="00F40544"/>
    <w:rsid w:val="00F95D7D"/>
    <w:rsid w:val="00F9646A"/>
    <w:rsid w:val="00FA0700"/>
    <w:rsid w:val="00FD0DF2"/>
    <w:rsid w:val="00FE1215"/>
    <w:rsid w:val="00FE22BC"/>
    <w:rsid w:val="00FF1789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D390B"/>
  <w14:defaultImageDpi w14:val="32767"/>
  <w15:docId w15:val="{BE2D44BB-C5CD-45C5-B832-D2BD69ED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510145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6F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F7C"/>
    <w:rPr>
      <w:rFonts w:ascii="Tahoma" w:hAnsi="Tahoma" w:cs="Tahoma"/>
      <w:sz w:val="16"/>
      <w:szCs w:val="16"/>
    </w:rPr>
  </w:style>
  <w:style w:type="paragraph" w:customStyle="1" w:styleId="NormalGTKCharCharChar">
    <w:name w:val="Normal_GTK Char Char Char Знак"/>
    <w:basedOn w:val="a3"/>
    <w:rsid w:val="00566E32"/>
    <w:pPr>
      <w:tabs>
        <w:tab w:val="clear" w:pos="4677"/>
        <w:tab w:val="clear" w:pos="9355"/>
      </w:tabs>
      <w:spacing w:before="0"/>
      <w:ind w:right="40" w:firstLine="720"/>
      <w:contextualSpacing w:val="0"/>
      <w:jc w:val="both"/>
    </w:pPr>
    <w:rPr>
      <w:rFonts w:eastAsia="Symbol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F95D7D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435407"/>
    <w:pPr>
      <w:ind w:left="720"/>
    </w:pPr>
  </w:style>
  <w:style w:type="character" w:customStyle="1" w:styleId="CharStyle10">
    <w:name w:val="Char Style 10"/>
    <w:basedOn w:val="a0"/>
    <w:link w:val="Style9"/>
    <w:uiPriority w:val="99"/>
    <w:locked/>
    <w:rsid w:val="00EE02B5"/>
    <w:rPr>
      <w:sz w:val="28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8"/>
    </w:rPr>
  </w:style>
  <w:style w:type="character" w:customStyle="1" w:styleId="CharStyle25">
    <w:name w:val="Char Style 25"/>
    <w:basedOn w:val="a0"/>
    <w:link w:val="Style6"/>
    <w:uiPriority w:val="99"/>
    <w:locked/>
    <w:rsid w:val="00EE02B5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25"/>
    <w:uiPriority w:val="99"/>
    <w:rsid w:val="00EE02B5"/>
    <w:pPr>
      <w:widowControl w:val="0"/>
      <w:shd w:val="clear" w:color="auto" w:fill="FFFFFF"/>
      <w:spacing w:before="0" w:after="0" w:line="240" w:lineRule="atLeast"/>
      <w:contextualSpacing w:val="0"/>
    </w:pPr>
    <w:rPr>
      <w:sz w:val="26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2D53"/>
    <w:pPr>
      <w:autoSpaceDE w:val="0"/>
      <w:autoSpaceDN w:val="0"/>
      <w:spacing w:before="0" w:after="0" w:line="240" w:lineRule="auto"/>
      <w:contextualSpacing w:val="0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D2D53"/>
    <w:rPr>
      <w:rFonts w:ascii="Calibri" w:hAnsi="Calibri"/>
      <w:sz w:val="20"/>
      <w:szCs w:val="20"/>
      <w:lang w:eastAsia="ru-RU"/>
    </w:rPr>
  </w:style>
  <w:style w:type="character" w:customStyle="1" w:styleId="CharStyle12">
    <w:name w:val="Char Style 12"/>
    <w:basedOn w:val="a0"/>
    <w:link w:val="Style2"/>
    <w:uiPriority w:val="99"/>
    <w:locked/>
    <w:rsid w:val="005D2D53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5D2D53"/>
    <w:pPr>
      <w:shd w:val="clear" w:color="auto" w:fill="FFFFFF"/>
      <w:spacing w:before="300" w:after="0" w:line="317" w:lineRule="exact"/>
      <w:contextualSpacing w:val="0"/>
      <w:jc w:val="both"/>
    </w:pPr>
  </w:style>
  <w:style w:type="paragraph" w:customStyle="1" w:styleId="Default">
    <w:name w:val="Default"/>
    <w:rsid w:val="006F364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9D5C21891311432918F71549D34D90F8BD1756DE443BF3AADC16B33C407E10C249121DF33891196692FC7592AFC5877875500931E2AC35iFc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9D5C21891311432918F71549D34D90F8BD115BDA473BF3AADC16B33C407E10C249121DF33B92186392FC7592AFC5877875500931E2AC35iF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5E1A-9AC7-4E6C-8376-DAC456EE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 Afanasyev</dc:creator>
  <cp:keywords/>
  <dc:description/>
  <cp:lastModifiedBy>Расторгуев Сергей Геннадьевич</cp:lastModifiedBy>
  <cp:revision>48</cp:revision>
  <cp:lastPrinted>2023-01-16T10:22:00Z</cp:lastPrinted>
  <dcterms:created xsi:type="dcterms:W3CDTF">2022-10-19T06:04:00Z</dcterms:created>
  <dcterms:modified xsi:type="dcterms:W3CDTF">2023-02-14T07:20:00Z</dcterms:modified>
</cp:coreProperties>
</file>