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3" w:type="dxa"/>
        <w:tblLook w:val="04A0" w:firstRow="1" w:lastRow="0" w:firstColumn="1" w:lastColumn="0" w:noHBand="0" w:noVBand="1"/>
      </w:tblPr>
      <w:tblGrid>
        <w:gridCol w:w="4905"/>
        <w:gridCol w:w="4378"/>
      </w:tblGrid>
      <w:tr w:rsidR="002026E9" w:rsidRPr="00C024D1" w:rsidTr="007207D5">
        <w:trPr>
          <w:trHeight w:val="163"/>
        </w:trPr>
        <w:tc>
          <w:tcPr>
            <w:tcW w:w="4905" w:type="dxa"/>
            <w:shd w:val="clear" w:color="auto" w:fill="auto"/>
          </w:tcPr>
          <w:p w:rsidR="002026E9" w:rsidRPr="0073331D" w:rsidRDefault="002026E9" w:rsidP="003D0FCF">
            <w:pPr>
              <w:shd w:val="clear" w:color="auto" w:fill="FFFFFF"/>
              <w:tabs>
                <w:tab w:val="left" w:pos="1800"/>
                <w:tab w:val="left" w:pos="3600"/>
              </w:tabs>
              <w:spacing w:before="298"/>
              <w:ind w:right="-1"/>
              <w:rPr>
                <w:b/>
                <w:bCs/>
                <w:spacing w:val="-9"/>
                <w:sz w:val="24"/>
                <w:szCs w:val="24"/>
              </w:rPr>
            </w:pPr>
          </w:p>
        </w:tc>
        <w:tc>
          <w:tcPr>
            <w:tcW w:w="4378" w:type="dxa"/>
            <w:shd w:val="clear" w:color="auto" w:fill="auto"/>
          </w:tcPr>
          <w:p w:rsidR="002026E9" w:rsidRPr="003D0FCF" w:rsidRDefault="002026E9" w:rsidP="007C354F">
            <w:pPr>
              <w:rPr>
                <w:sz w:val="24"/>
                <w:szCs w:val="24"/>
              </w:rPr>
            </w:pPr>
          </w:p>
        </w:tc>
      </w:tr>
    </w:tbl>
    <w:p w:rsidR="00880F1E" w:rsidRDefault="00880F1E" w:rsidP="00880F1E">
      <w:pPr>
        <w:spacing w:after="360"/>
        <w:jc w:val="center"/>
        <w:rPr>
          <w:bCs/>
          <w:sz w:val="28"/>
          <w:szCs w:val="28"/>
        </w:rPr>
      </w:pPr>
      <w:r w:rsidRPr="00880F1E">
        <w:rPr>
          <w:bCs/>
          <w:sz w:val="28"/>
          <w:szCs w:val="28"/>
        </w:rPr>
        <w:t>Сводка предложений,</w:t>
      </w:r>
      <w:r>
        <w:rPr>
          <w:bCs/>
          <w:sz w:val="28"/>
          <w:szCs w:val="28"/>
        </w:rPr>
        <w:t xml:space="preserve"> </w:t>
      </w:r>
      <w:r w:rsidR="001F42D2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поступивших в рамках обсуждения уведомления о подготовке проекта нормативного правового акта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</w:t>
      </w:r>
      <w:bookmarkStart w:id="0" w:name="_GoBack"/>
      <w:bookmarkEnd w:id="0"/>
      <w:r>
        <w:rPr>
          <w:bCs/>
          <w:sz w:val="28"/>
          <w:szCs w:val="28"/>
        </w:rPr>
        <w:t>ста 2012 г. № 851</w:t>
      </w:r>
    </w:p>
    <w:p w:rsidR="004A038E" w:rsidRDefault="004A038E" w:rsidP="00880F1E">
      <w:pPr>
        <w:spacing w:after="360"/>
        <w:jc w:val="center"/>
        <w:rPr>
          <w:bCs/>
          <w:sz w:val="28"/>
          <w:szCs w:val="28"/>
        </w:rPr>
      </w:pPr>
    </w:p>
    <w:p w:rsidR="00460311" w:rsidRDefault="00A139AC" w:rsidP="00880F1E">
      <w:pPr>
        <w:spacing w:after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139AC">
        <w:rPr>
          <w:bCs/>
          <w:sz w:val="28"/>
          <w:szCs w:val="28"/>
        </w:rPr>
        <w:t xml:space="preserve">роект Федерального закона «О внесении изменений в Федеральный закон </w:t>
      </w:r>
      <w:r>
        <w:rPr>
          <w:bCs/>
          <w:sz w:val="28"/>
          <w:szCs w:val="28"/>
        </w:rPr>
        <w:br/>
      </w:r>
      <w:r w:rsidRPr="00A139AC">
        <w:rPr>
          <w:bCs/>
          <w:sz w:val="28"/>
          <w:szCs w:val="28"/>
        </w:rPr>
        <w:t>«Об инновационном центре «Сколково»</w:t>
      </w:r>
    </w:p>
    <w:p w:rsidR="00880F1E" w:rsidRDefault="00880F1E">
      <w:pPr>
        <w:spacing w:after="360"/>
        <w:jc w:val="center"/>
        <w:rPr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17"/>
        <w:gridCol w:w="4065"/>
        <w:gridCol w:w="2688"/>
        <w:gridCol w:w="2685"/>
      </w:tblGrid>
      <w:tr w:rsidR="004A038E" w:rsidTr="00B625AF">
        <w:trPr>
          <w:trHeight w:val="1970"/>
        </w:trPr>
        <w:tc>
          <w:tcPr>
            <w:tcW w:w="594" w:type="dxa"/>
            <w:vAlign w:val="center"/>
          </w:tcPr>
          <w:p w:rsidR="004A038E" w:rsidRPr="00B625AF" w:rsidRDefault="004A038E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79" w:type="dxa"/>
            <w:vAlign w:val="center"/>
          </w:tcPr>
          <w:p w:rsidR="004A038E" w:rsidRPr="00B625AF" w:rsidRDefault="00B625A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>Поступившие предложения</w:t>
            </w:r>
          </w:p>
        </w:tc>
        <w:tc>
          <w:tcPr>
            <w:tcW w:w="2693" w:type="dxa"/>
            <w:vAlign w:val="center"/>
          </w:tcPr>
          <w:p w:rsidR="004A038E" w:rsidRPr="00B625AF" w:rsidRDefault="00B625AF" w:rsidP="00B625A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  <w:tc>
          <w:tcPr>
            <w:tcW w:w="2689" w:type="dxa"/>
            <w:vAlign w:val="center"/>
          </w:tcPr>
          <w:p w:rsidR="004A038E" w:rsidRPr="00B625AF" w:rsidRDefault="00B625AF" w:rsidP="00B625AF">
            <w:pPr>
              <w:spacing w:after="360"/>
              <w:jc w:val="center"/>
              <w:rPr>
                <w:b/>
                <w:sz w:val="28"/>
                <w:szCs w:val="28"/>
              </w:rPr>
            </w:pPr>
            <w:r w:rsidRPr="00B625AF">
              <w:rPr>
                <w:b/>
                <w:sz w:val="28"/>
                <w:szCs w:val="28"/>
              </w:rPr>
              <w:t xml:space="preserve">Позиция Министерства финансов Российской Федерации </w:t>
            </w:r>
          </w:p>
        </w:tc>
      </w:tr>
      <w:tr w:rsidR="004A038E" w:rsidTr="00B625AF">
        <w:trPr>
          <w:trHeight w:val="515"/>
        </w:trPr>
        <w:tc>
          <w:tcPr>
            <w:tcW w:w="594" w:type="dxa"/>
            <w:vAlign w:val="center"/>
          </w:tcPr>
          <w:p w:rsidR="004A038E" w:rsidRDefault="004A038E">
            <w:pPr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4A038E" w:rsidRDefault="00B625AF" w:rsidP="00B625AF">
            <w:pPr>
              <w:spacing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отсутствуют</w:t>
            </w:r>
          </w:p>
        </w:tc>
        <w:tc>
          <w:tcPr>
            <w:tcW w:w="2693" w:type="dxa"/>
            <w:vAlign w:val="center"/>
          </w:tcPr>
          <w:p w:rsidR="004A038E" w:rsidRDefault="004A038E">
            <w:pPr>
              <w:spacing w:after="360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4A038E" w:rsidRDefault="004A038E">
            <w:pPr>
              <w:spacing w:after="360"/>
              <w:jc w:val="center"/>
              <w:rPr>
                <w:sz w:val="28"/>
                <w:szCs w:val="28"/>
              </w:rPr>
            </w:pPr>
          </w:p>
        </w:tc>
      </w:tr>
    </w:tbl>
    <w:p w:rsidR="00BC02F0" w:rsidRPr="00880F1E" w:rsidRDefault="00BC02F0">
      <w:pPr>
        <w:spacing w:after="360"/>
        <w:jc w:val="center"/>
        <w:rPr>
          <w:sz w:val="28"/>
          <w:szCs w:val="28"/>
        </w:rPr>
      </w:pPr>
      <w:r w:rsidRPr="00880F1E">
        <w:rPr>
          <w:sz w:val="28"/>
          <w:szCs w:val="28"/>
        </w:rPr>
        <w:br/>
      </w:r>
    </w:p>
    <w:p w:rsidR="000A688C" w:rsidRPr="004A038E" w:rsidRDefault="000A688C" w:rsidP="00124526">
      <w:pPr>
        <w:spacing w:line="276" w:lineRule="auto"/>
        <w:ind w:firstLine="567"/>
        <w:jc w:val="both"/>
        <w:rPr>
          <w:sz w:val="28"/>
          <w:szCs w:val="28"/>
        </w:rPr>
      </w:pPr>
    </w:p>
    <w:p w:rsidR="000A688C" w:rsidRDefault="000A688C" w:rsidP="00124526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0A688C" w:rsidRDefault="000A688C" w:rsidP="00124526">
      <w:pPr>
        <w:spacing w:line="276" w:lineRule="auto"/>
        <w:ind w:firstLine="567"/>
        <w:jc w:val="both"/>
        <w:rPr>
          <w:i/>
          <w:sz w:val="28"/>
          <w:szCs w:val="28"/>
        </w:rPr>
      </w:pPr>
    </w:p>
    <w:p w:rsidR="00E949ED" w:rsidRDefault="00E949ED" w:rsidP="00124526">
      <w:pPr>
        <w:spacing w:line="276" w:lineRule="auto"/>
        <w:ind w:firstLine="567"/>
        <w:jc w:val="both"/>
        <w:rPr>
          <w:sz w:val="28"/>
          <w:szCs w:val="28"/>
        </w:rPr>
      </w:pPr>
    </w:p>
    <w:p w:rsidR="00FB4F20" w:rsidRPr="00E949ED" w:rsidRDefault="00FB4F20" w:rsidP="0012452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AE11F5" w:rsidRPr="00AE11F5" w:rsidTr="002D0325">
        <w:tc>
          <w:tcPr>
            <w:tcW w:w="5778" w:type="dxa"/>
            <w:shd w:val="clear" w:color="auto" w:fill="auto"/>
          </w:tcPr>
          <w:p w:rsidR="00E949ED" w:rsidRPr="00AE11F5" w:rsidRDefault="00E949ED" w:rsidP="00DE27AF">
            <w:pPr>
              <w:autoSpaceDE/>
              <w:autoSpaceDN/>
              <w:spacing w:after="200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  <w:r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>Директор</w:t>
            </w:r>
            <w:r w:rsidR="00DE27AF"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 xml:space="preserve"> Д</w:t>
            </w:r>
            <w:r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>епартамента доходов</w:t>
            </w:r>
          </w:p>
        </w:tc>
        <w:tc>
          <w:tcPr>
            <w:tcW w:w="4076" w:type="dxa"/>
            <w:shd w:val="clear" w:color="auto" w:fill="auto"/>
          </w:tcPr>
          <w:p w:rsidR="00E949ED" w:rsidRPr="00AE11F5" w:rsidRDefault="00DE27AF" w:rsidP="00E949ED">
            <w:pPr>
              <w:autoSpaceDE/>
              <w:autoSpaceDN/>
              <w:spacing w:after="200" w:line="276" w:lineRule="auto"/>
              <w:jc w:val="right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  <w:r w:rsidRPr="00AE11F5"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  <w:t>Е.В. Лебединская</w:t>
            </w:r>
          </w:p>
        </w:tc>
      </w:tr>
      <w:tr w:rsidR="000A688C" w:rsidRPr="00AE11F5" w:rsidTr="002D0325">
        <w:tc>
          <w:tcPr>
            <w:tcW w:w="5778" w:type="dxa"/>
            <w:shd w:val="clear" w:color="auto" w:fill="auto"/>
          </w:tcPr>
          <w:p w:rsidR="000A688C" w:rsidRPr="00AE11F5" w:rsidRDefault="000A688C" w:rsidP="00DE27AF">
            <w:pPr>
              <w:autoSpaceDE/>
              <w:autoSpaceDN/>
              <w:spacing w:after="200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shd w:val="clear" w:color="auto" w:fill="auto"/>
          </w:tcPr>
          <w:p w:rsidR="000A688C" w:rsidRPr="00AE11F5" w:rsidRDefault="000A688C" w:rsidP="00E949ED">
            <w:pPr>
              <w:autoSpaceDE/>
              <w:autoSpaceDN/>
              <w:spacing w:after="200" w:line="276" w:lineRule="auto"/>
              <w:jc w:val="right"/>
              <w:rPr>
                <w:rFonts w:eastAsiaTheme="minorHAnsi"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</w:tbl>
    <w:p w:rsidR="00E949ED" w:rsidRDefault="00E949ED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4F20" w:rsidRDefault="00FB4F20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4F20" w:rsidRDefault="00FB4F20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B4F20" w:rsidRDefault="00FB4F20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27759" w:rsidRDefault="00027759" w:rsidP="00E949ED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027759" w:rsidSect="00642FCF">
      <w:headerReference w:type="default" r:id="rId6"/>
      <w:endnotePr>
        <w:numFmt w:val="decimal"/>
      </w:endnotePr>
      <w:type w:val="continuous"/>
      <w:pgSz w:w="11906" w:h="16838" w:code="9"/>
      <w:pgMar w:top="851" w:right="707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F5" w:rsidRDefault="00C812F5">
      <w:r>
        <w:separator/>
      </w:r>
    </w:p>
  </w:endnote>
  <w:endnote w:type="continuationSeparator" w:id="0">
    <w:p w:rsidR="00C812F5" w:rsidRDefault="00C8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F5" w:rsidRDefault="00C812F5">
      <w:r>
        <w:separator/>
      </w:r>
    </w:p>
  </w:footnote>
  <w:footnote w:type="continuationSeparator" w:id="0">
    <w:p w:rsidR="00C812F5" w:rsidRDefault="00C8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20298"/>
      <w:docPartObj>
        <w:docPartGallery w:val="Page Numbers (Top of Page)"/>
        <w:docPartUnique/>
      </w:docPartObj>
    </w:sdtPr>
    <w:sdtEndPr/>
    <w:sdtContent>
      <w:p w:rsidR="00642FCF" w:rsidRDefault="00642F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11">
          <w:rPr>
            <w:noProof/>
          </w:rPr>
          <w:t>2</w:t>
        </w:r>
        <w:r>
          <w:fldChar w:fldCharType="end"/>
        </w:r>
      </w:p>
    </w:sdtContent>
  </w:sdt>
  <w:p w:rsidR="00642FCF" w:rsidRDefault="00642F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52"/>
    <w:rsid w:val="00022A56"/>
    <w:rsid w:val="000234ED"/>
    <w:rsid w:val="00027759"/>
    <w:rsid w:val="00045496"/>
    <w:rsid w:val="0007577D"/>
    <w:rsid w:val="00086E8B"/>
    <w:rsid w:val="00097AE4"/>
    <w:rsid w:val="000A688C"/>
    <w:rsid w:val="000D037C"/>
    <w:rsid w:val="000D7CDF"/>
    <w:rsid w:val="000E0C0A"/>
    <w:rsid w:val="000F25F7"/>
    <w:rsid w:val="00107D93"/>
    <w:rsid w:val="00122B25"/>
    <w:rsid w:val="00124526"/>
    <w:rsid w:val="00176A4C"/>
    <w:rsid w:val="001D1147"/>
    <w:rsid w:val="001E2240"/>
    <w:rsid w:val="001E6122"/>
    <w:rsid w:val="001F0842"/>
    <w:rsid w:val="001F42D2"/>
    <w:rsid w:val="002026E9"/>
    <w:rsid w:val="00220752"/>
    <w:rsid w:val="002229C1"/>
    <w:rsid w:val="00224C9A"/>
    <w:rsid w:val="00235590"/>
    <w:rsid w:val="00260E88"/>
    <w:rsid w:val="00270339"/>
    <w:rsid w:val="0029033C"/>
    <w:rsid w:val="00292E47"/>
    <w:rsid w:val="002C48E4"/>
    <w:rsid w:val="002D0325"/>
    <w:rsid w:val="002F48EE"/>
    <w:rsid w:val="002F4B3B"/>
    <w:rsid w:val="00303B45"/>
    <w:rsid w:val="00322376"/>
    <w:rsid w:val="00342207"/>
    <w:rsid w:val="00345899"/>
    <w:rsid w:val="00362B56"/>
    <w:rsid w:val="00364A95"/>
    <w:rsid w:val="003902A0"/>
    <w:rsid w:val="003C402B"/>
    <w:rsid w:val="003C6AA6"/>
    <w:rsid w:val="003D0FCF"/>
    <w:rsid w:val="003D3E14"/>
    <w:rsid w:val="003D7D80"/>
    <w:rsid w:val="0040403A"/>
    <w:rsid w:val="00404A8E"/>
    <w:rsid w:val="004244BD"/>
    <w:rsid w:val="00460311"/>
    <w:rsid w:val="004642AE"/>
    <w:rsid w:val="00464FED"/>
    <w:rsid w:val="00481D51"/>
    <w:rsid w:val="00482CC5"/>
    <w:rsid w:val="004A038E"/>
    <w:rsid w:val="004A6060"/>
    <w:rsid w:val="004C364A"/>
    <w:rsid w:val="004D4A69"/>
    <w:rsid w:val="004F3A18"/>
    <w:rsid w:val="004F58F1"/>
    <w:rsid w:val="00575420"/>
    <w:rsid w:val="00576C02"/>
    <w:rsid w:val="005804D4"/>
    <w:rsid w:val="00595CA2"/>
    <w:rsid w:val="005A5144"/>
    <w:rsid w:val="005E232C"/>
    <w:rsid w:val="005F69FF"/>
    <w:rsid w:val="00606FD0"/>
    <w:rsid w:val="00627944"/>
    <w:rsid w:val="00642FCF"/>
    <w:rsid w:val="0064758C"/>
    <w:rsid w:val="006506C1"/>
    <w:rsid w:val="00654E8C"/>
    <w:rsid w:val="006630CA"/>
    <w:rsid w:val="00685661"/>
    <w:rsid w:val="006A7F1C"/>
    <w:rsid w:val="006B3D2C"/>
    <w:rsid w:val="006D25A8"/>
    <w:rsid w:val="006F1B4B"/>
    <w:rsid w:val="007047FB"/>
    <w:rsid w:val="007207D5"/>
    <w:rsid w:val="00737385"/>
    <w:rsid w:val="0074130A"/>
    <w:rsid w:val="007419D4"/>
    <w:rsid w:val="00753671"/>
    <w:rsid w:val="00770B75"/>
    <w:rsid w:val="00784158"/>
    <w:rsid w:val="007C354F"/>
    <w:rsid w:val="007C4756"/>
    <w:rsid w:val="007D3A6E"/>
    <w:rsid w:val="007E0BB4"/>
    <w:rsid w:val="007F666E"/>
    <w:rsid w:val="00804026"/>
    <w:rsid w:val="008318CE"/>
    <w:rsid w:val="008432AD"/>
    <w:rsid w:val="008576BB"/>
    <w:rsid w:val="00866834"/>
    <w:rsid w:val="00880F1E"/>
    <w:rsid w:val="008A091A"/>
    <w:rsid w:val="00903769"/>
    <w:rsid w:val="00923D7F"/>
    <w:rsid w:val="00931ED2"/>
    <w:rsid w:val="00937A8F"/>
    <w:rsid w:val="00945076"/>
    <w:rsid w:val="0095677B"/>
    <w:rsid w:val="00963660"/>
    <w:rsid w:val="00981FC2"/>
    <w:rsid w:val="009D61EA"/>
    <w:rsid w:val="009E2714"/>
    <w:rsid w:val="009F6163"/>
    <w:rsid w:val="00A139AC"/>
    <w:rsid w:val="00A20880"/>
    <w:rsid w:val="00A36118"/>
    <w:rsid w:val="00A649E3"/>
    <w:rsid w:val="00A7486A"/>
    <w:rsid w:val="00A90E53"/>
    <w:rsid w:val="00AB5F44"/>
    <w:rsid w:val="00AE11F5"/>
    <w:rsid w:val="00AF14A3"/>
    <w:rsid w:val="00AF45F7"/>
    <w:rsid w:val="00B01F63"/>
    <w:rsid w:val="00B122D7"/>
    <w:rsid w:val="00B22F74"/>
    <w:rsid w:val="00B35173"/>
    <w:rsid w:val="00B625AF"/>
    <w:rsid w:val="00B80F0E"/>
    <w:rsid w:val="00B838AD"/>
    <w:rsid w:val="00B9276C"/>
    <w:rsid w:val="00BA41E6"/>
    <w:rsid w:val="00BA5DBC"/>
    <w:rsid w:val="00BA7FCD"/>
    <w:rsid w:val="00BB7D69"/>
    <w:rsid w:val="00BC02F0"/>
    <w:rsid w:val="00BE14E7"/>
    <w:rsid w:val="00BF0832"/>
    <w:rsid w:val="00BF3201"/>
    <w:rsid w:val="00BF52E1"/>
    <w:rsid w:val="00C1171A"/>
    <w:rsid w:val="00C13160"/>
    <w:rsid w:val="00C32954"/>
    <w:rsid w:val="00C32C8E"/>
    <w:rsid w:val="00C57813"/>
    <w:rsid w:val="00C74C44"/>
    <w:rsid w:val="00C812F5"/>
    <w:rsid w:val="00C83923"/>
    <w:rsid w:val="00C87BFC"/>
    <w:rsid w:val="00C90AB0"/>
    <w:rsid w:val="00CB1810"/>
    <w:rsid w:val="00CB6A14"/>
    <w:rsid w:val="00CC53CD"/>
    <w:rsid w:val="00CE4127"/>
    <w:rsid w:val="00D45E3E"/>
    <w:rsid w:val="00D5191A"/>
    <w:rsid w:val="00D54842"/>
    <w:rsid w:val="00D62D94"/>
    <w:rsid w:val="00D7684C"/>
    <w:rsid w:val="00D877B4"/>
    <w:rsid w:val="00DD29F1"/>
    <w:rsid w:val="00DE27AF"/>
    <w:rsid w:val="00DE4A3C"/>
    <w:rsid w:val="00E301EB"/>
    <w:rsid w:val="00E45C6E"/>
    <w:rsid w:val="00E67FD9"/>
    <w:rsid w:val="00E949ED"/>
    <w:rsid w:val="00EA0749"/>
    <w:rsid w:val="00EB1D35"/>
    <w:rsid w:val="00ED3093"/>
    <w:rsid w:val="00EF4174"/>
    <w:rsid w:val="00F01C92"/>
    <w:rsid w:val="00F12213"/>
    <w:rsid w:val="00F15B0C"/>
    <w:rsid w:val="00F17710"/>
    <w:rsid w:val="00F27AD3"/>
    <w:rsid w:val="00F42A4E"/>
    <w:rsid w:val="00F522DC"/>
    <w:rsid w:val="00F671E5"/>
    <w:rsid w:val="00FB4F20"/>
    <w:rsid w:val="00FC0CB9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4ED65"/>
  <w14:defaultImageDpi w14:val="0"/>
  <w15:docId w15:val="{630EC984-BA1A-4A4E-B46F-F0BD9E0D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122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22D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35590"/>
    <w:rPr>
      <w:color w:val="0000FF"/>
      <w:u w:val="single"/>
    </w:rPr>
  </w:style>
  <w:style w:type="paragraph" w:customStyle="1" w:styleId="af0">
    <w:name w:val="основной"/>
    <w:link w:val="af1"/>
    <w:rsid w:val="002026E9"/>
    <w:pPr>
      <w:spacing w:after="0" w:line="319" w:lineRule="exact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основной Знак"/>
    <w:link w:val="af0"/>
    <w:rsid w:val="002026E9"/>
    <w:rPr>
      <w:rFonts w:ascii="Times New Roman" w:eastAsia="Times New Roman" w:hAnsi="Times New Roman"/>
      <w:sz w:val="28"/>
      <w:szCs w:val="28"/>
    </w:rPr>
  </w:style>
  <w:style w:type="table" w:styleId="af2">
    <w:name w:val="Table Grid"/>
    <w:basedOn w:val="a1"/>
    <w:uiPriority w:val="39"/>
    <w:rsid w:val="0046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Кипкеев Айса Назирович</cp:lastModifiedBy>
  <cp:revision>2</cp:revision>
  <cp:lastPrinted>2018-02-05T12:28:00Z</cp:lastPrinted>
  <dcterms:created xsi:type="dcterms:W3CDTF">2023-03-02T12:53:00Z</dcterms:created>
  <dcterms:modified xsi:type="dcterms:W3CDTF">2023-03-02T12:53:00Z</dcterms:modified>
</cp:coreProperties>
</file>