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528" w:rsidRPr="006F0D1D" w:rsidRDefault="003D0237" w:rsidP="00CD2EDE">
      <w:pPr>
        <w:pStyle w:val="ConsPlusTitle"/>
        <w:ind w:right="-1"/>
        <w:jc w:val="center"/>
        <w:outlineLvl w:val="0"/>
        <w:rPr>
          <w:sz w:val="28"/>
          <w:szCs w:val="28"/>
        </w:rPr>
      </w:pPr>
      <w:r w:rsidRPr="003D0237">
        <w:rPr>
          <w:sz w:val="28"/>
          <w:szCs w:val="28"/>
        </w:rPr>
        <w:t>ПОЯСНИТЕЛЬНАЯ ЗАПИСКА</w:t>
      </w:r>
    </w:p>
    <w:p w:rsidR="00BD101E" w:rsidRPr="00BD101E" w:rsidRDefault="005A5528" w:rsidP="00064F17">
      <w:pPr>
        <w:pStyle w:val="ConsPlusTitle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6F0D1D">
        <w:rPr>
          <w:sz w:val="28"/>
          <w:szCs w:val="28"/>
        </w:rPr>
        <w:t xml:space="preserve"> проекту приказа </w:t>
      </w:r>
      <w:r>
        <w:rPr>
          <w:sz w:val="28"/>
          <w:szCs w:val="28"/>
        </w:rPr>
        <w:t>М</w:t>
      </w:r>
      <w:r w:rsidRPr="006F0D1D">
        <w:rPr>
          <w:sz w:val="28"/>
          <w:szCs w:val="28"/>
        </w:rPr>
        <w:t xml:space="preserve">инистерства финансов </w:t>
      </w:r>
      <w:r>
        <w:rPr>
          <w:sz w:val="28"/>
          <w:szCs w:val="28"/>
        </w:rPr>
        <w:t>Р</w:t>
      </w:r>
      <w:r w:rsidRPr="006F0D1D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6F0D1D">
        <w:rPr>
          <w:sz w:val="28"/>
          <w:szCs w:val="28"/>
        </w:rPr>
        <w:t>едерации</w:t>
      </w:r>
      <w:r w:rsidR="00BD101E">
        <w:rPr>
          <w:sz w:val="28"/>
          <w:szCs w:val="28"/>
        </w:rPr>
        <w:t xml:space="preserve"> </w:t>
      </w:r>
      <w:r w:rsidR="00BD101E">
        <w:rPr>
          <w:sz w:val="28"/>
          <w:szCs w:val="28"/>
        </w:rPr>
        <w:br/>
      </w:r>
      <w:r w:rsidR="00BD101E">
        <w:rPr>
          <w:b w:val="0"/>
          <w:sz w:val="28"/>
          <w:szCs w:val="28"/>
        </w:rPr>
        <w:t>«</w:t>
      </w:r>
      <w:r w:rsidR="00064F17" w:rsidRPr="00064F17">
        <w:rPr>
          <w:sz w:val="28"/>
          <w:szCs w:val="28"/>
          <w:lang w:eastAsia="en-US"/>
        </w:rPr>
        <w:t>Об утверждении условий и порядка обработки персональных данных субъектов персональных данных в связи с осуществлением Минфином России функций оператора государственной интегрированной информационной системы в сфере контроля за оборотом драгоценных металлов, драгоценных камней и изделий из них на всех этапах этого оборота</w:t>
      </w:r>
      <w:r w:rsidR="00BD101E">
        <w:rPr>
          <w:sz w:val="28"/>
          <w:szCs w:val="28"/>
        </w:rPr>
        <w:t>»</w:t>
      </w:r>
    </w:p>
    <w:p w:rsidR="00A03C2B" w:rsidRDefault="005A5528" w:rsidP="000A223D">
      <w:pPr>
        <w:pStyle w:val="ConsPlusNormal"/>
        <w:spacing w:before="480"/>
        <w:ind w:firstLine="709"/>
        <w:contextualSpacing/>
        <w:jc w:val="both"/>
        <w:rPr>
          <w:sz w:val="28"/>
          <w:szCs w:val="28"/>
          <w:lang w:eastAsia="en-US"/>
        </w:rPr>
      </w:pPr>
      <w:r w:rsidRPr="006F0D1D">
        <w:rPr>
          <w:sz w:val="28"/>
          <w:szCs w:val="28"/>
        </w:rPr>
        <w:t>Проект приказа Минфина Росси</w:t>
      </w:r>
      <w:r>
        <w:rPr>
          <w:sz w:val="28"/>
          <w:szCs w:val="28"/>
        </w:rPr>
        <w:t xml:space="preserve">и </w:t>
      </w:r>
      <w:r w:rsidR="00BD101E" w:rsidRPr="00BD101E">
        <w:rPr>
          <w:sz w:val="28"/>
          <w:szCs w:val="28"/>
        </w:rPr>
        <w:t>«</w:t>
      </w:r>
      <w:r w:rsidR="00C20F38" w:rsidRPr="00C20F38">
        <w:rPr>
          <w:sz w:val="28"/>
          <w:szCs w:val="28"/>
        </w:rPr>
        <w:t xml:space="preserve">Об утверждении условий и порядка обработки персональных данных субъектов персональных данных в связи </w:t>
      </w:r>
      <w:r w:rsidR="009E01EE">
        <w:rPr>
          <w:sz w:val="28"/>
          <w:szCs w:val="28"/>
        </w:rPr>
        <w:br/>
      </w:r>
      <w:r w:rsidR="00C20F38" w:rsidRPr="00C20F38">
        <w:rPr>
          <w:sz w:val="28"/>
          <w:szCs w:val="28"/>
        </w:rPr>
        <w:t>с осуществлением Минфином России функций оператора государственной интегрированной информационной системы в сфере контроля за оборотом драгоценных металлов, драгоценных камней и изделий из них на всех этапах этого оборота</w:t>
      </w:r>
      <w:r w:rsidR="00BD101E" w:rsidRPr="00BD101E">
        <w:rPr>
          <w:sz w:val="28"/>
          <w:szCs w:val="28"/>
        </w:rPr>
        <w:t>»</w:t>
      </w:r>
      <w:r w:rsidR="00BD101E">
        <w:rPr>
          <w:sz w:val="28"/>
          <w:szCs w:val="28"/>
        </w:rPr>
        <w:t xml:space="preserve"> </w:t>
      </w:r>
      <w:r w:rsidRPr="006F0D1D">
        <w:rPr>
          <w:sz w:val="28"/>
          <w:szCs w:val="28"/>
        </w:rPr>
        <w:t xml:space="preserve">(далее </w:t>
      </w:r>
      <w:r w:rsidR="00E44043">
        <w:rPr>
          <w:sz w:val="28"/>
          <w:szCs w:val="28"/>
        </w:rPr>
        <w:t xml:space="preserve">– проект приказа) разработан </w:t>
      </w:r>
      <w:r w:rsidR="00EF2B2E">
        <w:rPr>
          <w:sz w:val="28"/>
          <w:szCs w:val="28"/>
        </w:rPr>
        <w:t>в</w:t>
      </w:r>
      <w:r w:rsidR="00EF2B2E">
        <w:rPr>
          <w:sz w:val="28"/>
          <w:szCs w:val="28"/>
          <w:lang w:eastAsia="en-US"/>
        </w:rPr>
        <w:t xml:space="preserve"> </w:t>
      </w:r>
      <w:r w:rsidR="000A223D" w:rsidRPr="000A223D">
        <w:rPr>
          <w:sz w:val="28"/>
          <w:szCs w:val="28"/>
          <w:lang w:eastAsia="en-US"/>
        </w:rPr>
        <w:t>соответствии с Федеральным законом от 27 июля 2006 г. № 152-ФЗ «О персональных данных»</w:t>
      </w:r>
      <w:r w:rsidR="00C0539F">
        <w:rPr>
          <w:sz w:val="28"/>
          <w:szCs w:val="28"/>
          <w:lang w:eastAsia="en-US"/>
        </w:rPr>
        <w:t xml:space="preserve"> (далее – Федеральный закон № 152-ФЗ)</w:t>
      </w:r>
      <w:r w:rsidR="000A223D">
        <w:rPr>
          <w:sz w:val="28"/>
          <w:szCs w:val="28"/>
          <w:lang w:eastAsia="en-US"/>
        </w:rPr>
        <w:t xml:space="preserve">, </w:t>
      </w:r>
      <w:r w:rsidR="000A223D" w:rsidRPr="000A223D">
        <w:rPr>
          <w:sz w:val="28"/>
          <w:szCs w:val="28"/>
          <w:lang w:eastAsia="en-US"/>
        </w:rPr>
        <w:t>Федеральным законом от 26 марта 1998 г. № 41-ФЗ «О драгоценных металлах и драгоценных камнях»</w:t>
      </w:r>
      <w:r w:rsidR="000A223D">
        <w:rPr>
          <w:sz w:val="28"/>
          <w:szCs w:val="28"/>
          <w:lang w:eastAsia="en-US"/>
        </w:rPr>
        <w:t xml:space="preserve"> и </w:t>
      </w:r>
      <w:r w:rsidR="000A223D" w:rsidRPr="000A223D">
        <w:rPr>
          <w:sz w:val="28"/>
          <w:szCs w:val="28"/>
          <w:lang w:eastAsia="en-US"/>
        </w:rPr>
        <w:t xml:space="preserve">Федеральным законом от 26 марта 1998 г. </w:t>
      </w:r>
      <w:r w:rsidR="009E01EE">
        <w:rPr>
          <w:sz w:val="28"/>
          <w:szCs w:val="28"/>
          <w:lang w:eastAsia="en-US"/>
        </w:rPr>
        <w:br/>
      </w:r>
      <w:bookmarkStart w:id="0" w:name="_GoBack"/>
      <w:bookmarkEnd w:id="0"/>
      <w:r w:rsidR="000A223D" w:rsidRPr="000A223D">
        <w:rPr>
          <w:sz w:val="28"/>
          <w:szCs w:val="28"/>
          <w:lang w:eastAsia="en-US"/>
        </w:rPr>
        <w:t>№ 41-ФЗ «О драгоценных металлах и драгоценных камнях»</w:t>
      </w:r>
      <w:r w:rsidR="000A223D">
        <w:rPr>
          <w:sz w:val="28"/>
          <w:szCs w:val="28"/>
          <w:lang w:eastAsia="en-US"/>
        </w:rPr>
        <w:t>.</w:t>
      </w:r>
    </w:p>
    <w:p w:rsidR="000A223D" w:rsidRDefault="000A223D" w:rsidP="000A223D">
      <w:pPr>
        <w:pStyle w:val="ConsPlusNormal"/>
        <w:spacing w:before="4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Случаи, при которых допускается обработка персональных данных, определены частью 1 статьи 6 Федерального закона № 152-ФЗ.</w:t>
      </w:r>
    </w:p>
    <w:p w:rsidR="009E653C" w:rsidRDefault="00C743BA" w:rsidP="009E653C">
      <w:pPr>
        <w:pStyle w:val="ConsPlusNormal"/>
        <w:tabs>
          <w:tab w:val="left" w:pos="6495"/>
          <w:tab w:val="left" w:pos="9300"/>
        </w:tabs>
        <w:spacing w:before="4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Согласно пункту 2 части 1 статьи 6 </w:t>
      </w:r>
      <w:r w:rsidR="009E653C">
        <w:rPr>
          <w:sz w:val="28"/>
          <w:szCs w:val="28"/>
          <w:lang w:eastAsia="en-US"/>
        </w:rPr>
        <w:t>Федерального закона № 152-ФЗ допускается обработка персональных данных без согласия субъекта персональных данных для осуществления и выполнения возложенных законодательством Российской Федерации на оператора функций, полномочий и обязанностей.</w:t>
      </w:r>
    </w:p>
    <w:p w:rsidR="009E653C" w:rsidRDefault="009E653C" w:rsidP="009E653C">
      <w:pPr>
        <w:pStyle w:val="ConsPlusNormal"/>
        <w:tabs>
          <w:tab w:val="left" w:pos="6495"/>
          <w:tab w:val="left" w:pos="9300"/>
        </w:tabs>
        <w:spacing w:before="48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 учетом изложенного, проект приказа разработан в целях обеспечения надлежащей обработки персональных данных в </w:t>
      </w:r>
      <w:r w:rsidR="006B675F" w:rsidRPr="006B675F">
        <w:rPr>
          <w:sz w:val="28"/>
          <w:szCs w:val="28"/>
          <w:lang w:eastAsia="en-US"/>
        </w:rPr>
        <w:t>государственн</w:t>
      </w:r>
      <w:r w:rsidR="006B675F">
        <w:rPr>
          <w:sz w:val="28"/>
          <w:szCs w:val="28"/>
          <w:lang w:eastAsia="en-US"/>
        </w:rPr>
        <w:t>ой</w:t>
      </w:r>
      <w:r w:rsidR="006B675F" w:rsidRPr="006B675F">
        <w:rPr>
          <w:sz w:val="28"/>
          <w:szCs w:val="28"/>
          <w:lang w:eastAsia="en-US"/>
        </w:rPr>
        <w:t xml:space="preserve"> интегрированн</w:t>
      </w:r>
      <w:r w:rsidR="006B675F">
        <w:rPr>
          <w:sz w:val="28"/>
          <w:szCs w:val="28"/>
          <w:lang w:eastAsia="en-US"/>
        </w:rPr>
        <w:t>ой информационной</w:t>
      </w:r>
      <w:r w:rsidR="006B675F" w:rsidRPr="006B675F">
        <w:rPr>
          <w:sz w:val="28"/>
          <w:szCs w:val="28"/>
          <w:lang w:eastAsia="en-US"/>
        </w:rPr>
        <w:t xml:space="preserve"> систем</w:t>
      </w:r>
      <w:r w:rsidR="006B675F">
        <w:rPr>
          <w:sz w:val="28"/>
          <w:szCs w:val="28"/>
          <w:lang w:eastAsia="en-US"/>
        </w:rPr>
        <w:t>е</w:t>
      </w:r>
      <w:r w:rsidR="006B675F" w:rsidRPr="006B675F">
        <w:rPr>
          <w:sz w:val="28"/>
          <w:szCs w:val="28"/>
          <w:lang w:eastAsia="en-US"/>
        </w:rPr>
        <w:t xml:space="preserve"> в сфере контроля за оборотом драгоценных металлов, драгоценных камней и изделий из них на всех этапах этого оборота</w:t>
      </w:r>
      <w:r>
        <w:rPr>
          <w:sz w:val="28"/>
          <w:szCs w:val="28"/>
          <w:lang w:eastAsia="en-US"/>
        </w:rPr>
        <w:t>.</w:t>
      </w:r>
    </w:p>
    <w:p w:rsidR="00017994" w:rsidRDefault="005A5528" w:rsidP="000A223D">
      <w:pPr>
        <w:pStyle w:val="ConsPlusNormal"/>
        <w:ind w:right="-1" w:firstLine="709"/>
        <w:contextualSpacing/>
        <w:jc w:val="both"/>
        <w:rPr>
          <w:sz w:val="28"/>
          <w:szCs w:val="28"/>
        </w:rPr>
      </w:pPr>
      <w:r w:rsidRPr="006F0D1D">
        <w:rPr>
          <w:sz w:val="28"/>
          <w:szCs w:val="28"/>
        </w:rPr>
        <w:t>Предлагаемые к реализации решения проекта приказа не оказывают влияния</w:t>
      </w:r>
      <w:r>
        <w:rPr>
          <w:sz w:val="28"/>
          <w:szCs w:val="28"/>
        </w:rPr>
        <w:t xml:space="preserve"> </w:t>
      </w:r>
      <w:r w:rsidRPr="006F0D1D">
        <w:rPr>
          <w:sz w:val="28"/>
          <w:szCs w:val="28"/>
        </w:rPr>
        <w:t>на достижение целей государственных программ Российской Федерации.</w:t>
      </w:r>
    </w:p>
    <w:p w:rsidR="0019400F" w:rsidRDefault="0019400F" w:rsidP="0019400F">
      <w:pPr>
        <w:pStyle w:val="ConsPlusNormal"/>
        <w:ind w:right="-1" w:firstLine="709"/>
        <w:contextualSpacing/>
        <w:jc w:val="both"/>
        <w:rPr>
          <w:sz w:val="28"/>
          <w:szCs w:val="28"/>
        </w:rPr>
      </w:pPr>
      <w:r w:rsidRPr="0019400F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приказа</w:t>
      </w:r>
      <w:r w:rsidRPr="00194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19400F">
        <w:rPr>
          <w:sz w:val="28"/>
          <w:szCs w:val="28"/>
        </w:rPr>
        <w:t xml:space="preserve">содержит требования, которые связаны </w:t>
      </w:r>
      <w:r>
        <w:rPr>
          <w:sz w:val="28"/>
          <w:szCs w:val="28"/>
        </w:rPr>
        <w:br/>
      </w:r>
      <w:r w:rsidRPr="0019400F">
        <w:rPr>
          <w:sz w:val="28"/>
          <w:szCs w:val="28"/>
        </w:rPr>
        <w:t>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(далее – обязательные требования),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 их не соблюдения.</w:t>
      </w:r>
    </w:p>
    <w:p w:rsidR="0019400F" w:rsidRDefault="0019400F" w:rsidP="0019400F">
      <w:pPr>
        <w:pStyle w:val="ConsPlusNormal"/>
        <w:ind w:right="-1" w:firstLine="709"/>
        <w:contextualSpacing/>
        <w:jc w:val="both"/>
        <w:rPr>
          <w:sz w:val="28"/>
          <w:szCs w:val="28"/>
        </w:rPr>
      </w:pPr>
      <w:r w:rsidRPr="0019400F">
        <w:rPr>
          <w:sz w:val="28"/>
          <w:szCs w:val="28"/>
        </w:rPr>
        <w:t xml:space="preserve">Принятие и реализация предлагаемых проектом </w:t>
      </w:r>
      <w:r w:rsidR="007A5E55">
        <w:rPr>
          <w:sz w:val="28"/>
          <w:szCs w:val="28"/>
        </w:rPr>
        <w:t>приказа</w:t>
      </w:r>
      <w:r w:rsidRPr="0019400F">
        <w:rPr>
          <w:sz w:val="28"/>
          <w:szCs w:val="28"/>
        </w:rPr>
        <w:t xml:space="preserve"> решений </w:t>
      </w:r>
      <w:r>
        <w:rPr>
          <w:sz w:val="28"/>
          <w:szCs w:val="28"/>
        </w:rPr>
        <w:br/>
      </w:r>
      <w:r w:rsidRPr="0019400F">
        <w:rPr>
          <w:sz w:val="28"/>
          <w:szCs w:val="28"/>
        </w:rPr>
        <w:t>не потребует дополнительных расходов, покрываемых за счет средств федерального бюджета и бюджетов субъектов Российской Федерации.</w:t>
      </w:r>
    </w:p>
    <w:p w:rsidR="008C46D4" w:rsidRPr="00AE1A8D" w:rsidRDefault="008C46D4" w:rsidP="000A223D">
      <w:pPr>
        <w:pStyle w:val="ConsPlusNormal"/>
        <w:ind w:right="-1" w:firstLine="709"/>
        <w:contextualSpacing/>
        <w:jc w:val="both"/>
        <w:rPr>
          <w:sz w:val="28"/>
          <w:szCs w:val="28"/>
        </w:rPr>
      </w:pPr>
    </w:p>
    <w:sectPr w:rsidR="008C46D4" w:rsidRPr="00AE1A8D" w:rsidSect="00CD2EDE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210" w:rsidRDefault="00947210">
      <w:pPr>
        <w:spacing w:after="0" w:line="240" w:lineRule="auto"/>
      </w:pPr>
      <w:r>
        <w:separator/>
      </w:r>
    </w:p>
  </w:endnote>
  <w:endnote w:type="continuationSeparator" w:id="0">
    <w:p w:rsidR="00947210" w:rsidRDefault="009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B1" w:rsidRDefault="00947210" w:rsidP="00D230B1">
    <w:pPr>
      <w:pStyle w:val="a5"/>
    </w:pPr>
  </w:p>
  <w:p w:rsidR="00D230B1" w:rsidRDefault="009472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210" w:rsidRDefault="00947210">
      <w:pPr>
        <w:spacing w:after="0" w:line="240" w:lineRule="auto"/>
      </w:pPr>
      <w:r>
        <w:separator/>
      </w:r>
    </w:p>
  </w:footnote>
  <w:footnote w:type="continuationSeparator" w:id="0">
    <w:p w:rsidR="00947210" w:rsidRDefault="009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951416"/>
      <w:docPartObj>
        <w:docPartGallery w:val="Page Numbers (Top of Page)"/>
        <w:docPartUnique/>
      </w:docPartObj>
    </w:sdtPr>
    <w:sdtEndPr/>
    <w:sdtContent>
      <w:p w:rsidR="00D230B1" w:rsidRDefault="005A5528">
        <w:pPr>
          <w:pStyle w:val="a3"/>
          <w:jc w:val="center"/>
        </w:pPr>
        <w:r w:rsidRPr="00284852">
          <w:rPr>
            <w:rFonts w:ascii="Times New Roman" w:hAnsi="Times New Roman" w:cs="Times New Roman"/>
            <w:sz w:val="24"/>
          </w:rPr>
          <w:fldChar w:fldCharType="begin"/>
        </w:r>
        <w:r w:rsidRPr="00284852">
          <w:rPr>
            <w:rFonts w:ascii="Times New Roman" w:hAnsi="Times New Roman" w:cs="Times New Roman"/>
            <w:sz w:val="24"/>
          </w:rPr>
          <w:instrText>PAGE   \* MERGEFORMAT</w:instrText>
        </w:r>
        <w:r w:rsidRPr="00284852">
          <w:rPr>
            <w:rFonts w:ascii="Times New Roman" w:hAnsi="Times New Roman" w:cs="Times New Roman"/>
            <w:sz w:val="24"/>
          </w:rPr>
          <w:fldChar w:fldCharType="separate"/>
        </w:r>
        <w:r w:rsidR="00064F17">
          <w:rPr>
            <w:rFonts w:ascii="Times New Roman" w:hAnsi="Times New Roman" w:cs="Times New Roman"/>
            <w:noProof/>
            <w:sz w:val="24"/>
          </w:rPr>
          <w:t>2</w:t>
        </w:r>
        <w:r w:rsidRPr="0028485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60741" w:rsidRDefault="009472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6335"/>
    <w:multiLevelType w:val="multilevel"/>
    <w:tmpl w:val="5EB476F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28"/>
    <w:rsid w:val="00017994"/>
    <w:rsid w:val="00036DDF"/>
    <w:rsid w:val="00036DF8"/>
    <w:rsid w:val="00064F17"/>
    <w:rsid w:val="000825C1"/>
    <w:rsid w:val="0009197D"/>
    <w:rsid w:val="000A223D"/>
    <w:rsid w:val="000C3ABA"/>
    <w:rsid w:val="000D25C3"/>
    <w:rsid w:val="000D2BCB"/>
    <w:rsid w:val="00113789"/>
    <w:rsid w:val="001146DC"/>
    <w:rsid w:val="0014696A"/>
    <w:rsid w:val="0019043C"/>
    <w:rsid w:val="0019400F"/>
    <w:rsid w:val="001B0C32"/>
    <w:rsid w:val="001B67E9"/>
    <w:rsid w:val="001C2D14"/>
    <w:rsid w:val="001D741D"/>
    <w:rsid w:val="002104A0"/>
    <w:rsid w:val="0021305E"/>
    <w:rsid w:val="00252257"/>
    <w:rsid w:val="0025795F"/>
    <w:rsid w:val="00284852"/>
    <w:rsid w:val="00284853"/>
    <w:rsid w:val="002E5563"/>
    <w:rsid w:val="002F0822"/>
    <w:rsid w:val="00321184"/>
    <w:rsid w:val="00353B07"/>
    <w:rsid w:val="00361A34"/>
    <w:rsid w:val="00373BB2"/>
    <w:rsid w:val="00384DF5"/>
    <w:rsid w:val="003A29CB"/>
    <w:rsid w:val="003B122F"/>
    <w:rsid w:val="003D0237"/>
    <w:rsid w:val="00406D70"/>
    <w:rsid w:val="00411CC9"/>
    <w:rsid w:val="00435B99"/>
    <w:rsid w:val="004557FD"/>
    <w:rsid w:val="004618B4"/>
    <w:rsid w:val="004906D0"/>
    <w:rsid w:val="00494AB3"/>
    <w:rsid w:val="004A026A"/>
    <w:rsid w:val="004D69D8"/>
    <w:rsid w:val="005079CE"/>
    <w:rsid w:val="00595C90"/>
    <w:rsid w:val="005A5528"/>
    <w:rsid w:val="005D3A63"/>
    <w:rsid w:val="00615A33"/>
    <w:rsid w:val="00615D60"/>
    <w:rsid w:val="00634D98"/>
    <w:rsid w:val="00653645"/>
    <w:rsid w:val="006956A7"/>
    <w:rsid w:val="006975B4"/>
    <w:rsid w:val="006B675F"/>
    <w:rsid w:val="00703155"/>
    <w:rsid w:val="00745847"/>
    <w:rsid w:val="00776CEA"/>
    <w:rsid w:val="007A5E55"/>
    <w:rsid w:val="007C7E49"/>
    <w:rsid w:val="007D4252"/>
    <w:rsid w:val="007F3E27"/>
    <w:rsid w:val="00840A10"/>
    <w:rsid w:val="00844A8F"/>
    <w:rsid w:val="00844EAC"/>
    <w:rsid w:val="0084536D"/>
    <w:rsid w:val="00861BB1"/>
    <w:rsid w:val="00886093"/>
    <w:rsid w:val="008947C7"/>
    <w:rsid w:val="008C46D4"/>
    <w:rsid w:val="008F586F"/>
    <w:rsid w:val="00903D64"/>
    <w:rsid w:val="00936511"/>
    <w:rsid w:val="00947210"/>
    <w:rsid w:val="0096239D"/>
    <w:rsid w:val="009876E5"/>
    <w:rsid w:val="00990D57"/>
    <w:rsid w:val="009E01EE"/>
    <w:rsid w:val="009E3253"/>
    <w:rsid w:val="009E653C"/>
    <w:rsid w:val="009F10C0"/>
    <w:rsid w:val="00A03C2B"/>
    <w:rsid w:val="00A35839"/>
    <w:rsid w:val="00A35D08"/>
    <w:rsid w:val="00A63A33"/>
    <w:rsid w:val="00A74F76"/>
    <w:rsid w:val="00A7638E"/>
    <w:rsid w:val="00A82A68"/>
    <w:rsid w:val="00AE1A8D"/>
    <w:rsid w:val="00AF483A"/>
    <w:rsid w:val="00B04BC4"/>
    <w:rsid w:val="00B64DFD"/>
    <w:rsid w:val="00B732D4"/>
    <w:rsid w:val="00B82886"/>
    <w:rsid w:val="00BC7AE6"/>
    <w:rsid w:val="00BD101E"/>
    <w:rsid w:val="00BD7DC3"/>
    <w:rsid w:val="00BE013C"/>
    <w:rsid w:val="00BF4404"/>
    <w:rsid w:val="00C0539F"/>
    <w:rsid w:val="00C20F38"/>
    <w:rsid w:val="00C46994"/>
    <w:rsid w:val="00C66001"/>
    <w:rsid w:val="00C743BA"/>
    <w:rsid w:val="00C7561B"/>
    <w:rsid w:val="00C96D77"/>
    <w:rsid w:val="00CD2EDE"/>
    <w:rsid w:val="00CF1939"/>
    <w:rsid w:val="00CF30E8"/>
    <w:rsid w:val="00D12794"/>
    <w:rsid w:val="00D71883"/>
    <w:rsid w:val="00D77857"/>
    <w:rsid w:val="00DC4FBF"/>
    <w:rsid w:val="00DC56F7"/>
    <w:rsid w:val="00E04DA1"/>
    <w:rsid w:val="00E145F6"/>
    <w:rsid w:val="00E44043"/>
    <w:rsid w:val="00E62FA2"/>
    <w:rsid w:val="00EC7967"/>
    <w:rsid w:val="00EF2B2E"/>
    <w:rsid w:val="00EF58EB"/>
    <w:rsid w:val="00F1356E"/>
    <w:rsid w:val="00F65F08"/>
    <w:rsid w:val="00F9428C"/>
    <w:rsid w:val="00FB0812"/>
    <w:rsid w:val="00FC176C"/>
    <w:rsid w:val="00F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A677"/>
  <w15:docId w15:val="{9BC1D413-7714-4C34-9776-729BD377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5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A55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5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28"/>
  </w:style>
  <w:style w:type="paragraph" w:styleId="a5">
    <w:name w:val="footer"/>
    <w:basedOn w:val="a"/>
    <w:link w:val="a6"/>
    <w:uiPriority w:val="99"/>
    <w:unhideWhenUsed/>
    <w:rsid w:val="005A5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28"/>
  </w:style>
  <w:style w:type="paragraph" w:styleId="a7">
    <w:name w:val="List Paragraph"/>
    <w:basedOn w:val="a"/>
    <w:uiPriority w:val="34"/>
    <w:qFormat/>
    <w:rsid w:val="00FC1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Nino.Glazunova@minfin.gov.ru</dc:creator>
  <cp:lastModifiedBy>ГЛАЗУНОВА НИНО МЕРАБОВНА</cp:lastModifiedBy>
  <cp:revision>26</cp:revision>
  <cp:lastPrinted>2020-03-04T12:03:00Z</cp:lastPrinted>
  <dcterms:created xsi:type="dcterms:W3CDTF">2021-10-01T15:32:00Z</dcterms:created>
  <dcterms:modified xsi:type="dcterms:W3CDTF">2022-12-09T13:32:00Z</dcterms:modified>
</cp:coreProperties>
</file>