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40" w:rsidRPr="00560249" w:rsidRDefault="00084040" w:rsidP="00084040">
      <w:pPr>
        <w:spacing w:line="240" w:lineRule="auto"/>
        <w:ind w:firstLine="0"/>
        <w:jc w:val="center"/>
        <w:rPr>
          <w:b/>
          <w:szCs w:val="28"/>
        </w:rPr>
      </w:pPr>
      <w:r w:rsidRPr="00560249">
        <w:rPr>
          <w:b/>
          <w:szCs w:val="28"/>
        </w:rPr>
        <w:t>ПОЯСНИТЕЛЬНАЯ ЗАПИСКА</w:t>
      </w:r>
    </w:p>
    <w:p w:rsidR="00084040" w:rsidRPr="00560249" w:rsidRDefault="00084040" w:rsidP="00084040">
      <w:pPr>
        <w:spacing w:line="240" w:lineRule="auto"/>
        <w:ind w:firstLine="0"/>
        <w:jc w:val="center"/>
        <w:rPr>
          <w:b/>
        </w:rPr>
      </w:pPr>
      <w:r>
        <w:rPr>
          <w:b/>
        </w:rPr>
        <w:t xml:space="preserve">к </w:t>
      </w:r>
      <w:r w:rsidRPr="00560249">
        <w:rPr>
          <w:b/>
        </w:rPr>
        <w:t>проекту приказа Министерства финансов Российской Федерации</w:t>
      </w:r>
    </w:p>
    <w:p w:rsidR="00EE59AA" w:rsidRPr="00EE59AA" w:rsidRDefault="00084040" w:rsidP="00EE59AA">
      <w:pPr>
        <w:spacing w:line="240" w:lineRule="auto"/>
        <w:jc w:val="center"/>
        <w:rPr>
          <w:b/>
        </w:rPr>
      </w:pPr>
      <w:r w:rsidRPr="003C65FB">
        <w:rPr>
          <w:b/>
        </w:rPr>
        <w:t>«</w:t>
      </w:r>
      <w:r w:rsidR="00EE59AA">
        <w:rPr>
          <w:b/>
        </w:rPr>
        <w:t xml:space="preserve">О внесении изменений в </w:t>
      </w:r>
      <w:r w:rsidR="00EE59AA" w:rsidRPr="00EE59AA">
        <w:rPr>
          <w:b/>
        </w:rPr>
        <w:t xml:space="preserve">Типовую форму договора о предоставлении </w:t>
      </w:r>
    </w:p>
    <w:p w:rsidR="00EE59AA" w:rsidRPr="00EE59AA" w:rsidRDefault="00EE59AA" w:rsidP="00EE59AA">
      <w:pPr>
        <w:spacing w:line="240" w:lineRule="auto"/>
        <w:jc w:val="center"/>
        <w:rPr>
          <w:b/>
        </w:rPr>
      </w:pPr>
      <w:r w:rsidRPr="00EE59AA">
        <w:rPr>
          <w:b/>
        </w:rPr>
        <w:t xml:space="preserve">из федерального бюджета бюджетных инвестиций юридическому лицу, </w:t>
      </w:r>
    </w:p>
    <w:p w:rsidR="00EE59AA" w:rsidRPr="00EE59AA" w:rsidRDefault="00EE59AA" w:rsidP="00EE59AA">
      <w:pPr>
        <w:spacing w:line="240" w:lineRule="auto"/>
        <w:jc w:val="center"/>
        <w:rPr>
          <w:b/>
        </w:rPr>
      </w:pPr>
      <w:r w:rsidRPr="00EE59AA">
        <w:rPr>
          <w:b/>
        </w:rPr>
        <w:t xml:space="preserve">не являющемуся федеральным государственным учреждением </w:t>
      </w:r>
    </w:p>
    <w:p w:rsidR="00084040" w:rsidRPr="003C65FB" w:rsidRDefault="00EE59AA" w:rsidP="00EE59AA">
      <w:pPr>
        <w:spacing w:line="240" w:lineRule="auto"/>
        <w:jc w:val="center"/>
        <w:rPr>
          <w:b/>
          <w:bCs/>
        </w:rPr>
      </w:pPr>
      <w:r w:rsidRPr="00EE59AA">
        <w:rPr>
          <w:b/>
        </w:rPr>
        <w:t xml:space="preserve">и федеральным государственным унитарным предприятием, утвержденную приказом </w:t>
      </w:r>
      <w:r w:rsidR="00E6026F" w:rsidRPr="00E6026F">
        <w:rPr>
          <w:b/>
        </w:rPr>
        <w:t xml:space="preserve">Министерства финансов Российской Федерации </w:t>
      </w:r>
      <w:r w:rsidR="00E6026F">
        <w:rPr>
          <w:b/>
        </w:rPr>
        <w:br/>
      </w:r>
      <w:r w:rsidRPr="00EE59AA">
        <w:rPr>
          <w:b/>
        </w:rPr>
        <w:t>от 7 ноября 2018 г. № 224н</w:t>
      </w:r>
      <w:r w:rsidR="00084040" w:rsidRPr="003C65FB">
        <w:rPr>
          <w:b/>
          <w:bCs/>
        </w:rPr>
        <w:t>»</w:t>
      </w:r>
    </w:p>
    <w:p w:rsidR="00EE59AA" w:rsidRDefault="00EE59AA" w:rsidP="00354B74">
      <w:pPr>
        <w:spacing w:line="360" w:lineRule="auto"/>
        <w:ind w:firstLine="0"/>
        <w:rPr>
          <w:szCs w:val="28"/>
        </w:rPr>
      </w:pPr>
    </w:p>
    <w:p w:rsidR="00354B74" w:rsidRPr="00EE59AA" w:rsidRDefault="00354B74" w:rsidP="00354B74">
      <w:pPr>
        <w:spacing w:line="360" w:lineRule="auto"/>
        <w:ind w:firstLine="0"/>
        <w:rPr>
          <w:szCs w:val="28"/>
        </w:rPr>
      </w:pPr>
    </w:p>
    <w:p w:rsidR="00EE59AA" w:rsidRDefault="00084040" w:rsidP="00BD4378">
      <w:pPr>
        <w:spacing w:line="360" w:lineRule="auto"/>
        <w:ind w:firstLine="709"/>
      </w:pPr>
      <w:r w:rsidRPr="005C5D03">
        <w:t xml:space="preserve">Проект приказа </w:t>
      </w:r>
      <w:r w:rsidR="00B32F70">
        <w:t xml:space="preserve">Министерства финансов Российской Федерации </w:t>
      </w:r>
      <w:r w:rsidR="00EE59AA">
        <w:t xml:space="preserve">«О внесении изменений в Типовую форму договора о предоставлении из федерального бюджета бюджетных инвестиций юридическому лицу, не являющемуся федеральным государственным учреждением и федеральным государственным унитарным предприятием, утвержденную приказом </w:t>
      </w:r>
      <w:r w:rsidR="007C3E16" w:rsidRPr="007C3E16">
        <w:t xml:space="preserve">Министерства финансов Российской Федерации </w:t>
      </w:r>
      <w:r w:rsidR="00EE59AA">
        <w:t>от 7 ноября 2018 г. № 224н»</w:t>
      </w:r>
      <w:r w:rsidRPr="00BE08A4">
        <w:t xml:space="preserve"> </w:t>
      </w:r>
      <w:r w:rsidRPr="00EF425F">
        <w:t xml:space="preserve">(далее </w:t>
      </w:r>
      <w:r w:rsidR="00B32F70" w:rsidRPr="00EF425F">
        <w:t xml:space="preserve">соответственно </w:t>
      </w:r>
      <w:r w:rsidRPr="00EF425F">
        <w:t xml:space="preserve">– </w:t>
      </w:r>
      <w:r w:rsidR="00E0620E">
        <w:t xml:space="preserve">проект приказа, </w:t>
      </w:r>
      <w:r w:rsidR="00EE59AA">
        <w:t>Типовая форма</w:t>
      </w:r>
      <w:r w:rsidRPr="00EF425F">
        <w:t>)</w:t>
      </w:r>
      <w:r w:rsidR="00EE59AA">
        <w:t xml:space="preserve"> </w:t>
      </w:r>
      <w:r>
        <w:t>разработан в целях</w:t>
      </w:r>
      <w:r w:rsidR="00B32F70">
        <w:t xml:space="preserve"> </w:t>
      </w:r>
      <w:r w:rsidR="007C3E16">
        <w:t xml:space="preserve">реализации </w:t>
      </w:r>
      <w:r w:rsidR="00EE59AA">
        <w:t>положений</w:t>
      </w:r>
      <w:r w:rsidR="007C3E16">
        <w:t xml:space="preserve"> законодательства Российской Федерации</w:t>
      </w:r>
      <w:r w:rsidR="00EE59AA" w:rsidRPr="00EE59AA">
        <w:t>, позво</w:t>
      </w:r>
      <w:r w:rsidR="00EE59AA">
        <w:t xml:space="preserve">ляющих </w:t>
      </w:r>
      <w:r w:rsidR="008A36C8" w:rsidRPr="00EE59AA">
        <w:t xml:space="preserve">при предоставлении </w:t>
      </w:r>
      <w:r w:rsidR="008A36C8">
        <w:t xml:space="preserve">хозяйственному обществу </w:t>
      </w:r>
      <w:r w:rsidR="008A36C8" w:rsidRPr="00EE59AA">
        <w:t xml:space="preserve">бюджетных инвестиций </w:t>
      </w:r>
      <w:r w:rsidR="008A36C8">
        <w:t xml:space="preserve">из федерального бюджета в соответствии со статьей 80 Бюджетного кодекса Российской Федерации (далее – Бюджетный кодекс) </w:t>
      </w:r>
      <w:r w:rsidR="00EE59AA">
        <w:t xml:space="preserve">реализовать </w:t>
      </w:r>
      <w:r w:rsidR="00BD4378">
        <w:t>оформление</w:t>
      </w:r>
      <w:r w:rsidR="00BD4378" w:rsidRPr="00EE59AA">
        <w:t xml:space="preserve"> участия </w:t>
      </w:r>
      <w:r w:rsidR="008A36C8">
        <w:t xml:space="preserve">Российской Федерации </w:t>
      </w:r>
      <w:r w:rsidR="00BD4378" w:rsidRPr="00EE59AA">
        <w:t xml:space="preserve">в уставном капитале </w:t>
      </w:r>
      <w:r w:rsidR="008A36C8">
        <w:t>такого</w:t>
      </w:r>
      <w:r w:rsidR="00BD4378" w:rsidRPr="00EE59AA">
        <w:t xml:space="preserve"> общества </w:t>
      </w:r>
      <w:r w:rsidR="00EE59AA" w:rsidRPr="00EE59AA">
        <w:t xml:space="preserve">путем </w:t>
      </w:r>
      <w:r w:rsidR="00BD4378">
        <w:t>приобретения</w:t>
      </w:r>
      <w:r w:rsidR="007C3E16">
        <w:t xml:space="preserve"> акций, </w:t>
      </w:r>
      <w:r w:rsidR="00EE59AA" w:rsidRPr="00EE59AA">
        <w:t xml:space="preserve">выкупленных хозяйственным обществом </w:t>
      </w:r>
      <w:r w:rsidR="00354B74">
        <w:br/>
      </w:r>
      <w:r w:rsidR="008959EE" w:rsidRPr="008959EE">
        <w:t xml:space="preserve">в соответствии с </w:t>
      </w:r>
      <w:r w:rsidR="008A36C8">
        <w:t xml:space="preserve">положениями </w:t>
      </w:r>
      <w:r w:rsidR="008959EE" w:rsidRPr="008959EE">
        <w:t xml:space="preserve">статьи </w:t>
      </w:r>
      <w:r w:rsidR="00E6026F">
        <w:t xml:space="preserve">72 Федерального закона от 26 декабря </w:t>
      </w:r>
      <w:r w:rsidR="008959EE" w:rsidRPr="008959EE">
        <w:t>1995</w:t>
      </w:r>
      <w:r w:rsidR="00E6026F">
        <w:t xml:space="preserve"> г.</w:t>
      </w:r>
      <w:r w:rsidR="008959EE" w:rsidRPr="008959EE">
        <w:t xml:space="preserve"> № 208-ФЗ </w:t>
      </w:r>
      <w:r w:rsidR="00E0620E">
        <w:t>«</w:t>
      </w:r>
      <w:r w:rsidR="008959EE" w:rsidRPr="008959EE">
        <w:t>Об акционерных обществах</w:t>
      </w:r>
      <w:r w:rsidR="00E0620E">
        <w:t>»</w:t>
      </w:r>
      <w:r w:rsidR="004B513C">
        <w:t xml:space="preserve"> (далее – Закон № 208-ФЗ)</w:t>
      </w:r>
      <w:r w:rsidR="00EE59AA" w:rsidRPr="00EE59AA">
        <w:t>.</w:t>
      </w:r>
    </w:p>
    <w:p w:rsidR="004B513C" w:rsidRDefault="004B513C" w:rsidP="004B513C">
      <w:pPr>
        <w:spacing w:line="360" w:lineRule="auto"/>
        <w:ind w:firstLine="709"/>
      </w:pPr>
      <w:r>
        <w:t xml:space="preserve">Согласно </w:t>
      </w:r>
      <w:r w:rsidR="00354B74">
        <w:t xml:space="preserve">пункту 1 статьи 80 </w:t>
      </w:r>
      <w:r>
        <w:t>Бюджетному кодексу предоставление бюджетных инвестиций акционерным обществам из бюджетов бюджетной системы Российской Федерации влечет возникновение права государственной (муниципальной) собственности на эквивалентную часть уставных капиталов указанных акционерных обществ, которое оформляется участием соответствующего публично-правового образования</w:t>
      </w:r>
      <w:r w:rsidR="00354B74">
        <w:t xml:space="preserve"> в уставных</w:t>
      </w:r>
      <w:r>
        <w:t xml:space="preserve"> капиталах таких акционерных обществ в соответствии </w:t>
      </w:r>
      <w:r w:rsidR="00354B74">
        <w:br/>
      </w:r>
      <w:r>
        <w:t>с гражданским законод</w:t>
      </w:r>
      <w:r w:rsidR="00354B74">
        <w:t>ательством Российской Федерации.</w:t>
      </w:r>
    </w:p>
    <w:p w:rsidR="004B513C" w:rsidRPr="008A36C8" w:rsidRDefault="004B513C" w:rsidP="004B513C">
      <w:pPr>
        <w:spacing w:line="360" w:lineRule="auto"/>
        <w:ind w:firstLine="709"/>
      </w:pPr>
      <w:r>
        <w:t xml:space="preserve">Способы оформления участия публично-правового образования в уставном капитале акционерного общества при предоставлении ему бюджетных инвестиций </w:t>
      </w:r>
      <w:r>
        <w:lastRenderedPageBreak/>
        <w:t>в </w:t>
      </w:r>
      <w:r w:rsidRPr="008A36C8">
        <w:t>соответствии со статьей 80 Бюджетного кодекса не установлены.</w:t>
      </w:r>
    </w:p>
    <w:p w:rsidR="004B513C" w:rsidRPr="008A36C8" w:rsidRDefault="004B513C" w:rsidP="00BD4378">
      <w:pPr>
        <w:spacing w:line="360" w:lineRule="auto"/>
        <w:ind w:firstLine="709"/>
      </w:pPr>
      <w:r w:rsidRPr="008A36C8">
        <w:t>Положения Типовой формы определяют один из возможных способов оформления участия Российской Федерации в капитале хозяйственного общества, предусматривающий размещение выпуска акций на сумму предоставляемых бюджетных инвестиций.</w:t>
      </w:r>
    </w:p>
    <w:p w:rsidR="008A36C8" w:rsidRDefault="008A36C8" w:rsidP="008A36C8">
      <w:pPr>
        <w:spacing w:line="360" w:lineRule="auto"/>
        <w:ind w:firstLine="709"/>
      </w:pPr>
      <w:r>
        <w:t xml:space="preserve">Вместе с тем в соответствии с пунктами 2 и 3 статьи 72 Закона № 208-ФЗ общество вправе приобретать размещенные им акции, которые </w:t>
      </w:r>
      <w:r w:rsidRPr="008A36C8">
        <w:t>зачисляются на</w:t>
      </w:r>
      <w:r>
        <w:t> </w:t>
      </w:r>
      <w:r w:rsidRPr="008A36C8">
        <w:t xml:space="preserve">казначейский лицевой счет общества и могут быть реализованы </w:t>
      </w:r>
      <w:r w:rsidR="003665DF">
        <w:br/>
      </w:r>
      <w:r w:rsidRPr="008A36C8">
        <w:t>им по цене не</w:t>
      </w:r>
      <w:r w:rsidR="0044604F">
        <w:t> </w:t>
      </w:r>
      <w:r w:rsidRPr="008A36C8">
        <w:t>ниже их рыночной стоимости</w:t>
      </w:r>
      <w:r>
        <w:t xml:space="preserve">. </w:t>
      </w:r>
    </w:p>
    <w:p w:rsidR="004B513C" w:rsidRDefault="004B513C" w:rsidP="004B513C">
      <w:pPr>
        <w:spacing w:line="360" w:lineRule="auto"/>
        <w:ind w:firstLine="709"/>
      </w:pPr>
      <w:r w:rsidRPr="008A36C8">
        <w:t xml:space="preserve">При этом возможность отчуждения акций в пользу публично-правового образования в соответствии с </w:t>
      </w:r>
      <w:r w:rsidR="008A36C8">
        <w:t>нормами Закона № 20</w:t>
      </w:r>
      <w:r w:rsidRPr="008A36C8">
        <w:t>8-ФЗ в Типовой форме не</w:t>
      </w:r>
      <w:r w:rsidR="008A36C8">
        <w:t> </w:t>
      </w:r>
      <w:r w:rsidRPr="008A36C8">
        <w:t>реализована.</w:t>
      </w:r>
      <w:bookmarkStart w:id="0" w:name="_GoBack"/>
      <w:bookmarkEnd w:id="0"/>
    </w:p>
    <w:p w:rsidR="00BA5578" w:rsidRDefault="008A36C8" w:rsidP="008A36C8">
      <w:pPr>
        <w:spacing w:line="360" w:lineRule="auto"/>
        <w:ind w:firstLine="709"/>
      </w:pPr>
      <w:r>
        <w:t xml:space="preserve">Проектом приказа предусматривается уточнение положений Типовой формы, </w:t>
      </w:r>
      <w:r w:rsidR="00E0620E">
        <w:t>позволяющ</w:t>
      </w:r>
      <w:r>
        <w:t>ее</w:t>
      </w:r>
      <w:r w:rsidR="00E0620E">
        <w:t xml:space="preserve"> </w:t>
      </w:r>
      <w:r w:rsidR="00044123">
        <w:t>при предоставлении хозяйственному обществу бюджетных инвестиций из федерального бюджета</w:t>
      </w:r>
      <w:r w:rsidR="00044123">
        <w:t xml:space="preserve"> </w:t>
      </w:r>
      <w:r w:rsidR="00E0620E">
        <w:t xml:space="preserve">реализовать </w:t>
      </w:r>
      <w:r w:rsidR="00044123">
        <w:t xml:space="preserve">участие Российской Федерации в уставном капитале такого общества </w:t>
      </w:r>
      <w:r w:rsidR="00E0620E">
        <w:t xml:space="preserve">путем </w:t>
      </w:r>
      <w:r w:rsidR="0018004C">
        <w:t xml:space="preserve">приобретения </w:t>
      </w:r>
      <w:r>
        <w:t xml:space="preserve">акций, </w:t>
      </w:r>
      <w:r w:rsidR="00E0620E">
        <w:t>выкупленны</w:t>
      </w:r>
      <w:r>
        <w:t xml:space="preserve">х хозяйственным обществом в </w:t>
      </w:r>
      <w:r w:rsidR="004B513C" w:rsidRPr="004B513C">
        <w:t>соответствии с</w:t>
      </w:r>
      <w:r w:rsidR="004B513C">
        <w:t> </w:t>
      </w:r>
      <w:r w:rsidR="004B513C" w:rsidRPr="004B513C">
        <w:t xml:space="preserve">пунктом 2 статьи 72 </w:t>
      </w:r>
      <w:r>
        <w:t>Закона №</w:t>
      </w:r>
      <w:r w:rsidR="004B513C" w:rsidRPr="004B513C">
        <w:t xml:space="preserve"> 2</w:t>
      </w:r>
      <w:r>
        <w:t>08-ФЗ.</w:t>
      </w:r>
    </w:p>
    <w:sectPr w:rsidR="00BA5578" w:rsidSect="0044604F">
      <w:headerReference w:type="default" r:id="rId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C8" w:rsidRDefault="008A36C8" w:rsidP="008A36C8">
      <w:pPr>
        <w:spacing w:line="240" w:lineRule="auto"/>
      </w:pPr>
      <w:r>
        <w:separator/>
      </w:r>
    </w:p>
  </w:endnote>
  <w:endnote w:type="continuationSeparator" w:id="0">
    <w:p w:rsidR="008A36C8" w:rsidRDefault="008A36C8" w:rsidP="008A3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C8" w:rsidRDefault="008A36C8" w:rsidP="008A36C8">
      <w:pPr>
        <w:spacing w:line="240" w:lineRule="auto"/>
      </w:pPr>
      <w:r>
        <w:separator/>
      </w:r>
    </w:p>
  </w:footnote>
  <w:footnote w:type="continuationSeparator" w:id="0">
    <w:p w:rsidR="008A36C8" w:rsidRDefault="008A36C8" w:rsidP="008A36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47712"/>
      <w:docPartObj>
        <w:docPartGallery w:val="Page Numbers (Top of Page)"/>
        <w:docPartUnique/>
      </w:docPartObj>
    </w:sdtPr>
    <w:sdtEndPr/>
    <w:sdtContent>
      <w:p w:rsidR="008A36C8" w:rsidRDefault="008A36C8">
        <w:pPr>
          <w:pStyle w:val="a5"/>
          <w:jc w:val="center"/>
        </w:pPr>
        <w:r>
          <w:fldChar w:fldCharType="begin"/>
        </w:r>
        <w:r>
          <w:instrText>PAGE   \* MERGEFORMAT</w:instrText>
        </w:r>
        <w:r>
          <w:fldChar w:fldCharType="separate"/>
        </w:r>
        <w:r w:rsidR="00044123">
          <w:rPr>
            <w:noProof/>
          </w:rPr>
          <w:t>2</w:t>
        </w:r>
        <w:r>
          <w:fldChar w:fldCharType="end"/>
        </w:r>
      </w:p>
    </w:sdtContent>
  </w:sdt>
  <w:p w:rsidR="008A36C8" w:rsidRDefault="008A36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40"/>
    <w:rsid w:val="00044123"/>
    <w:rsid w:val="000775B5"/>
    <w:rsid w:val="00084040"/>
    <w:rsid w:val="0018004C"/>
    <w:rsid w:val="001D481A"/>
    <w:rsid w:val="00241F46"/>
    <w:rsid w:val="00354B74"/>
    <w:rsid w:val="003665DF"/>
    <w:rsid w:val="003C65FB"/>
    <w:rsid w:val="0044604F"/>
    <w:rsid w:val="004B513C"/>
    <w:rsid w:val="00550087"/>
    <w:rsid w:val="00602244"/>
    <w:rsid w:val="006C19A0"/>
    <w:rsid w:val="007658AA"/>
    <w:rsid w:val="007B7560"/>
    <w:rsid w:val="007C3E16"/>
    <w:rsid w:val="0086405D"/>
    <w:rsid w:val="00880214"/>
    <w:rsid w:val="008959EE"/>
    <w:rsid w:val="008A36C8"/>
    <w:rsid w:val="00923419"/>
    <w:rsid w:val="0092384D"/>
    <w:rsid w:val="00AF39C7"/>
    <w:rsid w:val="00B32F70"/>
    <w:rsid w:val="00B75574"/>
    <w:rsid w:val="00BD4378"/>
    <w:rsid w:val="00BE08A4"/>
    <w:rsid w:val="00C478C3"/>
    <w:rsid w:val="00C87BA0"/>
    <w:rsid w:val="00D20903"/>
    <w:rsid w:val="00E0620E"/>
    <w:rsid w:val="00E266FF"/>
    <w:rsid w:val="00E6026F"/>
    <w:rsid w:val="00ED3F20"/>
    <w:rsid w:val="00EE59AA"/>
    <w:rsid w:val="00EF425F"/>
    <w:rsid w:val="00F35C06"/>
    <w:rsid w:val="00FA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B9BA"/>
  <w15:chartTrackingRefBased/>
  <w15:docId w15:val="{248DBBA4-0006-4B57-A467-71382ECD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040"/>
    <w:pPr>
      <w:widowControl w:val="0"/>
      <w:suppressAutoHyphens/>
      <w:spacing w:after="0"/>
      <w:ind w:firstLine="720"/>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13C"/>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513C"/>
    <w:rPr>
      <w:rFonts w:ascii="Segoe UI" w:eastAsia="Times New Roman" w:hAnsi="Segoe UI" w:cs="Segoe UI"/>
      <w:sz w:val="18"/>
      <w:szCs w:val="18"/>
      <w:lang w:eastAsia="zh-CN"/>
    </w:rPr>
  </w:style>
  <w:style w:type="paragraph" w:styleId="a5">
    <w:name w:val="header"/>
    <w:basedOn w:val="a"/>
    <w:link w:val="a6"/>
    <w:uiPriority w:val="99"/>
    <w:unhideWhenUsed/>
    <w:rsid w:val="008A36C8"/>
    <w:pPr>
      <w:tabs>
        <w:tab w:val="center" w:pos="4677"/>
        <w:tab w:val="right" w:pos="9355"/>
      </w:tabs>
      <w:spacing w:line="240" w:lineRule="auto"/>
    </w:pPr>
  </w:style>
  <w:style w:type="character" w:customStyle="1" w:styleId="a6">
    <w:name w:val="Верхний колонтитул Знак"/>
    <w:basedOn w:val="a0"/>
    <w:link w:val="a5"/>
    <w:uiPriority w:val="99"/>
    <w:rsid w:val="008A36C8"/>
    <w:rPr>
      <w:rFonts w:ascii="Times New Roman" w:eastAsia="Times New Roman" w:hAnsi="Times New Roman" w:cs="Times New Roman"/>
      <w:sz w:val="28"/>
      <w:szCs w:val="20"/>
      <w:lang w:eastAsia="zh-CN"/>
    </w:rPr>
  </w:style>
  <w:style w:type="paragraph" w:styleId="a7">
    <w:name w:val="footer"/>
    <w:basedOn w:val="a"/>
    <w:link w:val="a8"/>
    <w:uiPriority w:val="99"/>
    <w:unhideWhenUsed/>
    <w:rsid w:val="008A36C8"/>
    <w:pPr>
      <w:tabs>
        <w:tab w:val="center" w:pos="4677"/>
        <w:tab w:val="right" w:pos="9355"/>
      </w:tabs>
      <w:spacing w:line="240" w:lineRule="auto"/>
    </w:pPr>
  </w:style>
  <w:style w:type="character" w:customStyle="1" w:styleId="a8">
    <w:name w:val="Нижний колонтитул Знак"/>
    <w:basedOn w:val="a0"/>
    <w:link w:val="a7"/>
    <w:uiPriority w:val="99"/>
    <w:rsid w:val="008A36C8"/>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0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ВИКТОРИЯ ВАЛЕРЬЕВНА</dc:creator>
  <cp:keywords/>
  <dc:description/>
  <cp:lastModifiedBy>Балахнин Владислав Владимирович</cp:lastModifiedBy>
  <cp:revision>5</cp:revision>
  <dcterms:created xsi:type="dcterms:W3CDTF">2023-05-05T08:59:00Z</dcterms:created>
  <dcterms:modified xsi:type="dcterms:W3CDTF">2023-05-05T10:13:00Z</dcterms:modified>
</cp:coreProperties>
</file>