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F9A4" w14:textId="77777777" w:rsidR="004450A4" w:rsidRDefault="004450A4" w:rsidP="004450A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</w:t>
      </w:r>
    </w:p>
    <w:p w14:paraId="5F2F9B65" w14:textId="77777777" w:rsidR="004B56AE" w:rsidRDefault="004450A4" w:rsidP="004B56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Cs w:val="28"/>
          <w:lang w:eastAsia="ru-RU"/>
        </w:rPr>
      </w:pPr>
      <w:r>
        <w:rPr>
          <w:b/>
        </w:rPr>
        <w:t>к проекту приказа Минфина России «</w:t>
      </w:r>
      <w:r w:rsidR="004B56AE">
        <w:rPr>
          <w:b/>
          <w:szCs w:val="28"/>
          <w:lang w:eastAsia="ru-RU"/>
        </w:rPr>
        <w:t xml:space="preserve">О внесении изменений в приказ </w:t>
      </w:r>
    </w:p>
    <w:p w14:paraId="797EA44C" w14:textId="77777777" w:rsidR="004B56AE" w:rsidRDefault="004B56AE" w:rsidP="004B56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Министерства финансов Российской Федерации от 17 августа 2022 г. </w:t>
      </w:r>
    </w:p>
    <w:p w14:paraId="7AD6C245" w14:textId="2BF2EC3C" w:rsidR="004450A4" w:rsidRDefault="004B56AE" w:rsidP="004B56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  <w:r>
        <w:rPr>
          <w:b/>
          <w:szCs w:val="28"/>
          <w:lang w:eastAsia="ru-RU"/>
        </w:rPr>
        <w:t>№ 126н</w:t>
      </w:r>
      <w:r w:rsidR="004450A4">
        <w:rPr>
          <w:b/>
        </w:rPr>
        <w:t>»</w:t>
      </w:r>
    </w:p>
    <w:p w14:paraId="1BE7CC07" w14:textId="77777777" w:rsidR="004450A4" w:rsidRDefault="004450A4" w:rsidP="004450A4">
      <w:pPr>
        <w:jc w:val="center"/>
        <w:rPr>
          <w:b/>
          <w:szCs w:val="28"/>
        </w:rPr>
      </w:pPr>
    </w:p>
    <w:p w14:paraId="268ADEDE" w14:textId="6C2C0790" w:rsidR="004450A4" w:rsidRDefault="004450A4" w:rsidP="00051126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Проект приказа</w:t>
      </w:r>
      <w:r w:rsidR="00051126">
        <w:rPr>
          <w:szCs w:val="28"/>
        </w:rPr>
        <w:t xml:space="preserve"> Минфина России </w:t>
      </w:r>
      <w:r w:rsidR="00051126" w:rsidRPr="00051126">
        <w:rPr>
          <w:szCs w:val="28"/>
        </w:rPr>
        <w:t>«О внесении изменений в приказ Министерства финансов Российской Федерации от 17 августа 2022 г. № 126н»</w:t>
      </w:r>
      <w:r>
        <w:rPr>
          <w:szCs w:val="28"/>
        </w:rPr>
        <w:t xml:space="preserve"> </w:t>
      </w:r>
      <w:r w:rsidR="00051126">
        <w:rPr>
          <w:szCs w:val="28"/>
        </w:rPr>
        <w:t xml:space="preserve">(далее – проект приказа) </w:t>
      </w:r>
      <w:r>
        <w:rPr>
          <w:szCs w:val="28"/>
        </w:rPr>
        <w:t xml:space="preserve">разработан в целях реализации распоряжения Правительства Российской Федерации от 29 августа 2019 г. № 1921-р и в соответствии с </w:t>
      </w:r>
      <w:r w:rsidRPr="0014414F">
        <w:rPr>
          <w:szCs w:val="28"/>
        </w:rPr>
        <w:t xml:space="preserve">частями 1 и </w:t>
      </w:r>
      <w:r w:rsidR="00051126">
        <w:rPr>
          <w:szCs w:val="28"/>
        </w:rPr>
        <w:t>3</w:t>
      </w:r>
      <w:r w:rsidR="00051126" w:rsidRPr="0014414F">
        <w:rPr>
          <w:szCs w:val="28"/>
        </w:rPr>
        <w:t xml:space="preserve"> </w:t>
      </w:r>
      <w:r w:rsidRPr="0014414F">
        <w:rPr>
          <w:szCs w:val="28"/>
        </w:rPr>
        <w:t xml:space="preserve">статьи </w:t>
      </w:r>
      <w:r w:rsidR="008228DB">
        <w:rPr>
          <w:szCs w:val="28"/>
        </w:rPr>
        <w:t>8</w:t>
      </w:r>
      <w:r w:rsidRPr="0014414F">
        <w:rPr>
          <w:szCs w:val="28"/>
        </w:rPr>
        <w:t xml:space="preserve"> Федерального закона </w:t>
      </w:r>
      <w:r w:rsidR="00051126">
        <w:rPr>
          <w:szCs w:val="28"/>
        </w:rPr>
        <w:t xml:space="preserve">                                                   </w:t>
      </w:r>
      <w:r w:rsidRPr="0014414F">
        <w:rPr>
          <w:szCs w:val="28"/>
        </w:rPr>
        <w:t>от 11 ноября 2003 г. № 138-ФЗ «О лотереях»</w:t>
      </w:r>
      <w:r>
        <w:rPr>
          <w:szCs w:val="28"/>
        </w:rPr>
        <w:t>.</w:t>
      </w:r>
    </w:p>
    <w:p w14:paraId="22891099" w14:textId="63BEAE80" w:rsidR="004B56AE" w:rsidRDefault="004450A4" w:rsidP="004B56A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="00051126">
        <w:rPr>
          <w:szCs w:val="28"/>
        </w:rPr>
        <w:t>ом</w:t>
      </w:r>
      <w:r>
        <w:rPr>
          <w:szCs w:val="28"/>
        </w:rPr>
        <w:t xml:space="preserve"> приказа </w:t>
      </w:r>
      <w:r w:rsidR="00051126">
        <w:rPr>
          <w:szCs w:val="28"/>
        </w:rPr>
        <w:t xml:space="preserve">вносятся изменения в </w:t>
      </w:r>
      <w:r w:rsidR="004B56AE">
        <w:t>п</w:t>
      </w:r>
      <w:r w:rsidR="004B56AE" w:rsidRPr="00F20567">
        <w:t>риказ Министерства финансов Российской Федерации от 17 августа 2022 г. № 126н «Об утверждении условий проведения 5 тиражных всероссийских государственных лотерей и 10 бестиражных всероссийских государственных лотерей в поддержку развития бокса»</w:t>
      </w:r>
      <w:r w:rsidR="00051126">
        <w:t xml:space="preserve">, направленные </w:t>
      </w:r>
      <w:r w:rsidR="004B56AE">
        <w:rPr>
          <w:szCs w:val="28"/>
        </w:rPr>
        <w:t xml:space="preserve">на совершенствование и оптимизацию проведения </w:t>
      </w:r>
      <w:r w:rsidR="004B56AE" w:rsidRPr="008006BD">
        <w:rPr>
          <w:szCs w:val="28"/>
        </w:rPr>
        <w:t>5 тиражных всероссийских государственных лотерей и 10 бестиражных всероссийских государственных лотерей в поддержку развития бокса</w:t>
      </w:r>
      <w:r w:rsidR="00051126">
        <w:rPr>
          <w:szCs w:val="28"/>
        </w:rPr>
        <w:t xml:space="preserve"> (далее – лотереи)</w:t>
      </w:r>
      <w:r w:rsidR="004B56AE">
        <w:rPr>
          <w:szCs w:val="28"/>
        </w:rPr>
        <w:t>.</w:t>
      </w:r>
    </w:p>
    <w:p w14:paraId="1BA8A554" w14:textId="0A5A03A4" w:rsidR="00051126" w:rsidRDefault="00051126" w:rsidP="004B56A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Проектом приказа предусмотрено, в том числе:</w:t>
      </w:r>
    </w:p>
    <w:p w14:paraId="1B35137E" w14:textId="37F64395" w:rsidR="0079316C" w:rsidRDefault="00051126" w:rsidP="004B56A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увеличение </w:t>
      </w:r>
      <w:r w:rsidR="00B933A3">
        <w:rPr>
          <w:szCs w:val="28"/>
        </w:rPr>
        <w:t xml:space="preserve">максимального размера </w:t>
      </w:r>
      <w:r>
        <w:rPr>
          <w:szCs w:val="28"/>
        </w:rPr>
        <w:t xml:space="preserve">призового фонда тиражных лотерей </w:t>
      </w:r>
      <w:r w:rsidR="0079316C">
        <w:rPr>
          <w:szCs w:val="28"/>
        </w:rPr>
        <w:t>(в % от выручки);</w:t>
      </w:r>
    </w:p>
    <w:p w14:paraId="16B4953D" w14:textId="6C8B3080" w:rsidR="0079316C" w:rsidRDefault="0079316C" w:rsidP="004B56A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оптимизация ряда алгоритмов определения выигрышей в тиражных лотереях;</w:t>
      </w:r>
    </w:p>
    <w:p w14:paraId="5E1275FE" w14:textId="181DAC98" w:rsidR="0079316C" w:rsidRDefault="00B933A3" w:rsidP="004B56AE">
      <w:pPr>
        <w:spacing w:after="0" w:line="360" w:lineRule="auto"/>
        <w:ind w:firstLine="709"/>
        <w:jc w:val="both"/>
        <w:rPr>
          <w:szCs w:val="28"/>
        </w:rPr>
      </w:pPr>
      <w:r w:rsidRPr="00B933A3">
        <w:rPr>
          <w:szCs w:val="28"/>
        </w:rPr>
        <w:t>исключение выигрышей в бестираж</w:t>
      </w:r>
      <w:r>
        <w:rPr>
          <w:szCs w:val="28"/>
        </w:rPr>
        <w:t>ных лотереях,</w:t>
      </w:r>
      <w:r w:rsidRPr="00B933A3">
        <w:rPr>
          <w:szCs w:val="28"/>
        </w:rPr>
        <w:t xml:space="preserve"> размер которых ниже стоимости </w:t>
      </w:r>
      <w:r>
        <w:rPr>
          <w:szCs w:val="28"/>
        </w:rPr>
        <w:t xml:space="preserve">лотерейного </w:t>
      </w:r>
      <w:r w:rsidRPr="00B933A3">
        <w:rPr>
          <w:szCs w:val="28"/>
        </w:rPr>
        <w:t>билета</w:t>
      </w:r>
      <w:r w:rsidR="0079316C">
        <w:rPr>
          <w:szCs w:val="28"/>
        </w:rPr>
        <w:t>;</w:t>
      </w:r>
    </w:p>
    <w:p w14:paraId="6E90495B" w14:textId="4E4488BC" w:rsidR="00051126" w:rsidRDefault="0079316C" w:rsidP="0079316C">
      <w:pPr>
        <w:spacing w:after="0" w:line="360" w:lineRule="auto"/>
        <w:ind w:firstLine="709"/>
        <w:jc w:val="both"/>
        <w:rPr>
          <w:szCs w:val="28"/>
        </w:rPr>
      </w:pPr>
      <w:r w:rsidRPr="0079316C">
        <w:rPr>
          <w:szCs w:val="28"/>
        </w:rPr>
        <w:t>уточнение реквизитов оператора лотерей</w:t>
      </w:r>
      <w:r>
        <w:rPr>
          <w:szCs w:val="28"/>
        </w:rPr>
        <w:t>.</w:t>
      </w:r>
    </w:p>
    <w:p w14:paraId="243A5768" w14:textId="77777777" w:rsidR="004450A4" w:rsidRDefault="004450A4" w:rsidP="004450A4">
      <w:pPr>
        <w:spacing w:after="0" w:line="360" w:lineRule="auto"/>
        <w:ind w:firstLine="709"/>
        <w:jc w:val="both"/>
      </w:pPr>
      <w:r>
        <w:t xml:space="preserve">Принятие приказа не потребует внесения изменений в иные нормативные правовые акты. </w:t>
      </w:r>
    </w:p>
    <w:p w14:paraId="6D37E9CD" w14:textId="77777777" w:rsidR="00C50BCF" w:rsidRDefault="00C50BCF"/>
    <w:sectPr w:rsidR="00C5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E75"/>
    <w:rsid w:val="00051126"/>
    <w:rsid w:val="001C7993"/>
    <w:rsid w:val="003C1BBE"/>
    <w:rsid w:val="004450A4"/>
    <w:rsid w:val="004B56AE"/>
    <w:rsid w:val="00751915"/>
    <w:rsid w:val="0079316C"/>
    <w:rsid w:val="008228DB"/>
    <w:rsid w:val="00B933A3"/>
    <w:rsid w:val="00C50BCF"/>
    <w:rsid w:val="00CC1B74"/>
    <w:rsid w:val="00C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1A9A"/>
  <w15:chartTrackingRefBased/>
  <w15:docId w15:val="{EB95733E-E088-4D34-A277-C8A5C4AD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A4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51126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79057458282</dc:creator>
  <cp:keywords/>
  <dc:description/>
  <cp:lastModifiedBy>ASUS</cp:lastModifiedBy>
  <cp:revision>2</cp:revision>
  <dcterms:created xsi:type="dcterms:W3CDTF">2023-03-02T13:35:00Z</dcterms:created>
  <dcterms:modified xsi:type="dcterms:W3CDTF">2023-03-02T13:35:00Z</dcterms:modified>
</cp:coreProperties>
</file>