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E08" w:rsidRDefault="00BE4E08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</w:p>
    <w:p w:rsidR="003114CF" w:rsidRPr="00B744AE" w:rsidRDefault="00EA3BF4" w:rsidP="00176923">
      <w:pPr>
        <w:spacing w:line="360" w:lineRule="auto"/>
        <w:ind w:left="283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744AE">
        <w:rPr>
          <w:rFonts w:ascii="Times New Roman" w:hAnsi="Times New Roman" w:cs="Times New Roman"/>
          <w:sz w:val="28"/>
          <w:szCs w:val="28"/>
        </w:rPr>
        <w:t>ояснительная записка</w:t>
      </w:r>
    </w:p>
    <w:p w:rsidR="007D54A2" w:rsidRPr="00646FF2" w:rsidRDefault="00EA3BF4" w:rsidP="00646FF2">
      <w:pPr>
        <w:pStyle w:val="ConsPlusNormal"/>
        <w:spacing w:line="360" w:lineRule="auto"/>
        <w:ind w:firstLine="539"/>
        <w:jc w:val="both"/>
        <w:rPr>
          <w:bCs/>
          <w:color w:val="000000"/>
        </w:rPr>
      </w:pPr>
      <w:r w:rsidRPr="00E96DCD">
        <w:t xml:space="preserve">Проект приказа Минфина России </w:t>
      </w:r>
      <w:r w:rsidR="007D54A2">
        <w:t>«</w:t>
      </w:r>
      <w:r w:rsidR="0006230E" w:rsidRPr="0006230E">
        <w:rPr>
          <w:bCs/>
          <w:color w:val="000000"/>
        </w:rPr>
        <w:t>Об утверждении перечней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 и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информационно-телекоммуникационной сети «Интернет»</w:t>
      </w:r>
      <w:r w:rsidR="007D54A2">
        <w:t>»</w:t>
      </w:r>
      <w:r w:rsidR="007D54A2" w:rsidRPr="001071FA">
        <w:t xml:space="preserve"> </w:t>
      </w:r>
      <w:r w:rsidR="00646FF2">
        <w:rPr>
          <w:rFonts w:eastAsia="Times New Roman"/>
          <w:lang w:eastAsia="ru-RU"/>
        </w:rPr>
        <w:t xml:space="preserve">(далее – </w:t>
      </w:r>
      <w:r w:rsidR="007D54A2" w:rsidRPr="001071FA">
        <w:rPr>
          <w:rFonts w:eastAsia="Times New Roman"/>
          <w:lang w:eastAsia="ru-RU"/>
        </w:rPr>
        <w:t>проект приказа)</w:t>
      </w:r>
      <w:r w:rsidR="007D54A2">
        <w:rPr>
          <w:rFonts w:eastAsia="Times New Roman"/>
          <w:lang w:eastAsia="ru-RU"/>
        </w:rPr>
        <w:t xml:space="preserve"> </w:t>
      </w:r>
      <w:r w:rsidR="007D54A2">
        <w:t xml:space="preserve">подготовлен </w:t>
      </w:r>
      <w:r w:rsidR="00646FF2">
        <w:t>в</w:t>
      </w:r>
      <w:r w:rsidR="0006230E">
        <w:t xml:space="preserve"> соответствии</w:t>
      </w:r>
      <w:r w:rsidR="0006230E" w:rsidRPr="0006230E">
        <w:rPr>
          <w:rFonts w:eastAsia="SimSun"/>
          <w:kern w:val="1"/>
          <w:lang w:eastAsia="ar-SA"/>
        </w:rPr>
        <w:t xml:space="preserve"> с подпунктом «а» пункта 7 Указа Президента Российской Федерации </w:t>
      </w:r>
      <w:r w:rsidR="0006230E">
        <w:rPr>
          <w:rFonts w:eastAsia="SimSun"/>
          <w:kern w:val="1"/>
          <w:lang w:eastAsia="ar-SA"/>
        </w:rPr>
        <w:br/>
      </w:r>
      <w:r w:rsidR="0006230E" w:rsidRPr="0006230E">
        <w:rPr>
          <w:rFonts w:eastAsia="SimSun"/>
          <w:kern w:val="1"/>
          <w:lang w:eastAsia="ar-SA"/>
        </w:rPr>
        <w:t xml:space="preserve">от 8 июля 2013 г. № 613 «Вопросы противодействия коррупции» </w:t>
      </w:r>
      <w:r w:rsidR="0006230E" w:rsidRPr="0006230E">
        <w:rPr>
          <w:rFonts w:eastAsia="SimSun"/>
          <w:kern w:val="1"/>
          <w:lang w:eastAsia="ar-SA"/>
        </w:rPr>
        <w:br/>
        <w:t xml:space="preserve">и требованиями к должностям, замещение которых влечет за собой размещение сведений о доходах, расходах, об имуществе и обязательствах имущественного характера, утвержденными приказом Министерства труда и социальной защиты Российской Федерации от 7 октября 2013 г. № 530н, с изменениями, внесенными приказом Министерства труда и социальной защиты Российской Федерации </w:t>
      </w:r>
      <w:r w:rsidR="0006230E">
        <w:rPr>
          <w:rFonts w:eastAsia="SimSun"/>
          <w:kern w:val="1"/>
          <w:lang w:eastAsia="ar-SA"/>
        </w:rPr>
        <w:br/>
      </w:r>
      <w:r w:rsidR="0006230E" w:rsidRPr="0006230E">
        <w:rPr>
          <w:rFonts w:eastAsia="SimSun"/>
          <w:kern w:val="1"/>
          <w:lang w:eastAsia="ar-SA"/>
        </w:rPr>
        <w:t>от 26 июля 2018 г. № 490н</w:t>
      </w:r>
      <w:r w:rsidR="007D54A2">
        <w:t>.</w:t>
      </w:r>
    </w:p>
    <w:p w:rsidR="00D11B25" w:rsidRPr="003D4AE6" w:rsidRDefault="00D11B25" w:rsidP="003D4AE6">
      <w:pPr>
        <w:pStyle w:val="ConsPlusNormal"/>
        <w:spacing w:line="360" w:lineRule="auto"/>
        <w:ind w:firstLine="539"/>
        <w:jc w:val="both"/>
        <w:rPr>
          <w:bCs/>
        </w:rPr>
      </w:pPr>
      <w:r>
        <w:t>Проект</w:t>
      </w:r>
      <w:r w:rsidR="0086592B">
        <w:t>ом</w:t>
      </w:r>
      <w:r>
        <w:t xml:space="preserve"> приказа утвержда</w:t>
      </w:r>
      <w:r w:rsidR="0006230E">
        <w:t>ю</w:t>
      </w:r>
      <w:r w:rsidR="003D4AE6">
        <w:t>тся</w:t>
      </w:r>
      <w:r>
        <w:t xml:space="preserve"> </w:t>
      </w:r>
      <w:r w:rsidR="0006230E" w:rsidRPr="00D4547A">
        <w:rPr>
          <w:rFonts w:eastAsia="Calibri" w:cs="Calibri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Министерства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Министерства финансов Российской Федерации в информаци</w:t>
      </w:r>
      <w:r w:rsidR="0006230E">
        <w:rPr>
          <w:rFonts w:eastAsia="Calibri" w:cs="Calibri"/>
        </w:rPr>
        <w:t xml:space="preserve">онно-телекоммуникационной сети «Интернет» и </w:t>
      </w:r>
      <w:r w:rsidR="0006230E" w:rsidRPr="0006230E">
        <w:rPr>
          <w:rFonts w:eastAsia="Calibri" w:cs="Calibri"/>
        </w:rPr>
        <w:t xml:space="preserve">перечень должностей, замещение которых влечет за собой размещение сведений о доходах, расходах, об имуществе и </w:t>
      </w:r>
      <w:r w:rsidR="0006230E" w:rsidRPr="0006230E">
        <w:rPr>
          <w:rFonts w:eastAsia="Calibri" w:cs="Calibri"/>
        </w:rPr>
        <w:lastRenderedPageBreak/>
        <w:t xml:space="preserve">обязательствах имущественного характера работников организаций, созданных для выполнения задач, поставленных перед Министерством финансов Российской Федерации, а также сведений о доходах, расходах, об имуществе и обязательствах имущественного характера их супруг (супругов) и несовершеннолетних детей </w:t>
      </w:r>
      <w:r w:rsidR="0006230E" w:rsidRPr="0006230E">
        <w:rPr>
          <w:rFonts w:eastAsia="Calibri" w:cs="Calibri"/>
        </w:rPr>
        <w:br/>
        <w:t xml:space="preserve">на официальном сайте Министерства финансов Российской Федерации </w:t>
      </w:r>
      <w:r w:rsidR="0006230E" w:rsidRPr="0006230E">
        <w:rPr>
          <w:rFonts w:eastAsia="Calibri" w:cs="Calibri"/>
        </w:rPr>
        <w:br/>
        <w:t>в информационно-телекоммуникационной сети «Интернет»</w:t>
      </w:r>
      <w:r w:rsidR="00463152">
        <w:rPr>
          <w:bCs/>
        </w:rPr>
        <w:t>,</w:t>
      </w:r>
      <w:r w:rsidR="003D4AE6">
        <w:rPr>
          <w:bCs/>
        </w:rPr>
        <w:t xml:space="preserve"> </w:t>
      </w:r>
      <w:r w:rsidR="0006230E">
        <w:rPr>
          <w:bCs/>
        </w:rPr>
        <w:t>а также</w:t>
      </w:r>
      <w:r w:rsidR="0086592B">
        <w:rPr>
          <w:bCs/>
        </w:rPr>
        <w:t xml:space="preserve"> </w:t>
      </w:r>
      <w:r w:rsidR="003D4AE6">
        <w:rPr>
          <w:bCs/>
        </w:rPr>
        <w:t>признается утратившим силу приказ</w:t>
      </w:r>
      <w:r w:rsidR="0086592B" w:rsidRPr="0086592B">
        <w:rPr>
          <w:bCs/>
        </w:rPr>
        <w:t xml:space="preserve"> Минфина России </w:t>
      </w:r>
      <w:r w:rsidR="00607869" w:rsidRPr="00607869">
        <w:rPr>
          <w:bCs/>
        </w:rPr>
        <w:t xml:space="preserve">от 10 января 2022 г. № 1н </w:t>
      </w:r>
      <w:r w:rsidR="00607869">
        <w:rPr>
          <w:bCs/>
        </w:rPr>
        <w:br/>
      </w:r>
      <w:r w:rsidR="0006230E" w:rsidRPr="0006230E">
        <w:rPr>
          <w:bCs/>
        </w:rPr>
        <w:t>«Об утверждении перечней должностей, замещение которых влечет за собой размещение сведений о доходах, расходах, об имуществе и обязате</w:t>
      </w:r>
      <w:r w:rsidR="00607869">
        <w:rPr>
          <w:bCs/>
        </w:rPr>
        <w:t xml:space="preserve">льствах имущественного </w:t>
      </w:r>
      <w:r w:rsidR="0006230E" w:rsidRPr="0006230E">
        <w:rPr>
          <w:bCs/>
        </w:rPr>
        <w:t>характера федеральных государственных гражданских служащих Министерства финансов Российской Федерации и раб</w:t>
      </w:r>
      <w:r w:rsidR="00607869">
        <w:rPr>
          <w:bCs/>
        </w:rPr>
        <w:t xml:space="preserve">отников организаций, созданных </w:t>
      </w:r>
      <w:r w:rsidR="0006230E" w:rsidRPr="0006230E">
        <w:rPr>
          <w:bCs/>
        </w:rPr>
        <w:t xml:space="preserve">для выполнения задач, поставленных перед Министерством финансов </w:t>
      </w:r>
      <w:r w:rsidR="0006230E" w:rsidRPr="0006230E">
        <w:rPr>
          <w:bCs/>
        </w:rPr>
        <w:br/>
        <w:t xml:space="preserve">Российской Федерации, а также сведений о доходах, расходах, </w:t>
      </w:r>
      <w:r w:rsidR="0006230E" w:rsidRPr="0006230E">
        <w:rPr>
          <w:bCs/>
        </w:rPr>
        <w:br/>
        <w:t xml:space="preserve">об имуществе и обязательствах имущественного характера их супруг (супругов) </w:t>
      </w:r>
      <w:r w:rsidR="0006230E" w:rsidRPr="0006230E">
        <w:rPr>
          <w:bCs/>
        </w:rPr>
        <w:br/>
        <w:t xml:space="preserve">и несовершеннолетних детей на официальном сайте Министерства </w:t>
      </w:r>
      <w:r w:rsidR="0006230E" w:rsidRPr="0006230E">
        <w:rPr>
          <w:bCs/>
        </w:rPr>
        <w:br/>
        <w:t xml:space="preserve">финансов Российской Федерации в информационно-телекоммуникационной </w:t>
      </w:r>
      <w:r w:rsidR="0006230E" w:rsidRPr="0006230E">
        <w:rPr>
          <w:bCs/>
        </w:rPr>
        <w:br/>
        <w:t>сети «Интернет»</w:t>
      </w:r>
      <w:r>
        <w:t xml:space="preserve">. </w:t>
      </w:r>
    </w:p>
    <w:p w:rsidR="00EA3BF4" w:rsidRPr="004D0B71" w:rsidRDefault="00EA3BF4" w:rsidP="007D54A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Проект приказа Минфина России размещен в соответствии с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постановлением Правительства Российской Федерации от 25 августа 2012 г. №</w:t>
      </w:r>
      <w:r w:rsidR="003114C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</w:t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851 </w:t>
      </w:r>
      <w:r w:rsidR="003D4AE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4D0B7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«О порядке раскрытия федеральными органами исполнительной власти информации о подготовке проектов нормативных правовых актов и результатах их общественного обсуждения».</w:t>
      </w:r>
    </w:p>
    <w:p w:rsidR="00E703CF" w:rsidRPr="00D11B25" w:rsidRDefault="00EA3BF4" w:rsidP="00D11B25">
      <w:pPr>
        <w:tabs>
          <w:tab w:val="left" w:pos="0"/>
        </w:tabs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</w:pPr>
      <w:bookmarkStart w:id="0" w:name="_GoBack"/>
      <w:bookmarkEnd w:id="0"/>
      <w:r w:rsidRPr="004D0B7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Предложения представлять в Минфин России по адресу электронной почты: </w:t>
      </w:r>
      <w:r w:rsidR="00D11B25" w:rsidRPr="00D11B25">
        <w:rPr>
          <w:rFonts w:ascii="Times New Roman" w:hAnsi="Times New Roman" w:cs="Times New Roman"/>
          <w:sz w:val="28"/>
          <w:szCs w:val="28"/>
        </w:rPr>
        <w:t>Anastasija.Travnikova@minfin.gov.ru</w:t>
      </w:r>
      <w:r w:rsidR="00D11B25">
        <w:rPr>
          <w:rFonts w:ascii="Times New Roman" w:hAnsi="Times New Roman" w:cs="Times New Roman"/>
          <w:sz w:val="28"/>
          <w:szCs w:val="28"/>
        </w:rPr>
        <w:t>.</w:t>
      </w:r>
    </w:p>
    <w:p w:rsidR="00E703CF" w:rsidRDefault="00E703CF" w:rsidP="003114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</w:p>
    <w:p w:rsidR="00E703CF" w:rsidRDefault="00E703CF" w:rsidP="003114CF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FF"/>
          <w:sz w:val="28"/>
          <w:szCs w:val="20"/>
          <w:u w:val="single"/>
          <w:lang w:eastAsia="ru-RU"/>
        </w:rPr>
      </w:pPr>
    </w:p>
    <w:sectPr w:rsidR="00E703CF" w:rsidSect="00424D0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EA0"/>
    <w:rsid w:val="0000414B"/>
    <w:rsid w:val="00033A3A"/>
    <w:rsid w:val="0006230E"/>
    <w:rsid w:val="00176923"/>
    <w:rsid w:val="003114CF"/>
    <w:rsid w:val="003D4AE6"/>
    <w:rsid w:val="00424D08"/>
    <w:rsid w:val="00463152"/>
    <w:rsid w:val="004A2B21"/>
    <w:rsid w:val="00607869"/>
    <w:rsid w:val="00646FF2"/>
    <w:rsid w:val="00713C09"/>
    <w:rsid w:val="007D54A2"/>
    <w:rsid w:val="0086592B"/>
    <w:rsid w:val="00916464"/>
    <w:rsid w:val="00A056BF"/>
    <w:rsid w:val="00AB4F15"/>
    <w:rsid w:val="00B0572D"/>
    <w:rsid w:val="00BE4E08"/>
    <w:rsid w:val="00C73EA0"/>
    <w:rsid w:val="00C8148D"/>
    <w:rsid w:val="00D11B25"/>
    <w:rsid w:val="00D82916"/>
    <w:rsid w:val="00E703CF"/>
    <w:rsid w:val="00E86E19"/>
    <w:rsid w:val="00E96DCD"/>
    <w:rsid w:val="00EA3BF4"/>
    <w:rsid w:val="00F7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0B849"/>
  <w15:docId w15:val="{B47BFE14-0DD8-449A-9256-7AFDDE09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3BF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3BF4"/>
    <w:rPr>
      <w:color w:val="0000FF" w:themeColor="hyperlink"/>
      <w:u w:val="single"/>
    </w:rPr>
  </w:style>
  <w:style w:type="character" w:customStyle="1" w:styleId="pt-a0-000002">
    <w:name w:val="pt-a0-000002"/>
    <w:basedOn w:val="a0"/>
    <w:rsid w:val="00EA3BF4"/>
    <w:rPr>
      <w:rFonts w:ascii="Times New Roman" w:hAnsi="Times New Roman" w:cs="Times New Roman" w:hint="default"/>
      <w:b w:val="0"/>
      <w:bCs w:val="0"/>
      <w:sz w:val="28"/>
      <w:szCs w:val="28"/>
    </w:rPr>
  </w:style>
  <w:style w:type="paragraph" w:customStyle="1" w:styleId="ConsPlusNormal">
    <w:name w:val="ConsPlusNormal"/>
    <w:rsid w:val="007D54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D5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5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ШИРЯЕВА ОЛЬГА НИКОЛАЕВНА</dc:creator>
  <cp:lastModifiedBy>Травникова Анастасия Александровна</cp:lastModifiedBy>
  <cp:revision>10</cp:revision>
  <cp:lastPrinted>2021-07-09T13:10:00Z</cp:lastPrinted>
  <dcterms:created xsi:type="dcterms:W3CDTF">2021-07-09T13:11:00Z</dcterms:created>
  <dcterms:modified xsi:type="dcterms:W3CDTF">2022-12-07T07:45:00Z</dcterms:modified>
</cp:coreProperties>
</file>