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5AB" w:rsidRDefault="009E25AB" w:rsidP="009E25AB">
      <w:pPr>
        <w:tabs>
          <w:tab w:val="left" w:pos="6946"/>
        </w:tabs>
        <w:ind w:right="-1"/>
        <w:jc w:val="right"/>
      </w:pPr>
      <w:r w:rsidRPr="008B27C7">
        <w:t>Проект</w:t>
      </w:r>
    </w:p>
    <w:p w:rsidR="0041686D" w:rsidRDefault="0041686D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  <w:bookmarkStart w:id="0" w:name="Par1"/>
      <w:bookmarkEnd w:id="0"/>
    </w:p>
    <w:p w:rsidR="004C7D3E" w:rsidRDefault="004C7D3E" w:rsidP="004C7D3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4C7D3E" w:rsidRPr="0028239A" w:rsidRDefault="004C7D3E" w:rsidP="00B6411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/>
          <w:b/>
          <w:bCs/>
          <w:sz w:val="16"/>
          <w:szCs w:val="16"/>
          <w:lang w:eastAsia="en-US"/>
        </w:rPr>
      </w:pPr>
    </w:p>
    <w:p w:rsidR="009E25AB" w:rsidRPr="009E25AB" w:rsidRDefault="009E25AB" w:rsidP="0041686D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  <w:r w:rsidRPr="008834A1">
        <w:rPr>
          <w:rFonts w:eastAsia="Calibri"/>
          <w:b/>
          <w:bCs/>
          <w:sz w:val="32"/>
          <w:szCs w:val="32"/>
          <w:lang w:eastAsia="en-US"/>
        </w:rPr>
        <w:t>ПРАВИТЕЛЬСТВО РОССИЙСКОЙ ФЕДЕРАЦИИ</w:t>
      </w:r>
    </w:p>
    <w:p w:rsidR="009E25AB" w:rsidRPr="009E25AB" w:rsidRDefault="009E25AB" w:rsidP="004C7D3E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 w:rsidRPr="009E25AB">
        <w:rPr>
          <w:rFonts w:eastAsia="Calibri"/>
          <w:bCs/>
          <w:szCs w:val="28"/>
          <w:lang w:eastAsia="en-US"/>
        </w:rPr>
        <w:t>ПОСТАНОВЛЕНИЕ</w:t>
      </w:r>
    </w:p>
    <w:p w:rsidR="009E25AB" w:rsidRPr="009E25AB" w:rsidRDefault="008834A1" w:rsidP="008834A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«_____»</w:t>
      </w:r>
      <w:r w:rsidR="00C03E50">
        <w:rPr>
          <w:rFonts w:eastAsia="Calibri"/>
          <w:bCs/>
          <w:szCs w:val="28"/>
          <w:lang w:eastAsia="en-US"/>
        </w:rPr>
        <w:t xml:space="preserve"> </w:t>
      </w:r>
      <w:r w:rsidR="00576773">
        <w:rPr>
          <w:rFonts w:eastAsia="Calibri"/>
          <w:bCs/>
          <w:szCs w:val="28"/>
          <w:lang w:eastAsia="en-US"/>
        </w:rPr>
        <w:t>_________</w:t>
      </w:r>
      <w:r w:rsidR="00201002">
        <w:rPr>
          <w:rFonts w:eastAsia="Calibri"/>
          <w:bCs/>
          <w:szCs w:val="28"/>
          <w:lang w:eastAsia="en-US"/>
        </w:rPr>
        <w:t xml:space="preserve"> 2023</w:t>
      </w:r>
      <w:r w:rsidR="009E25AB" w:rsidRPr="009E25AB">
        <w:rPr>
          <w:rFonts w:eastAsia="Calibri"/>
          <w:bCs/>
          <w:szCs w:val="28"/>
          <w:lang w:eastAsia="en-US"/>
        </w:rPr>
        <w:t xml:space="preserve"> г. № </w:t>
      </w:r>
      <w:r w:rsidR="00576773">
        <w:rPr>
          <w:rFonts w:eastAsia="Calibri"/>
          <w:bCs/>
          <w:szCs w:val="28"/>
          <w:lang w:eastAsia="en-US"/>
        </w:rPr>
        <w:t>_________</w:t>
      </w:r>
    </w:p>
    <w:p w:rsidR="005B5A5B" w:rsidRDefault="009E25AB" w:rsidP="00B64119">
      <w:pPr>
        <w:widowControl w:val="0"/>
        <w:autoSpaceDE w:val="0"/>
        <w:autoSpaceDN w:val="0"/>
        <w:adjustRightInd w:val="0"/>
        <w:spacing w:after="480" w:line="240" w:lineRule="auto"/>
        <w:jc w:val="center"/>
      </w:pPr>
      <w:r w:rsidRPr="009E25AB">
        <w:rPr>
          <w:rFonts w:eastAsia="Calibri"/>
          <w:bCs/>
          <w:szCs w:val="28"/>
          <w:lang w:eastAsia="en-US"/>
        </w:rPr>
        <w:t>МОСКВА</w:t>
      </w:r>
      <w:r w:rsidR="005A2367">
        <w:rPr>
          <w:rFonts w:eastAsia="Calibri"/>
          <w:bCs/>
          <w:szCs w:val="28"/>
          <w:lang w:eastAsia="en-US"/>
        </w:rPr>
        <w:t xml:space="preserve"> </w:t>
      </w:r>
    </w:p>
    <w:p w:rsidR="00CE1736" w:rsidRDefault="00AE435E" w:rsidP="00CE173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r w:rsidR="00055D6F">
        <w:rPr>
          <w:b/>
          <w:bCs/>
        </w:rPr>
        <w:t xml:space="preserve">в </w:t>
      </w:r>
      <w:r w:rsidR="004C7D3E">
        <w:rPr>
          <w:b/>
          <w:bCs/>
        </w:rPr>
        <w:t>о</w:t>
      </w:r>
      <w:r w:rsidR="00457BF1" w:rsidRPr="00457BF1">
        <w:rPr>
          <w:b/>
          <w:bCs/>
        </w:rPr>
        <w:t>бщи</w:t>
      </w:r>
      <w:r w:rsidR="00055D6F">
        <w:rPr>
          <w:b/>
          <w:bCs/>
        </w:rPr>
        <w:t>е</w:t>
      </w:r>
      <w:r w:rsidR="00457BF1" w:rsidRPr="00457BF1">
        <w:rPr>
          <w:b/>
          <w:bCs/>
        </w:rPr>
        <w:t xml:space="preserve"> требовани</w:t>
      </w:r>
      <w:r w:rsidR="00055D6F">
        <w:rPr>
          <w:b/>
          <w:bCs/>
        </w:rPr>
        <w:t>я</w:t>
      </w:r>
      <w:r w:rsidR="00457BF1" w:rsidRPr="00457BF1">
        <w:rPr>
          <w:b/>
          <w:bCs/>
        </w:rPr>
        <w:t xml:space="preserve"> к методике </w:t>
      </w:r>
    </w:p>
    <w:p w:rsidR="00CE1736" w:rsidRDefault="00457BF1" w:rsidP="00CE1736">
      <w:pPr>
        <w:spacing w:line="240" w:lineRule="auto"/>
        <w:jc w:val="center"/>
        <w:rPr>
          <w:b/>
          <w:bCs/>
        </w:rPr>
      </w:pPr>
      <w:r w:rsidRPr="00457BF1">
        <w:rPr>
          <w:b/>
          <w:bCs/>
        </w:rPr>
        <w:t xml:space="preserve">прогнозирования поступлений по источникам финансирования </w:t>
      </w:r>
    </w:p>
    <w:p w:rsidR="00B77504" w:rsidRPr="00B77504" w:rsidRDefault="00457BF1" w:rsidP="00B64119">
      <w:pPr>
        <w:spacing w:after="480" w:line="240" w:lineRule="auto"/>
        <w:jc w:val="center"/>
        <w:rPr>
          <w:b/>
          <w:bCs/>
        </w:rPr>
      </w:pPr>
      <w:r w:rsidRPr="00457BF1">
        <w:rPr>
          <w:b/>
          <w:bCs/>
        </w:rPr>
        <w:t>дефицита бюджета</w:t>
      </w:r>
      <w:r w:rsidR="00B77504">
        <w:rPr>
          <w:b/>
          <w:bCs/>
        </w:rPr>
        <w:t xml:space="preserve"> </w:t>
      </w:r>
    </w:p>
    <w:p w:rsidR="005B5A5B" w:rsidRDefault="005B5A5B" w:rsidP="004C7D3E">
      <w:pPr>
        <w:spacing w:line="360" w:lineRule="exact"/>
        <w:ind w:firstLine="709"/>
        <w:rPr>
          <w:b/>
        </w:rPr>
      </w:pPr>
      <w:r>
        <w:t xml:space="preserve">Правительство Российской Федерации </w:t>
      </w:r>
      <w:r w:rsidR="004C7D3E">
        <w:rPr>
          <w:b/>
        </w:rPr>
        <w:t>п о с т а н о в л я е т</w:t>
      </w:r>
      <w:r>
        <w:rPr>
          <w:b/>
        </w:rPr>
        <w:t>:</w:t>
      </w:r>
    </w:p>
    <w:p w:rsidR="00457BF1" w:rsidRDefault="00457BF1" w:rsidP="004C7D3E">
      <w:pPr>
        <w:autoSpaceDE w:val="0"/>
        <w:autoSpaceDN w:val="0"/>
        <w:adjustRightInd w:val="0"/>
        <w:spacing w:line="360" w:lineRule="exact"/>
        <w:rPr>
          <w:rFonts w:eastAsia="Calibri"/>
          <w:szCs w:val="28"/>
          <w:lang w:eastAsia="en-US"/>
        </w:rPr>
      </w:pPr>
      <w:r w:rsidRPr="00457BF1">
        <w:rPr>
          <w:szCs w:val="28"/>
        </w:rPr>
        <w:tab/>
        <w:t>1</w:t>
      </w:r>
      <w:r>
        <w:rPr>
          <w:szCs w:val="28"/>
        </w:rPr>
        <w:t xml:space="preserve">. </w:t>
      </w:r>
      <w:r w:rsidR="00055D6F">
        <w:rPr>
          <w:szCs w:val="28"/>
        </w:rPr>
        <w:t xml:space="preserve">Утвердить прилагаемые изменения, которые вносятся в </w:t>
      </w:r>
      <w:r w:rsidR="004C7D3E">
        <w:rPr>
          <w:szCs w:val="28"/>
        </w:rPr>
        <w:t>о</w:t>
      </w:r>
      <w:r w:rsidRPr="00457BF1">
        <w:rPr>
          <w:szCs w:val="28"/>
        </w:rPr>
        <w:t>бщи</w:t>
      </w:r>
      <w:r w:rsidR="00055D6F">
        <w:rPr>
          <w:szCs w:val="28"/>
        </w:rPr>
        <w:t>е</w:t>
      </w:r>
      <w:r w:rsidRPr="00457BF1">
        <w:rPr>
          <w:szCs w:val="28"/>
        </w:rPr>
        <w:t xml:space="preserve"> требовани</w:t>
      </w:r>
      <w:r w:rsidR="00055D6F">
        <w:rPr>
          <w:szCs w:val="28"/>
        </w:rPr>
        <w:t>я</w:t>
      </w:r>
      <w:r w:rsidRPr="00457BF1">
        <w:rPr>
          <w:szCs w:val="28"/>
        </w:rPr>
        <w:t xml:space="preserve"> к методике прогнозирования поступлений по источникам финансирования дефицита бюджета, утвержденны</w:t>
      </w:r>
      <w:r w:rsidR="00FB33B4">
        <w:rPr>
          <w:szCs w:val="28"/>
        </w:rPr>
        <w:t>е</w:t>
      </w:r>
      <w:r w:rsidRPr="00457BF1">
        <w:rPr>
          <w:szCs w:val="28"/>
        </w:rPr>
        <w:t xml:space="preserve"> постановлением Правительства</w:t>
      </w:r>
      <w:r>
        <w:rPr>
          <w:szCs w:val="28"/>
        </w:rPr>
        <w:t xml:space="preserve"> </w:t>
      </w:r>
      <w:r w:rsidRPr="00457BF1">
        <w:rPr>
          <w:szCs w:val="28"/>
        </w:rPr>
        <w:t>Российской Федерации от 26 мая 2016 г. № 469</w:t>
      </w:r>
      <w:r w:rsidR="00AE435E" w:rsidRPr="00D4779D">
        <w:rPr>
          <w:szCs w:val="28"/>
        </w:rPr>
        <w:t xml:space="preserve"> </w:t>
      </w:r>
      <w:r w:rsidR="00F90D65">
        <w:rPr>
          <w:szCs w:val="28"/>
        </w:rPr>
        <w:t>«</w:t>
      </w:r>
      <w:r w:rsidRPr="00457BF1">
        <w:rPr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 w:rsidR="00F90D65">
        <w:rPr>
          <w:szCs w:val="28"/>
        </w:rPr>
        <w:t>»</w:t>
      </w:r>
      <w:r w:rsidR="00AE435E" w:rsidRPr="00D4779D">
        <w:rPr>
          <w:rFonts w:eastAsia="Calibri"/>
          <w:szCs w:val="28"/>
          <w:lang w:eastAsia="en-US"/>
        </w:rPr>
        <w:t xml:space="preserve"> (Собрание законодательства Российской Федерации, </w:t>
      </w:r>
      <w:r w:rsidR="00B77504" w:rsidRPr="00457BF1">
        <w:rPr>
          <w:rFonts w:eastAsia="Calibri"/>
          <w:szCs w:val="28"/>
          <w:lang w:eastAsia="en-US"/>
        </w:rPr>
        <w:t xml:space="preserve">2016, </w:t>
      </w:r>
      <w:r w:rsidR="00B77504">
        <w:rPr>
          <w:rFonts w:eastAsia="Calibri"/>
          <w:szCs w:val="28"/>
          <w:lang w:eastAsia="en-US"/>
        </w:rPr>
        <w:t>№</w:t>
      </w:r>
      <w:r w:rsidR="00B77504" w:rsidRPr="00457BF1">
        <w:rPr>
          <w:rFonts w:eastAsia="Calibri"/>
          <w:szCs w:val="28"/>
          <w:lang w:eastAsia="en-US"/>
        </w:rPr>
        <w:t xml:space="preserve"> 23, ст. 3318</w:t>
      </w:r>
      <w:r w:rsidR="00B77504">
        <w:rPr>
          <w:rFonts w:eastAsia="Calibri"/>
          <w:szCs w:val="28"/>
          <w:lang w:eastAsia="en-US"/>
        </w:rPr>
        <w:t xml:space="preserve">; </w:t>
      </w:r>
      <w:r w:rsidR="009A624F">
        <w:rPr>
          <w:rFonts w:eastAsia="Calibri"/>
          <w:szCs w:val="28"/>
          <w:lang w:eastAsia="en-US"/>
        </w:rPr>
        <w:t xml:space="preserve">2017, № 16, ст. 2429; </w:t>
      </w:r>
      <w:r w:rsidR="00B77504" w:rsidRPr="00457BF1">
        <w:rPr>
          <w:rFonts w:eastAsia="Calibri"/>
          <w:szCs w:val="28"/>
          <w:lang w:eastAsia="en-US"/>
        </w:rPr>
        <w:t>201</w:t>
      </w:r>
      <w:r w:rsidR="00B77504">
        <w:rPr>
          <w:rFonts w:eastAsia="Calibri"/>
          <w:szCs w:val="28"/>
          <w:lang w:eastAsia="en-US"/>
        </w:rPr>
        <w:t>9</w:t>
      </w:r>
      <w:r w:rsidR="00B77504" w:rsidRPr="00457BF1">
        <w:rPr>
          <w:rFonts w:eastAsia="Calibri"/>
          <w:szCs w:val="28"/>
          <w:lang w:eastAsia="en-US"/>
        </w:rPr>
        <w:t xml:space="preserve">, </w:t>
      </w:r>
      <w:r w:rsidR="004336A2">
        <w:rPr>
          <w:rFonts w:eastAsia="Calibri"/>
          <w:szCs w:val="28"/>
          <w:lang w:eastAsia="en-US"/>
        </w:rPr>
        <w:br/>
      </w:r>
      <w:r w:rsidR="00B77504">
        <w:rPr>
          <w:rFonts w:eastAsia="Calibri"/>
          <w:szCs w:val="28"/>
          <w:lang w:eastAsia="en-US"/>
        </w:rPr>
        <w:t xml:space="preserve">№ 52, </w:t>
      </w:r>
      <w:r w:rsidR="00B77504" w:rsidRPr="00457BF1">
        <w:rPr>
          <w:rFonts w:eastAsia="Calibri"/>
          <w:szCs w:val="28"/>
          <w:lang w:eastAsia="en-US"/>
        </w:rPr>
        <w:t xml:space="preserve">ст. </w:t>
      </w:r>
      <w:r w:rsidR="00B77504">
        <w:rPr>
          <w:rFonts w:eastAsia="Calibri"/>
          <w:szCs w:val="28"/>
          <w:lang w:eastAsia="en-US"/>
        </w:rPr>
        <w:t>8017</w:t>
      </w:r>
      <w:r>
        <w:rPr>
          <w:rFonts w:eastAsia="Calibri"/>
          <w:szCs w:val="28"/>
          <w:lang w:eastAsia="en-US"/>
        </w:rPr>
        <w:t>)</w:t>
      </w:r>
      <w:r w:rsidR="00B27871">
        <w:rPr>
          <w:rFonts w:eastAsia="Calibri"/>
          <w:szCs w:val="28"/>
          <w:lang w:eastAsia="en-US"/>
        </w:rPr>
        <w:t>.</w:t>
      </w:r>
    </w:p>
    <w:p w:rsidR="00C554DB" w:rsidRDefault="00A001AB" w:rsidP="00B64119">
      <w:pPr>
        <w:autoSpaceDE w:val="0"/>
        <w:autoSpaceDN w:val="0"/>
        <w:adjustRightInd w:val="0"/>
        <w:spacing w:after="720" w:line="360" w:lineRule="exact"/>
        <w:rPr>
          <w:szCs w:val="28"/>
        </w:rPr>
      </w:pPr>
      <w:r w:rsidRPr="00253303">
        <w:tab/>
      </w:r>
      <w:r w:rsidRPr="00253303">
        <w:rPr>
          <w:szCs w:val="28"/>
        </w:rPr>
        <w:t xml:space="preserve">2. </w:t>
      </w:r>
      <w:r w:rsidR="009237C2" w:rsidRPr="00253303">
        <w:rPr>
          <w:szCs w:val="28"/>
        </w:rPr>
        <w:t xml:space="preserve">Настоящее </w:t>
      </w:r>
      <w:r w:rsidR="00673525">
        <w:rPr>
          <w:szCs w:val="28"/>
        </w:rPr>
        <w:t>п</w:t>
      </w:r>
      <w:r w:rsidR="009237C2" w:rsidRPr="00253303">
        <w:rPr>
          <w:szCs w:val="28"/>
        </w:rPr>
        <w:t xml:space="preserve">остановление вступает в силу со дня </w:t>
      </w:r>
      <w:r w:rsidR="001238E7">
        <w:rPr>
          <w:szCs w:val="28"/>
        </w:rPr>
        <w:t xml:space="preserve">его </w:t>
      </w:r>
      <w:r w:rsidR="009237C2" w:rsidRPr="00253303">
        <w:rPr>
          <w:szCs w:val="28"/>
        </w:rPr>
        <w:t>официального опубликования</w:t>
      </w:r>
      <w:r w:rsidR="00C554DB" w:rsidRPr="00253303">
        <w:rPr>
          <w:szCs w:val="28"/>
        </w:rPr>
        <w:t xml:space="preserve">, за исключением пункта </w:t>
      </w:r>
      <w:r w:rsidR="002C17B2">
        <w:rPr>
          <w:szCs w:val="28"/>
        </w:rPr>
        <w:t>1 изменений, утвержд</w:t>
      </w:r>
      <w:r w:rsidR="002C6E62">
        <w:rPr>
          <w:szCs w:val="28"/>
        </w:rPr>
        <w:t>енных</w:t>
      </w:r>
      <w:r w:rsidR="002C17B2">
        <w:rPr>
          <w:szCs w:val="28"/>
        </w:rPr>
        <w:t xml:space="preserve"> настоящим постановлением </w:t>
      </w:r>
      <w:r w:rsidR="00334F56" w:rsidRPr="00253303">
        <w:rPr>
          <w:szCs w:val="28"/>
        </w:rPr>
        <w:t>(</w:t>
      </w:r>
      <w:r w:rsidR="00C554DB" w:rsidRPr="00253303">
        <w:rPr>
          <w:szCs w:val="28"/>
        </w:rPr>
        <w:t xml:space="preserve">в части </w:t>
      </w:r>
      <w:r w:rsidR="00153632">
        <w:rPr>
          <w:szCs w:val="28"/>
        </w:rPr>
        <w:t xml:space="preserve">поступлений </w:t>
      </w:r>
      <w:r w:rsidR="004336A2">
        <w:rPr>
          <w:szCs w:val="28"/>
        </w:rPr>
        <w:br/>
      </w:r>
      <w:r w:rsidR="00153632">
        <w:rPr>
          <w:szCs w:val="28"/>
        </w:rPr>
        <w:t xml:space="preserve">от </w:t>
      </w:r>
      <w:r w:rsidR="00684B00">
        <w:rPr>
          <w:szCs w:val="28"/>
        </w:rPr>
        <w:t xml:space="preserve">операций, связанных с </w:t>
      </w:r>
      <w:r w:rsidR="00637B3B" w:rsidRPr="00D05096">
        <w:rPr>
          <w:szCs w:val="28"/>
        </w:rPr>
        <w:t>авансов</w:t>
      </w:r>
      <w:r w:rsidR="00684B00">
        <w:rPr>
          <w:szCs w:val="28"/>
        </w:rPr>
        <w:t>ым</w:t>
      </w:r>
      <w:r w:rsidR="00637B3B" w:rsidRPr="00D05096">
        <w:rPr>
          <w:szCs w:val="28"/>
        </w:rPr>
        <w:t xml:space="preserve"> </w:t>
      </w:r>
      <w:r w:rsidR="00521511" w:rsidRPr="00D05096">
        <w:rPr>
          <w:szCs w:val="28"/>
        </w:rPr>
        <w:t>платеж</w:t>
      </w:r>
      <w:r w:rsidR="00684B00">
        <w:rPr>
          <w:szCs w:val="28"/>
        </w:rPr>
        <w:t>ом</w:t>
      </w:r>
      <w:r w:rsidR="00521511">
        <w:rPr>
          <w:szCs w:val="28"/>
        </w:rPr>
        <w:t xml:space="preserve">, </w:t>
      </w:r>
      <w:r w:rsidR="00521511" w:rsidRPr="00D05096">
        <w:rPr>
          <w:szCs w:val="28"/>
        </w:rPr>
        <w:t>предусмотренн</w:t>
      </w:r>
      <w:r w:rsidR="00684B00">
        <w:rPr>
          <w:szCs w:val="28"/>
        </w:rPr>
        <w:t>ым</w:t>
      </w:r>
      <w:r w:rsidR="00637B3B">
        <w:t xml:space="preserve"> </w:t>
      </w:r>
      <w:r w:rsidR="004336A2">
        <w:br/>
      </w:r>
      <w:r w:rsidR="00637B3B">
        <w:t xml:space="preserve">в отношении обязательных платежей правом Евразийского экономического союза и законодательством Российской Федерации, </w:t>
      </w:r>
      <w:r w:rsidR="00153632">
        <w:rPr>
          <w:szCs w:val="28"/>
        </w:rPr>
        <w:t xml:space="preserve">поступлений от </w:t>
      </w:r>
      <w:r w:rsidR="00684B00">
        <w:t>операций, связанных с</w:t>
      </w:r>
      <w:r w:rsidR="00637B3B">
        <w:t xml:space="preserve"> денежн</w:t>
      </w:r>
      <w:r w:rsidR="00684B00">
        <w:t>ым</w:t>
      </w:r>
      <w:r w:rsidR="00637B3B">
        <w:t xml:space="preserve"> залог</w:t>
      </w:r>
      <w:r w:rsidR="00684B00">
        <w:t>ом</w:t>
      </w:r>
      <w:r w:rsidR="00637B3B">
        <w:t>, предусмотренн</w:t>
      </w:r>
      <w:r w:rsidR="00684B00">
        <w:t>ым</w:t>
      </w:r>
      <w:r w:rsidR="00637B3B">
        <w:t xml:space="preserve"> </w:t>
      </w:r>
      <w:r w:rsidR="00521511">
        <w:t>правом Евразийского</w:t>
      </w:r>
      <w:r w:rsidR="00637B3B">
        <w:t xml:space="preserve"> экономического союза </w:t>
      </w:r>
      <w:r w:rsidR="004336A2">
        <w:br/>
      </w:r>
      <w:r w:rsidR="00637B3B">
        <w:t>и законодательством Российской Федерации о таможенном регулировании</w:t>
      </w:r>
      <w:r w:rsidR="00334F56" w:rsidRPr="00253303">
        <w:rPr>
          <w:szCs w:val="28"/>
        </w:rPr>
        <w:t>)</w:t>
      </w:r>
      <w:r w:rsidR="002C17B2">
        <w:rPr>
          <w:szCs w:val="28"/>
        </w:rPr>
        <w:t>,</w:t>
      </w:r>
      <w:r w:rsidR="00E06F55" w:rsidRPr="00253303">
        <w:rPr>
          <w:szCs w:val="28"/>
        </w:rPr>
        <w:t xml:space="preserve"> вступаю</w:t>
      </w:r>
      <w:r w:rsidR="00673525">
        <w:rPr>
          <w:szCs w:val="28"/>
        </w:rPr>
        <w:t>щего</w:t>
      </w:r>
      <w:r w:rsidR="00E06F55" w:rsidRPr="00253303">
        <w:rPr>
          <w:szCs w:val="28"/>
        </w:rPr>
        <w:t xml:space="preserve"> в силу с 1 июля 2023 г</w:t>
      </w:r>
      <w:r w:rsidR="00457BF1" w:rsidRPr="00253303">
        <w:rPr>
          <w:szCs w:val="28"/>
        </w:rPr>
        <w:t>.</w:t>
      </w:r>
    </w:p>
    <w:p w:rsidR="00AE435E" w:rsidRDefault="00AE435E" w:rsidP="002C6E62">
      <w:pPr>
        <w:tabs>
          <w:tab w:val="center" w:pos="1758"/>
        </w:tabs>
        <w:spacing w:line="240" w:lineRule="auto"/>
        <w:jc w:val="left"/>
      </w:pPr>
      <w:r>
        <w:t>Председатель Правительства</w:t>
      </w:r>
    </w:p>
    <w:p w:rsidR="00AE435E" w:rsidRDefault="004336A2" w:rsidP="002C6E62">
      <w:pPr>
        <w:tabs>
          <w:tab w:val="center" w:pos="1758"/>
          <w:tab w:val="right" w:pos="9072"/>
        </w:tabs>
        <w:spacing w:line="240" w:lineRule="auto"/>
        <w:jc w:val="left"/>
      </w:pPr>
      <w:r>
        <w:t xml:space="preserve">     </w:t>
      </w:r>
      <w:r w:rsidR="00D675E0">
        <w:t xml:space="preserve"> </w:t>
      </w:r>
      <w:r w:rsidR="002C6E62">
        <w:t>Российской Федерации</w:t>
      </w:r>
      <w:r>
        <w:t xml:space="preserve">         </w:t>
      </w:r>
      <w:r w:rsidR="002C6E62">
        <w:t xml:space="preserve">        </w:t>
      </w:r>
      <w:r>
        <w:t xml:space="preserve"> </w:t>
      </w:r>
      <w:r w:rsidR="002C6E62">
        <w:t xml:space="preserve">     </w:t>
      </w:r>
      <w:r>
        <w:t xml:space="preserve">                           </w:t>
      </w:r>
      <w:r w:rsidR="002C6E62">
        <w:t xml:space="preserve">          </w:t>
      </w:r>
      <w:proofErr w:type="spellStart"/>
      <w:r w:rsidR="00DA3C30">
        <w:t>М.Мишустин</w:t>
      </w:r>
      <w:proofErr w:type="spellEnd"/>
    </w:p>
    <w:p w:rsidR="00B27871" w:rsidRPr="00B97C73" w:rsidRDefault="00B97C73" w:rsidP="00B97C73">
      <w:pPr>
        <w:tabs>
          <w:tab w:val="center" w:pos="1758"/>
          <w:tab w:val="right" w:pos="9072"/>
        </w:tabs>
        <w:spacing w:line="240" w:lineRule="atLeast"/>
        <w:jc w:val="center"/>
      </w:pPr>
      <w:r>
        <w:rPr>
          <w:color w:val="FF0000"/>
        </w:rPr>
        <w:lastRenderedPageBreak/>
        <w:t xml:space="preserve">                                                                         </w:t>
      </w:r>
      <w:r w:rsidR="004336A2">
        <w:rPr>
          <w:color w:val="FF0000"/>
        </w:rPr>
        <w:t xml:space="preserve">  </w:t>
      </w:r>
      <w:r w:rsidR="00673525" w:rsidRPr="00B97C73">
        <w:t>УТВЕРЖДЕНЫ</w:t>
      </w:r>
    </w:p>
    <w:p w:rsidR="00B27871" w:rsidRPr="00B97C73" w:rsidRDefault="00673525" w:rsidP="00B97C73">
      <w:pPr>
        <w:tabs>
          <w:tab w:val="center" w:pos="1758"/>
          <w:tab w:val="right" w:pos="9072"/>
        </w:tabs>
        <w:spacing w:line="240" w:lineRule="atLeast"/>
        <w:jc w:val="right"/>
        <w:rPr>
          <w:szCs w:val="28"/>
        </w:rPr>
      </w:pPr>
      <w:r w:rsidRPr="00B97C73">
        <w:rPr>
          <w:szCs w:val="28"/>
        </w:rPr>
        <w:t>п</w:t>
      </w:r>
      <w:r w:rsidR="00B27871" w:rsidRPr="00B97C73">
        <w:rPr>
          <w:szCs w:val="28"/>
        </w:rPr>
        <w:t>остановлением Правительства</w:t>
      </w:r>
    </w:p>
    <w:p w:rsidR="00B27871" w:rsidRPr="00B97C73" w:rsidRDefault="00B97C73" w:rsidP="00B97C73">
      <w:pPr>
        <w:tabs>
          <w:tab w:val="center" w:pos="1758"/>
          <w:tab w:val="right" w:pos="9072"/>
        </w:tabs>
        <w:spacing w:line="240" w:lineRule="atLeast"/>
        <w:jc w:val="center"/>
        <w:rPr>
          <w:szCs w:val="28"/>
        </w:rPr>
      </w:pPr>
      <w:r w:rsidRPr="00B97C73">
        <w:rPr>
          <w:szCs w:val="28"/>
        </w:rPr>
        <w:t xml:space="preserve">                                                             </w:t>
      </w:r>
      <w:r w:rsidR="004336A2">
        <w:rPr>
          <w:szCs w:val="28"/>
        </w:rPr>
        <w:t xml:space="preserve">                </w:t>
      </w:r>
      <w:r w:rsidRPr="00B97C73">
        <w:rPr>
          <w:szCs w:val="28"/>
        </w:rPr>
        <w:t xml:space="preserve"> </w:t>
      </w:r>
      <w:r w:rsidR="00B27871" w:rsidRPr="00B97C73">
        <w:rPr>
          <w:szCs w:val="28"/>
        </w:rPr>
        <w:t>Российской Федерации</w:t>
      </w:r>
    </w:p>
    <w:p w:rsidR="00B27871" w:rsidRPr="00B97C73" w:rsidRDefault="00B97C73" w:rsidP="00B97C73">
      <w:pPr>
        <w:tabs>
          <w:tab w:val="center" w:pos="1758"/>
          <w:tab w:val="right" w:pos="9072"/>
        </w:tabs>
        <w:spacing w:after="1400" w:line="240" w:lineRule="atLeast"/>
        <w:jc w:val="center"/>
        <w:rPr>
          <w:szCs w:val="28"/>
        </w:rPr>
      </w:pPr>
      <w:r w:rsidRPr="00B97C73">
        <w:rPr>
          <w:szCs w:val="28"/>
        </w:rPr>
        <w:t xml:space="preserve">                                                       </w:t>
      </w:r>
      <w:r w:rsidR="004336A2">
        <w:rPr>
          <w:szCs w:val="28"/>
        </w:rPr>
        <w:t xml:space="preserve">           </w:t>
      </w:r>
      <w:r w:rsidRPr="00B97C73">
        <w:rPr>
          <w:szCs w:val="28"/>
        </w:rPr>
        <w:t xml:space="preserve">           </w:t>
      </w:r>
      <w:r w:rsidR="00B27871" w:rsidRPr="00B97C73">
        <w:rPr>
          <w:szCs w:val="28"/>
        </w:rPr>
        <w:t>от________20___№___</w:t>
      </w:r>
    </w:p>
    <w:p w:rsidR="00B27871" w:rsidRPr="00B27871" w:rsidRDefault="00B27871" w:rsidP="00CF44C0">
      <w:pPr>
        <w:tabs>
          <w:tab w:val="left" w:pos="5070"/>
        </w:tabs>
        <w:spacing w:after="120" w:line="240" w:lineRule="auto"/>
        <w:jc w:val="center"/>
        <w:rPr>
          <w:b/>
          <w:szCs w:val="28"/>
        </w:rPr>
      </w:pPr>
      <w:r w:rsidRPr="00B27871">
        <w:rPr>
          <w:b/>
          <w:szCs w:val="28"/>
        </w:rPr>
        <w:t>И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З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М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Е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Н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Е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Н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И</w:t>
      </w:r>
      <w:r w:rsidR="001238E7">
        <w:rPr>
          <w:b/>
          <w:szCs w:val="28"/>
        </w:rPr>
        <w:t xml:space="preserve"> </w:t>
      </w:r>
      <w:r w:rsidRPr="00B27871">
        <w:rPr>
          <w:b/>
          <w:szCs w:val="28"/>
        </w:rPr>
        <w:t>Я,</w:t>
      </w:r>
    </w:p>
    <w:p w:rsidR="00624A71" w:rsidRDefault="00B27871" w:rsidP="00A60821">
      <w:pPr>
        <w:tabs>
          <w:tab w:val="left" w:pos="5070"/>
        </w:tabs>
        <w:spacing w:after="480"/>
        <w:jc w:val="center"/>
        <w:rPr>
          <w:b/>
          <w:szCs w:val="28"/>
        </w:rPr>
      </w:pPr>
      <w:r w:rsidRPr="00B27871">
        <w:rPr>
          <w:b/>
          <w:szCs w:val="28"/>
        </w:rPr>
        <w:t xml:space="preserve">которые вносятся в </w:t>
      </w:r>
      <w:r w:rsidR="002C6E62">
        <w:rPr>
          <w:b/>
          <w:szCs w:val="28"/>
        </w:rPr>
        <w:t>о</w:t>
      </w:r>
      <w:r w:rsidRPr="00B27871">
        <w:rPr>
          <w:b/>
          <w:szCs w:val="28"/>
        </w:rPr>
        <w:t>бщие требования к методике прогнозирования поступлений по источникам финансирования дефицита бюджета</w:t>
      </w:r>
      <w:r w:rsidR="00FB33B4">
        <w:rPr>
          <w:b/>
          <w:szCs w:val="28"/>
        </w:rPr>
        <w:t xml:space="preserve"> </w:t>
      </w:r>
    </w:p>
    <w:p w:rsidR="00A60821" w:rsidRPr="00A60821" w:rsidRDefault="00B75FDE" w:rsidP="00CF44C0">
      <w:pPr>
        <w:numPr>
          <w:ilvl w:val="0"/>
          <w:numId w:val="6"/>
        </w:numPr>
        <w:spacing w:line="360" w:lineRule="exact"/>
        <w:rPr>
          <w:szCs w:val="28"/>
        </w:rPr>
      </w:pPr>
      <w:r>
        <w:rPr>
          <w:szCs w:val="28"/>
        </w:rPr>
        <w:t>П</w:t>
      </w:r>
      <w:r w:rsidR="00624A71">
        <w:rPr>
          <w:szCs w:val="28"/>
        </w:rPr>
        <w:t xml:space="preserve">одпункт </w:t>
      </w:r>
      <w:r w:rsidR="00521511">
        <w:rPr>
          <w:szCs w:val="28"/>
        </w:rPr>
        <w:t>«</w:t>
      </w:r>
      <w:r w:rsidR="00624A71">
        <w:rPr>
          <w:szCs w:val="28"/>
        </w:rPr>
        <w:t>а</w:t>
      </w:r>
      <w:r w:rsidR="00521511">
        <w:rPr>
          <w:szCs w:val="28"/>
        </w:rPr>
        <w:t>»</w:t>
      </w:r>
      <w:r w:rsidR="00624A71">
        <w:rPr>
          <w:szCs w:val="28"/>
        </w:rPr>
        <w:t xml:space="preserve"> пункта 2</w:t>
      </w:r>
      <w:r w:rsidR="006302AB" w:rsidRPr="006302AB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  <w:r w:rsidR="009A624F">
        <w:rPr>
          <w:szCs w:val="28"/>
        </w:rPr>
        <w:t xml:space="preserve"> </w:t>
      </w:r>
    </w:p>
    <w:p w:rsidR="00B75FDE" w:rsidRPr="00D05096" w:rsidRDefault="00521511" w:rsidP="00CF44C0">
      <w:pPr>
        <w:spacing w:line="360" w:lineRule="exact"/>
        <w:ind w:firstLine="709"/>
        <w:rPr>
          <w:szCs w:val="28"/>
        </w:rPr>
      </w:pPr>
      <w:r>
        <w:rPr>
          <w:szCs w:val="28"/>
        </w:rPr>
        <w:t>«</w:t>
      </w:r>
      <w:r w:rsidR="00B75FDE" w:rsidRPr="00D05096">
        <w:rPr>
          <w:szCs w:val="28"/>
        </w:rPr>
        <w:t xml:space="preserve">а) перечень поступлений по источникам финансирования дефицита бюджета (за исключением </w:t>
      </w:r>
      <w:r w:rsidR="00103DE8">
        <w:rPr>
          <w:szCs w:val="28"/>
        </w:rPr>
        <w:t xml:space="preserve">операций по управлению остатками средств на едином счете бюджета, </w:t>
      </w:r>
      <w:r w:rsidR="00B75FDE" w:rsidRPr="00D05096">
        <w:rPr>
          <w:szCs w:val="28"/>
        </w:rPr>
        <w:t xml:space="preserve">поступлений, операции по начислению которых не относятся к операциям по кассовым поступлениям в бюджет, </w:t>
      </w:r>
      <w:r w:rsidR="00120AF9" w:rsidRPr="00153632">
        <w:rPr>
          <w:szCs w:val="28"/>
        </w:rPr>
        <w:t>поступлений, связанных</w:t>
      </w:r>
      <w:r w:rsidR="00A63593" w:rsidRPr="00153632">
        <w:rPr>
          <w:szCs w:val="28"/>
        </w:rPr>
        <w:t xml:space="preserve"> </w:t>
      </w:r>
      <w:r w:rsidR="00120AF9" w:rsidRPr="00153632">
        <w:rPr>
          <w:szCs w:val="28"/>
        </w:rPr>
        <w:t>с уменьшением</w:t>
      </w:r>
      <w:r w:rsidR="00A63593" w:rsidRPr="00153632">
        <w:rPr>
          <w:szCs w:val="28"/>
        </w:rPr>
        <w:t xml:space="preserve"> остатков денежных средств Фонда национального благосостояния,</w:t>
      </w:r>
      <w:r w:rsidR="00A63593">
        <w:rPr>
          <w:szCs w:val="28"/>
        </w:rPr>
        <w:t xml:space="preserve"> </w:t>
      </w:r>
      <w:r w:rsidR="003F01DF">
        <w:rPr>
          <w:szCs w:val="28"/>
        </w:rPr>
        <w:t xml:space="preserve">а также </w:t>
      </w:r>
      <w:r w:rsidR="00120AF9">
        <w:rPr>
          <w:szCs w:val="28"/>
        </w:rPr>
        <w:t xml:space="preserve">поступлений от </w:t>
      </w:r>
      <w:r w:rsidR="003F01DF">
        <w:rPr>
          <w:szCs w:val="28"/>
        </w:rPr>
        <w:t>операций, связанных с</w:t>
      </w:r>
      <w:r w:rsidR="00B75FDE" w:rsidRPr="00D05096">
        <w:rPr>
          <w:szCs w:val="28"/>
        </w:rPr>
        <w:t xml:space="preserve"> един</w:t>
      </w:r>
      <w:r w:rsidR="003F01DF">
        <w:rPr>
          <w:szCs w:val="28"/>
        </w:rPr>
        <w:t>ым</w:t>
      </w:r>
      <w:r w:rsidR="00B75FDE" w:rsidRPr="00D05096">
        <w:rPr>
          <w:szCs w:val="28"/>
        </w:rPr>
        <w:t xml:space="preserve"> налогов</w:t>
      </w:r>
      <w:r w:rsidR="003F01DF">
        <w:rPr>
          <w:szCs w:val="28"/>
        </w:rPr>
        <w:t>ым</w:t>
      </w:r>
      <w:r w:rsidR="00B75FDE" w:rsidRPr="00D05096">
        <w:rPr>
          <w:szCs w:val="28"/>
        </w:rPr>
        <w:t xml:space="preserve"> платеж</w:t>
      </w:r>
      <w:r w:rsidR="003F01DF">
        <w:rPr>
          <w:szCs w:val="28"/>
        </w:rPr>
        <w:t>ом</w:t>
      </w:r>
      <w:r w:rsidR="00B75FDE" w:rsidRPr="00D05096">
        <w:rPr>
          <w:szCs w:val="28"/>
        </w:rPr>
        <w:t>,</w:t>
      </w:r>
      <w:r w:rsidR="005B5DF9">
        <w:rPr>
          <w:szCs w:val="28"/>
        </w:rPr>
        <w:t xml:space="preserve"> предусмотренным Налого</w:t>
      </w:r>
      <w:r w:rsidR="00153632">
        <w:rPr>
          <w:szCs w:val="28"/>
        </w:rPr>
        <w:t>вым</w:t>
      </w:r>
      <w:r w:rsidR="005B5DF9">
        <w:rPr>
          <w:szCs w:val="28"/>
        </w:rPr>
        <w:t xml:space="preserve"> кодекс</w:t>
      </w:r>
      <w:r w:rsidR="00153632">
        <w:rPr>
          <w:szCs w:val="28"/>
        </w:rPr>
        <w:t>ом</w:t>
      </w:r>
      <w:r w:rsidR="005B5DF9">
        <w:rPr>
          <w:szCs w:val="28"/>
        </w:rPr>
        <w:t xml:space="preserve"> Российской Федерации,</w:t>
      </w:r>
      <w:r w:rsidR="00B75FDE" w:rsidRPr="00D05096">
        <w:rPr>
          <w:szCs w:val="28"/>
        </w:rPr>
        <w:t xml:space="preserve"> </w:t>
      </w:r>
      <w:r w:rsidR="005B5DF9">
        <w:rPr>
          <w:szCs w:val="28"/>
        </w:rPr>
        <w:t xml:space="preserve">поступлений от </w:t>
      </w:r>
      <w:r w:rsidR="003F01DF">
        <w:rPr>
          <w:szCs w:val="28"/>
        </w:rPr>
        <w:t>операций, связанных с</w:t>
      </w:r>
      <w:r w:rsidR="00B75FDE" w:rsidRPr="00D05096">
        <w:rPr>
          <w:szCs w:val="28"/>
        </w:rPr>
        <w:t xml:space="preserve"> авансов</w:t>
      </w:r>
      <w:r w:rsidR="003F01DF">
        <w:rPr>
          <w:szCs w:val="28"/>
        </w:rPr>
        <w:t>ым</w:t>
      </w:r>
      <w:r w:rsidR="00B75FDE" w:rsidRPr="00D05096">
        <w:rPr>
          <w:szCs w:val="28"/>
        </w:rPr>
        <w:t xml:space="preserve"> платеж</w:t>
      </w:r>
      <w:r w:rsidR="003F01DF">
        <w:rPr>
          <w:szCs w:val="28"/>
        </w:rPr>
        <w:t>ом</w:t>
      </w:r>
      <w:r w:rsidR="00CF6EA0">
        <w:rPr>
          <w:szCs w:val="28"/>
        </w:rPr>
        <w:t xml:space="preserve">, </w:t>
      </w:r>
      <w:r w:rsidR="00CF6EA0">
        <w:t>предусмотренн</w:t>
      </w:r>
      <w:r w:rsidR="003F01DF">
        <w:t>ым</w:t>
      </w:r>
      <w:r w:rsidR="00CF6EA0">
        <w:t xml:space="preserve"> в отношении обязательных платежей правом Евразийского экономического союза и законодательством Российской Федерации, </w:t>
      </w:r>
      <w:r w:rsidR="00153632">
        <w:t xml:space="preserve">поступлений от </w:t>
      </w:r>
      <w:r w:rsidR="003F01DF">
        <w:t>операций, связанных с</w:t>
      </w:r>
      <w:r w:rsidR="00CF6EA0">
        <w:t xml:space="preserve"> денежн</w:t>
      </w:r>
      <w:r w:rsidR="003F01DF">
        <w:t>ы</w:t>
      </w:r>
      <w:r w:rsidR="00CF6EA0">
        <w:t>м залог</w:t>
      </w:r>
      <w:r w:rsidR="003F01DF">
        <w:t>ом</w:t>
      </w:r>
      <w:r w:rsidR="00CF6EA0">
        <w:t>, предусмотренн</w:t>
      </w:r>
      <w:r w:rsidR="003F01DF">
        <w:t>ы</w:t>
      </w:r>
      <w:r w:rsidR="00CF6EA0">
        <w:t>м</w:t>
      </w:r>
      <w:r>
        <w:t xml:space="preserve"> правом </w:t>
      </w:r>
      <w:r w:rsidR="00CF6EA0">
        <w:t>Евразийского экономического союза и законодательством Российской Федерации о таможенном регулировании</w:t>
      </w:r>
      <w:r w:rsidR="00B75FDE" w:rsidRPr="00D05096">
        <w:rPr>
          <w:szCs w:val="28"/>
        </w:rPr>
        <w:t>), в отношении которых главный администратор источников финансирования дефицита бюджета выполняет бюджетные полномочия, с указанием кодов классификации источников финансирования дефицита бюджета и их наименований;</w:t>
      </w:r>
      <w:r>
        <w:rPr>
          <w:szCs w:val="28"/>
        </w:rPr>
        <w:t>»</w:t>
      </w:r>
      <w:r w:rsidR="00253303" w:rsidRPr="00D05096">
        <w:rPr>
          <w:szCs w:val="28"/>
        </w:rPr>
        <w:t>.</w:t>
      </w:r>
      <w:r w:rsidR="009A624F">
        <w:rPr>
          <w:szCs w:val="28"/>
        </w:rPr>
        <w:t xml:space="preserve"> </w:t>
      </w:r>
    </w:p>
    <w:p w:rsidR="000218DF" w:rsidRDefault="00C554DB" w:rsidP="00CF44C0">
      <w:pPr>
        <w:autoSpaceDE w:val="0"/>
        <w:autoSpaceDN w:val="0"/>
        <w:adjustRightInd w:val="0"/>
        <w:spacing w:line="360" w:lineRule="exact"/>
        <w:ind w:left="567" w:firstLine="142"/>
        <w:rPr>
          <w:szCs w:val="28"/>
        </w:rPr>
      </w:pPr>
      <w:r>
        <w:rPr>
          <w:szCs w:val="28"/>
        </w:rPr>
        <w:t>2. В</w:t>
      </w:r>
      <w:r w:rsidRPr="00457BF1">
        <w:rPr>
          <w:szCs w:val="28"/>
        </w:rPr>
        <w:t xml:space="preserve"> пункт</w:t>
      </w:r>
      <w:r>
        <w:rPr>
          <w:szCs w:val="28"/>
        </w:rPr>
        <w:t>е</w:t>
      </w:r>
      <w:r w:rsidRPr="00457BF1">
        <w:rPr>
          <w:szCs w:val="28"/>
        </w:rPr>
        <w:t xml:space="preserve"> 6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слова </w:t>
      </w:r>
      <w:r w:rsidR="00521511">
        <w:rPr>
          <w:szCs w:val="28"/>
        </w:rPr>
        <w:t>«</w:t>
      </w:r>
      <w:r>
        <w:rPr>
          <w:rFonts w:eastAsia="Calibri"/>
          <w:szCs w:val="28"/>
          <w:lang w:eastAsia="en-US"/>
        </w:rPr>
        <w:t>базового варианта</w:t>
      </w:r>
      <w:r w:rsidR="00521511">
        <w:rPr>
          <w:szCs w:val="28"/>
        </w:rPr>
        <w:t>»</w:t>
      </w:r>
      <w:r>
        <w:rPr>
          <w:rFonts w:eastAsia="Calibri"/>
          <w:szCs w:val="28"/>
          <w:lang w:eastAsia="en-US"/>
        </w:rPr>
        <w:t xml:space="preserve"> исключить.</w:t>
      </w:r>
    </w:p>
    <w:p w:rsidR="00C554DB" w:rsidRPr="00A9131E" w:rsidRDefault="00C554DB" w:rsidP="00A9131E">
      <w:pPr>
        <w:autoSpaceDE w:val="0"/>
        <w:autoSpaceDN w:val="0"/>
        <w:adjustRightInd w:val="0"/>
        <w:spacing w:line="240" w:lineRule="auto"/>
        <w:rPr>
          <w:color w:val="0070C0"/>
          <w:szCs w:val="28"/>
        </w:rPr>
      </w:pPr>
    </w:p>
    <w:sectPr w:rsidR="00C554DB" w:rsidRPr="00A9131E" w:rsidSect="00EA19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F8B" w:rsidRDefault="00734F8B">
      <w:r>
        <w:separator/>
      </w:r>
    </w:p>
  </w:endnote>
  <w:endnote w:type="continuationSeparator" w:id="0">
    <w:p w:rsidR="00734F8B" w:rsidRDefault="0073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F8B" w:rsidRDefault="00734F8B">
      <w:r>
        <w:separator/>
      </w:r>
    </w:p>
  </w:footnote>
  <w:footnote w:type="continuationSeparator" w:id="0">
    <w:p w:rsidR="00734F8B" w:rsidRDefault="00734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3BBC"/>
    <w:multiLevelType w:val="hybridMultilevel"/>
    <w:tmpl w:val="AD8C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563"/>
    <w:multiLevelType w:val="hybridMultilevel"/>
    <w:tmpl w:val="63C28040"/>
    <w:lvl w:ilvl="0" w:tplc="71040D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444739"/>
    <w:multiLevelType w:val="hybridMultilevel"/>
    <w:tmpl w:val="DBB67CB0"/>
    <w:lvl w:ilvl="0" w:tplc="E7D21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E941DE"/>
    <w:multiLevelType w:val="hybridMultilevel"/>
    <w:tmpl w:val="D6B8E41C"/>
    <w:lvl w:ilvl="0" w:tplc="E406662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B0E62F6"/>
    <w:multiLevelType w:val="hybridMultilevel"/>
    <w:tmpl w:val="499A13F0"/>
    <w:lvl w:ilvl="0" w:tplc="1AC69C0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A772EC"/>
    <w:multiLevelType w:val="hybridMultilevel"/>
    <w:tmpl w:val="08D63CD6"/>
    <w:lvl w:ilvl="0" w:tplc="405202C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70629987">
    <w:abstractNumId w:val="5"/>
  </w:num>
  <w:num w:numId="2" w16cid:durableId="592855012">
    <w:abstractNumId w:val="1"/>
  </w:num>
  <w:num w:numId="3" w16cid:durableId="1488664831">
    <w:abstractNumId w:val="4"/>
  </w:num>
  <w:num w:numId="4" w16cid:durableId="1571310170">
    <w:abstractNumId w:val="0"/>
  </w:num>
  <w:num w:numId="5" w16cid:durableId="390276481">
    <w:abstractNumId w:val="3"/>
  </w:num>
  <w:num w:numId="6" w16cid:durableId="191385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0002D0"/>
    <w:rsid w:val="0000112B"/>
    <w:rsid w:val="00001431"/>
    <w:rsid w:val="00004498"/>
    <w:rsid w:val="00005B08"/>
    <w:rsid w:val="00010D10"/>
    <w:rsid w:val="000218DF"/>
    <w:rsid w:val="0002236A"/>
    <w:rsid w:val="0003009B"/>
    <w:rsid w:val="000355B4"/>
    <w:rsid w:val="000423DD"/>
    <w:rsid w:val="00050C69"/>
    <w:rsid w:val="00055D6F"/>
    <w:rsid w:val="00077066"/>
    <w:rsid w:val="000802AB"/>
    <w:rsid w:val="0008657C"/>
    <w:rsid w:val="00092324"/>
    <w:rsid w:val="00094784"/>
    <w:rsid w:val="0009690C"/>
    <w:rsid w:val="0009708B"/>
    <w:rsid w:val="000A20EA"/>
    <w:rsid w:val="000B48D9"/>
    <w:rsid w:val="000B5AAE"/>
    <w:rsid w:val="000C1D80"/>
    <w:rsid w:val="000C3858"/>
    <w:rsid w:val="000D1934"/>
    <w:rsid w:val="000D69EE"/>
    <w:rsid w:val="000F1DB8"/>
    <w:rsid w:val="000F26C7"/>
    <w:rsid w:val="000F286C"/>
    <w:rsid w:val="00103DE8"/>
    <w:rsid w:val="00105D23"/>
    <w:rsid w:val="00116038"/>
    <w:rsid w:val="00117ACB"/>
    <w:rsid w:val="00120AF9"/>
    <w:rsid w:val="001238E7"/>
    <w:rsid w:val="00132433"/>
    <w:rsid w:val="00132A17"/>
    <w:rsid w:val="00133594"/>
    <w:rsid w:val="00133992"/>
    <w:rsid w:val="00137058"/>
    <w:rsid w:val="00141389"/>
    <w:rsid w:val="00152141"/>
    <w:rsid w:val="00152C19"/>
    <w:rsid w:val="00153632"/>
    <w:rsid w:val="00155487"/>
    <w:rsid w:val="00155CF8"/>
    <w:rsid w:val="0015641B"/>
    <w:rsid w:val="001603EB"/>
    <w:rsid w:val="0016622E"/>
    <w:rsid w:val="00167E3B"/>
    <w:rsid w:val="00173578"/>
    <w:rsid w:val="00173FFA"/>
    <w:rsid w:val="0018754B"/>
    <w:rsid w:val="001923BF"/>
    <w:rsid w:val="001B287E"/>
    <w:rsid w:val="001C6B6F"/>
    <w:rsid w:val="001D1A16"/>
    <w:rsid w:val="001D4C32"/>
    <w:rsid w:val="001D69A8"/>
    <w:rsid w:val="001E341B"/>
    <w:rsid w:val="001E4A01"/>
    <w:rsid w:val="001E518F"/>
    <w:rsid w:val="001F3637"/>
    <w:rsid w:val="001F6DDC"/>
    <w:rsid w:val="00201002"/>
    <w:rsid w:val="002035B3"/>
    <w:rsid w:val="002137D8"/>
    <w:rsid w:val="00222BF3"/>
    <w:rsid w:val="002248C2"/>
    <w:rsid w:val="002367FF"/>
    <w:rsid w:val="00241B7B"/>
    <w:rsid w:val="00251F16"/>
    <w:rsid w:val="002530DC"/>
    <w:rsid w:val="00253303"/>
    <w:rsid w:val="0025609B"/>
    <w:rsid w:val="002571D5"/>
    <w:rsid w:val="00265956"/>
    <w:rsid w:val="002674DB"/>
    <w:rsid w:val="00272A7B"/>
    <w:rsid w:val="00281429"/>
    <w:rsid w:val="0028239A"/>
    <w:rsid w:val="00287257"/>
    <w:rsid w:val="00290BE1"/>
    <w:rsid w:val="002944D7"/>
    <w:rsid w:val="002971D0"/>
    <w:rsid w:val="002A280F"/>
    <w:rsid w:val="002B3389"/>
    <w:rsid w:val="002B4E63"/>
    <w:rsid w:val="002B51EF"/>
    <w:rsid w:val="002C0316"/>
    <w:rsid w:val="002C17B2"/>
    <w:rsid w:val="002C4324"/>
    <w:rsid w:val="002C6E22"/>
    <w:rsid w:val="002C6E62"/>
    <w:rsid w:val="002D56A2"/>
    <w:rsid w:val="002E091E"/>
    <w:rsid w:val="002E396C"/>
    <w:rsid w:val="002E646E"/>
    <w:rsid w:val="002E745F"/>
    <w:rsid w:val="002E7629"/>
    <w:rsid w:val="002F3EB5"/>
    <w:rsid w:val="00300F01"/>
    <w:rsid w:val="003028B9"/>
    <w:rsid w:val="00304FD8"/>
    <w:rsid w:val="0030545B"/>
    <w:rsid w:val="00313FC7"/>
    <w:rsid w:val="003149B5"/>
    <w:rsid w:val="00314B36"/>
    <w:rsid w:val="00322397"/>
    <w:rsid w:val="003272D8"/>
    <w:rsid w:val="00334F56"/>
    <w:rsid w:val="00336EBC"/>
    <w:rsid w:val="00337884"/>
    <w:rsid w:val="00342BEB"/>
    <w:rsid w:val="0034391F"/>
    <w:rsid w:val="003464B2"/>
    <w:rsid w:val="0035638E"/>
    <w:rsid w:val="003569C1"/>
    <w:rsid w:val="003648DB"/>
    <w:rsid w:val="003679BA"/>
    <w:rsid w:val="00374886"/>
    <w:rsid w:val="00377755"/>
    <w:rsid w:val="003825E0"/>
    <w:rsid w:val="00384126"/>
    <w:rsid w:val="00391C80"/>
    <w:rsid w:val="00392CB3"/>
    <w:rsid w:val="003966DD"/>
    <w:rsid w:val="003A0F3C"/>
    <w:rsid w:val="003A7298"/>
    <w:rsid w:val="003C2D3A"/>
    <w:rsid w:val="003C30BE"/>
    <w:rsid w:val="003C3DFC"/>
    <w:rsid w:val="003D0F0E"/>
    <w:rsid w:val="003D338B"/>
    <w:rsid w:val="003E5C79"/>
    <w:rsid w:val="003F01DF"/>
    <w:rsid w:val="003F7337"/>
    <w:rsid w:val="004004A3"/>
    <w:rsid w:val="00402B99"/>
    <w:rsid w:val="0041686D"/>
    <w:rsid w:val="004202FD"/>
    <w:rsid w:val="00421290"/>
    <w:rsid w:val="00424B3B"/>
    <w:rsid w:val="00424BA1"/>
    <w:rsid w:val="00427BD1"/>
    <w:rsid w:val="00431AC8"/>
    <w:rsid w:val="004336A2"/>
    <w:rsid w:val="00435DEE"/>
    <w:rsid w:val="00440A77"/>
    <w:rsid w:val="00445AE3"/>
    <w:rsid w:val="00457BF1"/>
    <w:rsid w:val="004622CB"/>
    <w:rsid w:val="00463148"/>
    <w:rsid w:val="0046346C"/>
    <w:rsid w:val="00464350"/>
    <w:rsid w:val="00467634"/>
    <w:rsid w:val="004838E8"/>
    <w:rsid w:val="00486AB5"/>
    <w:rsid w:val="00493ABD"/>
    <w:rsid w:val="00494C65"/>
    <w:rsid w:val="004A0B36"/>
    <w:rsid w:val="004A4137"/>
    <w:rsid w:val="004B28D0"/>
    <w:rsid w:val="004B72A7"/>
    <w:rsid w:val="004C5B85"/>
    <w:rsid w:val="004C7D3E"/>
    <w:rsid w:val="004D30F4"/>
    <w:rsid w:val="004D64A6"/>
    <w:rsid w:val="004E5A19"/>
    <w:rsid w:val="004F0EB9"/>
    <w:rsid w:val="004F134F"/>
    <w:rsid w:val="004F5CCD"/>
    <w:rsid w:val="004F727F"/>
    <w:rsid w:val="00502205"/>
    <w:rsid w:val="005039CE"/>
    <w:rsid w:val="00505B84"/>
    <w:rsid w:val="0050647D"/>
    <w:rsid w:val="005111D3"/>
    <w:rsid w:val="00521511"/>
    <w:rsid w:val="005228F1"/>
    <w:rsid w:val="005254AF"/>
    <w:rsid w:val="00526085"/>
    <w:rsid w:val="00527656"/>
    <w:rsid w:val="005375A4"/>
    <w:rsid w:val="0053795F"/>
    <w:rsid w:val="00544EF2"/>
    <w:rsid w:val="00552420"/>
    <w:rsid w:val="00560401"/>
    <w:rsid w:val="00560B93"/>
    <w:rsid w:val="00564A61"/>
    <w:rsid w:val="00566957"/>
    <w:rsid w:val="00570C14"/>
    <w:rsid w:val="00576773"/>
    <w:rsid w:val="00591495"/>
    <w:rsid w:val="005922B6"/>
    <w:rsid w:val="00596A25"/>
    <w:rsid w:val="005A2367"/>
    <w:rsid w:val="005A38CA"/>
    <w:rsid w:val="005A44C9"/>
    <w:rsid w:val="005B4901"/>
    <w:rsid w:val="005B5A5B"/>
    <w:rsid w:val="005B5DF9"/>
    <w:rsid w:val="005D6B32"/>
    <w:rsid w:val="005E43FE"/>
    <w:rsid w:val="005F1B86"/>
    <w:rsid w:val="005F7122"/>
    <w:rsid w:val="0060147A"/>
    <w:rsid w:val="00606BD0"/>
    <w:rsid w:val="00607ACA"/>
    <w:rsid w:val="00611073"/>
    <w:rsid w:val="00620FF9"/>
    <w:rsid w:val="00621645"/>
    <w:rsid w:val="00623921"/>
    <w:rsid w:val="00624A71"/>
    <w:rsid w:val="00625A28"/>
    <w:rsid w:val="006302AB"/>
    <w:rsid w:val="00633DC0"/>
    <w:rsid w:val="00634B9A"/>
    <w:rsid w:val="00637B3B"/>
    <w:rsid w:val="00644DAC"/>
    <w:rsid w:val="006549B4"/>
    <w:rsid w:val="00666CD4"/>
    <w:rsid w:val="00673525"/>
    <w:rsid w:val="00684B00"/>
    <w:rsid w:val="006850EA"/>
    <w:rsid w:val="0069141B"/>
    <w:rsid w:val="00694D56"/>
    <w:rsid w:val="00696223"/>
    <w:rsid w:val="006A3EC4"/>
    <w:rsid w:val="006A64AC"/>
    <w:rsid w:val="006A6BC0"/>
    <w:rsid w:val="006A74E4"/>
    <w:rsid w:val="006B2327"/>
    <w:rsid w:val="006B4704"/>
    <w:rsid w:val="006C2C5D"/>
    <w:rsid w:val="006C2C7C"/>
    <w:rsid w:val="006E1C2A"/>
    <w:rsid w:val="006E227E"/>
    <w:rsid w:val="006F09DA"/>
    <w:rsid w:val="006F2192"/>
    <w:rsid w:val="006F7BC3"/>
    <w:rsid w:val="00702BB1"/>
    <w:rsid w:val="007119D6"/>
    <w:rsid w:val="007166D0"/>
    <w:rsid w:val="00716A34"/>
    <w:rsid w:val="007173A3"/>
    <w:rsid w:val="007229BD"/>
    <w:rsid w:val="00723147"/>
    <w:rsid w:val="00723DE9"/>
    <w:rsid w:val="00723E5C"/>
    <w:rsid w:val="00725FD2"/>
    <w:rsid w:val="007343C1"/>
    <w:rsid w:val="00734F8B"/>
    <w:rsid w:val="00742D59"/>
    <w:rsid w:val="00752445"/>
    <w:rsid w:val="00763C3E"/>
    <w:rsid w:val="0076469D"/>
    <w:rsid w:val="007828A0"/>
    <w:rsid w:val="007912B9"/>
    <w:rsid w:val="0079551A"/>
    <w:rsid w:val="007A034D"/>
    <w:rsid w:val="007B3F3A"/>
    <w:rsid w:val="007C7495"/>
    <w:rsid w:val="007D2B13"/>
    <w:rsid w:val="007D41F6"/>
    <w:rsid w:val="007D4C20"/>
    <w:rsid w:val="007E0E72"/>
    <w:rsid w:val="007E23CE"/>
    <w:rsid w:val="008027E9"/>
    <w:rsid w:val="00816B36"/>
    <w:rsid w:val="00817359"/>
    <w:rsid w:val="008219FE"/>
    <w:rsid w:val="00825AF9"/>
    <w:rsid w:val="0083020E"/>
    <w:rsid w:val="008364F5"/>
    <w:rsid w:val="008420CC"/>
    <w:rsid w:val="00850D58"/>
    <w:rsid w:val="00871C48"/>
    <w:rsid w:val="0087593A"/>
    <w:rsid w:val="00876F7B"/>
    <w:rsid w:val="008834A1"/>
    <w:rsid w:val="00887680"/>
    <w:rsid w:val="00891A8C"/>
    <w:rsid w:val="00893277"/>
    <w:rsid w:val="00893831"/>
    <w:rsid w:val="00893F7D"/>
    <w:rsid w:val="00893F95"/>
    <w:rsid w:val="008A57AB"/>
    <w:rsid w:val="008B004F"/>
    <w:rsid w:val="008B27C7"/>
    <w:rsid w:val="008B47FA"/>
    <w:rsid w:val="008C5556"/>
    <w:rsid w:val="008C6485"/>
    <w:rsid w:val="008D7AF2"/>
    <w:rsid w:val="008F4704"/>
    <w:rsid w:val="008F54AD"/>
    <w:rsid w:val="0090063A"/>
    <w:rsid w:val="00907FB5"/>
    <w:rsid w:val="00911D17"/>
    <w:rsid w:val="009237C2"/>
    <w:rsid w:val="00942A5A"/>
    <w:rsid w:val="009448A9"/>
    <w:rsid w:val="00945BE7"/>
    <w:rsid w:val="009474C3"/>
    <w:rsid w:val="0096365C"/>
    <w:rsid w:val="0097155C"/>
    <w:rsid w:val="009821CC"/>
    <w:rsid w:val="00985725"/>
    <w:rsid w:val="009877A8"/>
    <w:rsid w:val="009A624F"/>
    <w:rsid w:val="009A7C51"/>
    <w:rsid w:val="009B084D"/>
    <w:rsid w:val="009B0A29"/>
    <w:rsid w:val="009B1477"/>
    <w:rsid w:val="009D0A45"/>
    <w:rsid w:val="009D2C68"/>
    <w:rsid w:val="009D5D66"/>
    <w:rsid w:val="009E25AB"/>
    <w:rsid w:val="009E6B4F"/>
    <w:rsid w:val="009E6F95"/>
    <w:rsid w:val="009F2C2E"/>
    <w:rsid w:val="009F3423"/>
    <w:rsid w:val="009F5175"/>
    <w:rsid w:val="009F55B2"/>
    <w:rsid w:val="009F797E"/>
    <w:rsid w:val="00A001AB"/>
    <w:rsid w:val="00A14108"/>
    <w:rsid w:val="00A178C9"/>
    <w:rsid w:val="00A2242C"/>
    <w:rsid w:val="00A25BD5"/>
    <w:rsid w:val="00A26E54"/>
    <w:rsid w:val="00A34262"/>
    <w:rsid w:val="00A47099"/>
    <w:rsid w:val="00A53B80"/>
    <w:rsid w:val="00A60821"/>
    <w:rsid w:val="00A63593"/>
    <w:rsid w:val="00A66248"/>
    <w:rsid w:val="00A74D9E"/>
    <w:rsid w:val="00A91067"/>
    <w:rsid w:val="00A9131E"/>
    <w:rsid w:val="00A914A5"/>
    <w:rsid w:val="00A97197"/>
    <w:rsid w:val="00AA2329"/>
    <w:rsid w:val="00AA6024"/>
    <w:rsid w:val="00AB7257"/>
    <w:rsid w:val="00AC0714"/>
    <w:rsid w:val="00AC37FE"/>
    <w:rsid w:val="00AC583F"/>
    <w:rsid w:val="00AD7582"/>
    <w:rsid w:val="00AE012C"/>
    <w:rsid w:val="00AE0189"/>
    <w:rsid w:val="00AE041A"/>
    <w:rsid w:val="00AE14E4"/>
    <w:rsid w:val="00AE435E"/>
    <w:rsid w:val="00AE4C57"/>
    <w:rsid w:val="00AF072E"/>
    <w:rsid w:val="00AF473E"/>
    <w:rsid w:val="00B0422C"/>
    <w:rsid w:val="00B0637C"/>
    <w:rsid w:val="00B06A48"/>
    <w:rsid w:val="00B07473"/>
    <w:rsid w:val="00B12518"/>
    <w:rsid w:val="00B217F6"/>
    <w:rsid w:val="00B27871"/>
    <w:rsid w:val="00B334AF"/>
    <w:rsid w:val="00B5503F"/>
    <w:rsid w:val="00B64119"/>
    <w:rsid w:val="00B6481C"/>
    <w:rsid w:val="00B75FDE"/>
    <w:rsid w:val="00B77504"/>
    <w:rsid w:val="00B8170A"/>
    <w:rsid w:val="00B8476B"/>
    <w:rsid w:val="00B87D06"/>
    <w:rsid w:val="00B900A2"/>
    <w:rsid w:val="00B90771"/>
    <w:rsid w:val="00B9156E"/>
    <w:rsid w:val="00B944AC"/>
    <w:rsid w:val="00B95FA8"/>
    <w:rsid w:val="00B97C73"/>
    <w:rsid w:val="00BA1816"/>
    <w:rsid w:val="00BA1F4E"/>
    <w:rsid w:val="00BA56FB"/>
    <w:rsid w:val="00BD6500"/>
    <w:rsid w:val="00BE1192"/>
    <w:rsid w:val="00BE2344"/>
    <w:rsid w:val="00BE234B"/>
    <w:rsid w:val="00BF1870"/>
    <w:rsid w:val="00BF209B"/>
    <w:rsid w:val="00C00AB8"/>
    <w:rsid w:val="00C03E50"/>
    <w:rsid w:val="00C2052C"/>
    <w:rsid w:val="00C240F9"/>
    <w:rsid w:val="00C26D69"/>
    <w:rsid w:val="00C37414"/>
    <w:rsid w:val="00C41255"/>
    <w:rsid w:val="00C55156"/>
    <w:rsid w:val="00C551BC"/>
    <w:rsid w:val="00C554DB"/>
    <w:rsid w:val="00C55F77"/>
    <w:rsid w:val="00C60CC2"/>
    <w:rsid w:val="00C665FD"/>
    <w:rsid w:val="00C71C46"/>
    <w:rsid w:val="00C747E2"/>
    <w:rsid w:val="00C85158"/>
    <w:rsid w:val="00C869FE"/>
    <w:rsid w:val="00C87FFC"/>
    <w:rsid w:val="00C91C03"/>
    <w:rsid w:val="00C938D8"/>
    <w:rsid w:val="00C97A1A"/>
    <w:rsid w:val="00CA3BD8"/>
    <w:rsid w:val="00CA5677"/>
    <w:rsid w:val="00CA7E50"/>
    <w:rsid w:val="00CB63CC"/>
    <w:rsid w:val="00CC03D0"/>
    <w:rsid w:val="00CC56AD"/>
    <w:rsid w:val="00CD30DB"/>
    <w:rsid w:val="00CD7729"/>
    <w:rsid w:val="00CE1736"/>
    <w:rsid w:val="00CE4055"/>
    <w:rsid w:val="00CE6DA1"/>
    <w:rsid w:val="00CF12E9"/>
    <w:rsid w:val="00CF19DA"/>
    <w:rsid w:val="00CF324E"/>
    <w:rsid w:val="00CF44C0"/>
    <w:rsid w:val="00CF6EA0"/>
    <w:rsid w:val="00D05096"/>
    <w:rsid w:val="00D0717C"/>
    <w:rsid w:val="00D075FD"/>
    <w:rsid w:val="00D13AF5"/>
    <w:rsid w:val="00D13F96"/>
    <w:rsid w:val="00D2537B"/>
    <w:rsid w:val="00D25514"/>
    <w:rsid w:val="00D34040"/>
    <w:rsid w:val="00D35579"/>
    <w:rsid w:val="00D61C6C"/>
    <w:rsid w:val="00D6260B"/>
    <w:rsid w:val="00D65D38"/>
    <w:rsid w:val="00D675E0"/>
    <w:rsid w:val="00D70025"/>
    <w:rsid w:val="00D858FC"/>
    <w:rsid w:val="00D92F8E"/>
    <w:rsid w:val="00D97691"/>
    <w:rsid w:val="00DA3C30"/>
    <w:rsid w:val="00DB13B7"/>
    <w:rsid w:val="00DB2846"/>
    <w:rsid w:val="00DB58FB"/>
    <w:rsid w:val="00DC5CF5"/>
    <w:rsid w:val="00DD6BE1"/>
    <w:rsid w:val="00DF165C"/>
    <w:rsid w:val="00DF1888"/>
    <w:rsid w:val="00DF269B"/>
    <w:rsid w:val="00DF485C"/>
    <w:rsid w:val="00DF65B7"/>
    <w:rsid w:val="00E00C32"/>
    <w:rsid w:val="00E01C07"/>
    <w:rsid w:val="00E02FAE"/>
    <w:rsid w:val="00E068DF"/>
    <w:rsid w:val="00E06F55"/>
    <w:rsid w:val="00E32667"/>
    <w:rsid w:val="00E424BA"/>
    <w:rsid w:val="00E46E6E"/>
    <w:rsid w:val="00E52207"/>
    <w:rsid w:val="00E5586A"/>
    <w:rsid w:val="00E628FF"/>
    <w:rsid w:val="00E64585"/>
    <w:rsid w:val="00E73CD8"/>
    <w:rsid w:val="00E86DB0"/>
    <w:rsid w:val="00E9586E"/>
    <w:rsid w:val="00E96A7A"/>
    <w:rsid w:val="00EA19E9"/>
    <w:rsid w:val="00EA2E45"/>
    <w:rsid w:val="00EA364B"/>
    <w:rsid w:val="00EA43DE"/>
    <w:rsid w:val="00EC36B9"/>
    <w:rsid w:val="00ED3770"/>
    <w:rsid w:val="00ED44A8"/>
    <w:rsid w:val="00ED77FE"/>
    <w:rsid w:val="00EE2FCC"/>
    <w:rsid w:val="00EE3312"/>
    <w:rsid w:val="00EE5595"/>
    <w:rsid w:val="00EE6DCC"/>
    <w:rsid w:val="00EF00F5"/>
    <w:rsid w:val="00F05F81"/>
    <w:rsid w:val="00F13DE6"/>
    <w:rsid w:val="00F25901"/>
    <w:rsid w:val="00F44EA9"/>
    <w:rsid w:val="00F473BB"/>
    <w:rsid w:val="00F604DE"/>
    <w:rsid w:val="00F61CC4"/>
    <w:rsid w:val="00F666FE"/>
    <w:rsid w:val="00F7358C"/>
    <w:rsid w:val="00F743E1"/>
    <w:rsid w:val="00F7711B"/>
    <w:rsid w:val="00F8108B"/>
    <w:rsid w:val="00F84FE2"/>
    <w:rsid w:val="00F87384"/>
    <w:rsid w:val="00F90D65"/>
    <w:rsid w:val="00FA62F4"/>
    <w:rsid w:val="00FB33B4"/>
    <w:rsid w:val="00FC0B14"/>
    <w:rsid w:val="00FC1CC8"/>
    <w:rsid w:val="00FC489B"/>
    <w:rsid w:val="00FD55AD"/>
    <w:rsid w:val="00FD764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6D11-B742-4755-8207-80918D9B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63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3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79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5379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3795F"/>
    <w:rPr>
      <w:rFonts w:ascii="Times New Roman" w:hAnsi="Times New Roman"/>
      <w:sz w:val="28"/>
    </w:rPr>
  </w:style>
  <w:style w:type="paragraph" w:styleId="aa">
    <w:name w:val="Revision"/>
    <w:hidden/>
    <w:uiPriority w:val="99"/>
    <w:semiHidden/>
    <w:rsid w:val="00AF473E"/>
    <w:rPr>
      <w:sz w:val="28"/>
    </w:rPr>
  </w:style>
  <w:style w:type="character" w:styleId="ab">
    <w:name w:val="annotation reference"/>
    <w:uiPriority w:val="99"/>
    <w:unhideWhenUsed/>
    <w:rsid w:val="00C97A1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97A1A"/>
    <w:pPr>
      <w:spacing w:after="20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C97A1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16C5-5D4D-49D3-9980-F4F91E79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Алексей Парамонов</cp:lastModifiedBy>
  <cp:revision>2</cp:revision>
  <cp:lastPrinted>2023-03-03T08:35:00Z</cp:lastPrinted>
  <dcterms:created xsi:type="dcterms:W3CDTF">2023-04-14T13:29:00Z</dcterms:created>
  <dcterms:modified xsi:type="dcterms:W3CDTF">2023-04-14T13:29:00Z</dcterms:modified>
</cp:coreProperties>
</file>