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B361" w14:textId="77777777" w:rsidR="000D284D" w:rsidRDefault="000D284D" w:rsidP="000D284D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14:paraId="51F74968" w14:textId="77777777" w:rsidR="000F06CE" w:rsidRPr="000D284D" w:rsidRDefault="000F06CE" w:rsidP="000D284D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6C80B54" w14:textId="14D34279" w:rsidR="000D284D" w:rsidRPr="000D284D" w:rsidRDefault="000D284D" w:rsidP="000D284D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проекту федерального закона "О внесении изменений в Кодекс </w:t>
      </w:r>
      <w:r w:rsidR="00B17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D2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 Федерации об административных правонарушениях"</w:t>
      </w:r>
    </w:p>
    <w:p w14:paraId="2ADEDF2E" w14:textId="02DF41E3" w:rsidR="0053631F" w:rsidRDefault="0053631F" w:rsidP="00B177BE">
      <w:pPr>
        <w:widowControl w:val="0"/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674240" w14:textId="45B51704" w:rsidR="000D284D" w:rsidRPr="000D284D" w:rsidRDefault="000D284D" w:rsidP="00B177BE">
      <w:pPr>
        <w:widowControl w:val="0"/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федерального закона "О внесении изменений в Кодекс </w:t>
      </w:r>
      <w:r w:rsidRPr="000D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Российской Федерации об административных правонарушениях" </w:t>
      </w:r>
      <w:r w:rsidRPr="000D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(далее - законопроект) разработан в целях приведения положений Кодекса Российской Федерации об административных правонарушениях</w:t>
      </w:r>
      <w:r w:rsidR="007A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соответствие </w:t>
      </w:r>
      <w:r w:rsidR="007A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r w:rsidRPr="000D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действующим</w:t>
      </w:r>
      <w:r w:rsidR="007A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положениям</w:t>
      </w:r>
      <w:r w:rsidR="007A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(далее соответственно - Кодекс, </w:t>
      </w:r>
      <w:r w:rsidR="007A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№ 44-ФЗ</w:t>
      </w:r>
      <w:r w:rsidR="00D9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D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связи с чем проведение анализа правоприменительной </w:t>
      </w:r>
      <w:r w:rsidR="007A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не требуется.</w:t>
      </w:r>
    </w:p>
    <w:p w14:paraId="7B655595" w14:textId="742A8327" w:rsidR="000D284D" w:rsidRDefault="000D284D" w:rsidP="00B177BE">
      <w:pPr>
        <w:widowControl w:val="0"/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законопроектом приводятся в соответствие с изменениями, внесенными</w:t>
      </w:r>
      <w:r w:rsidR="0046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</w:t>
      </w:r>
      <w:r w:rsidRPr="000D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2 июля 2021 г. № 360-ФЗ </w:t>
      </w:r>
      <w:r w:rsidR="0046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отдельные законодательные акты Российской Федерации"</w:t>
      </w:r>
      <w:r w:rsidR="0046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D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Закон № 44-ФЗ, положения Кодекса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касающиеся </w:t>
      </w:r>
      <w:r w:rsidRPr="000D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правонарушени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совершенных при планировании закупок и определении поставщика (подрядчика, исполнителя) при осуществлении закупок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товаров, работ, услуг для обеспечения государственных и муниципальных нужд, требований к порядку, сроку размещения информации и 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направления для их размещения в государственных реестрах,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при заключении, исполнении, изменении и расторжении </w:t>
      </w:r>
      <w:r w:rsidR="00D4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контрактов.</w:t>
      </w:r>
    </w:p>
    <w:p w14:paraId="77770041" w14:textId="56A929AE" w:rsidR="004610C3" w:rsidRDefault="004610C3" w:rsidP="00B177BE">
      <w:pPr>
        <w:widowControl w:val="0"/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изменившиеся положения Закона № 44-ФЗ в настоящее время воздействие на противоправное поведение имеющимися средствами затруднительно или невозможно в полной мере, например:</w:t>
      </w:r>
    </w:p>
    <w:p w14:paraId="02163594" w14:textId="7DA4DA94" w:rsidR="004610C3" w:rsidRDefault="004610C3" w:rsidP="00B177BE">
      <w:pPr>
        <w:widowControl w:val="0"/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части 4</w:t>
      </w:r>
      <w:r w:rsidRPr="004610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7.30 Кодекса в настоящее время не могут быть применены при проведении открытых конкурентных способ</w:t>
      </w:r>
      <w:r w:rsidR="001A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поставщиков (подрядчиков, исполнителей) в связи с исключением при их проведении документации о закупке. При этом в отношении извещения об осуществлении закупки, которое формируется вместо документации о закупки, </w:t>
      </w:r>
      <w:r w:rsidR="003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административного правонарушения Кодексом не предусмотрен;</w:t>
      </w:r>
    </w:p>
    <w:p w14:paraId="60378161" w14:textId="6086BB6E" w:rsidR="00B54BA3" w:rsidRDefault="00B54BA3" w:rsidP="00B54BA3">
      <w:pPr>
        <w:widowControl w:val="0"/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статьи 7.31</w:t>
      </w:r>
      <w:r w:rsidRPr="00B54B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в части нарушений оператором электронной площадки </w:t>
      </w:r>
      <w:r w:rsidRPr="00B5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дка и (или) сроков блокирования</w:t>
      </w:r>
      <w:r w:rsidRPr="00B5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прекращения блокирования операций по счету участника электронного аукциона для проведения операций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обеспечению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частия в электронных аукционах не учитывают, что такие операции в настоящее время осуществляются банком (а не оператором электронной площадки), в отношении всех </w:t>
      </w:r>
      <w:r w:rsidR="001A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конкурентных</w:t>
      </w:r>
      <w:r w:rsidR="001A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способов определения поставщиков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(подрядчик</w:t>
      </w:r>
      <w:r w:rsidR="001A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исполнителей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(а не только при проведении электронного аукциона).</w:t>
      </w:r>
    </w:p>
    <w:p w14:paraId="387502E5" w14:textId="28C44144" w:rsidR="003F4D48" w:rsidRDefault="00D44930" w:rsidP="00B177BE">
      <w:pPr>
        <w:widowControl w:val="0"/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Положения законопроекта основаны на </w:t>
      </w:r>
      <w:r w:rsidR="00FB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редакции главы 28 проекта нового Кодекса </w:t>
      </w:r>
      <w:r w:rsidR="00FB7FF9" w:rsidRPr="000D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об административных правонарушениях</w:t>
      </w:r>
      <w:r w:rsidR="00FB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разработанной в 2021 году Минфином России</w:t>
      </w:r>
      <w:r w:rsidR="00FB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направленной в Минюст России </w:t>
      </w:r>
      <w:r w:rsidR="00FB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учета в работе, проводимой по разработке нового Кодекса </w:t>
      </w:r>
      <w:r w:rsidR="00FB7FF9" w:rsidRPr="000D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об административных правонарушениях</w:t>
      </w:r>
      <w:r w:rsidR="00B1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26BCA88" w14:textId="03C4E5E9" w:rsidR="003F4D48" w:rsidRDefault="003F4D48" w:rsidP="00B177BE">
      <w:pPr>
        <w:widowControl w:val="0"/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Учитывая, что срок принятия </w:t>
      </w:r>
      <w:r w:rsidRPr="003F4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 Кодекса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дминистративных правонарушениях в настоящее время является неопределенным, </w:t>
      </w:r>
      <w:r w:rsidR="0025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необходимым обеспечить реализацию спроектированных изменений в рамках действующего Кодекса.</w:t>
      </w:r>
    </w:p>
    <w:p w14:paraId="0AA4BA47" w14:textId="256B5222" w:rsidR="00B177BE" w:rsidRDefault="002566FF" w:rsidP="00B177BE">
      <w:pPr>
        <w:widowControl w:val="0"/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B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вышеуказанного главы 28 нового </w:t>
      </w:r>
      <w:r w:rsidRPr="003F4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дминистративных правонарушениях ранее с</w:t>
      </w:r>
      <w:r w:rsidR="00FB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огласована Казначейством России,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ФАС России, за исключением вопроса о передаче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рассмотрению дел об административных правонарушениях за нарушение срока оплаты контракта от контрольных органов в сфере закупок в органы</w:t>
      </w:r>
      <w:r w:rsidR="00B1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осуществляющие функции по контролю и надзору в финансово-бюджетной сфере.</w:t>
      </w:r>
    </w:p>
    <w:p w14:paraId="44F148EF" w14:textId="40C2661B" w:rsidR="008E20AE" w:rsidRDefault="00B177BE" w:rsidP="0053631F">
      <w:pPr>
        <w:widowControl w:val="0"/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Законопроект также предусматривает рассмотрение дел </w:t>
      </w:r>
      <w:r w:rsidRPr="00B1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указанных </w:t>
      </w:r>
      <w:r w:rsidRPr="00B1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исполнительной власти, осуществляющими функции по контролю и надзору в финансово-бюджетной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сфере</w:t>
      </w:r>
      <w:r w:rsidR="008E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(включая Казначейство России), поскольку:</w:t>
      </w:r>
    </w:p>
    <w:p w14:paraId="44ED17B7" w14:textId="0D78AE6D" w:rsidR="00B177BE" w:rsidRDefault="00B177BE" w:rsidP="0053631F">
      <w:pPr>
        <w:widowControl w:val="0"/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изменений, внесенных Федеральным</w:t>
      </w:r>
      <w:r w:rsidRPr="00B1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1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Pr="00B1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E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449-ФЗ </w:t>
      </w:r>
      <w:r w:rsidRPr="00B1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внесении изменений в Федеральный закон "О контрактной системе </w:t>
      </w:r>
      <w:r w:rsidR="00E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закупок товаров, работ, услуг для обеспечения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ственных </w:t>
      </w:r>
      <w:r w:rsidR="00E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нужд"</w:t>
      </w:r>
      <w:r w:rsidR="00A0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 5 части 8 статьи 99 Закона № 44-ФЗ, </w:t>
      </w:r>
      <w:r w:rsidR="0087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A0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сфере закупок </w:t>
      </w:r>
      <w:r w:rsidR="0087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предмет соблюдения условий контракта, в том числе в части срока оплаты, </w:t>
      </w:r>
      <w:r w:rsidR="0053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r w:rsidR="0087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органы </w:t>
      </w:r>
      <w:r w:rsidR="00874275" w:rsidRPr="0087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 государственного (муниципального) финансового контроля</w:t>
      </w:r>
      <w:r w:rsidR="008E2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(включая Казначейство России);</w:t>
      </w:r>
    </w:p>
    <w:p w14:paraId="550E98F1" w14:textId="0C1FD75A" w:rsidR="00874275" w:rsidRDefault="008E20AE" w:rsidP="0053631F">
      <w:pPr>
        <w:widowControl w:val="0"/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полномочий по рассмотрению указанных дел в контрольных органах в сфере закупок (включая ФАС России)</w:t>
      </w:r>
      <w:r w:rsidR="00A1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приведет к усложнению </w:t>
      </w:r>
      <w:r w:rsidR="0053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дублированию работы по </w:t>
      </w:r>
      <w:r w:rsidR="0053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указанному </w:t>
      </w:r>
      <w:r w:rsidR="00A1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вопросу в двух видах органов </w:t>
      </w:r>
      <w:r w:rsidR="0053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- в органах </w:t>
      </w:r>
      <w:r w:rsidR="00A16A4D" w:rsidRPr="0087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внутреннего государственного (муниципального) </w:t>
      </w:r>
      <w:r w:rsidR="0053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6A4D" w:rsidRPr="0087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контроля</w:t>
      </w:r>
      <w:r w:rsidR="00BF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(включая Казначейство России)</w:t>
      </w:r>
      <w:r w:rsidR="00A1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выявлении нарушения </w:t>
      </w:r>
      <w:r w:rsidR="0053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контроля в сфере закупок, а впоследствии в контрольных органах в сфере закупок</w:t>
      </w:r>
      <w:r w:rsidR="00BF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(включая ФАС России) при</w:t>
      </w:r>
      <w:r w:rsidR="0053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 дела об административном правонарушении </w:t>
      </w:r>
      <w:r w:rsidR="00BF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материалов органов </w:t>
      </w:r>
      <w:r w:rsidR="00BF4DF3" w:rsidRPr="0087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 государственного (муниципального) финансового контроля</w:t>
      </w:r>
      <w:r w:rsidR="00BF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(включая Казначейство России).</w:t>
      </w:r>
    </w:p>
    <w:p w14:paraId="49DEAFA5" w14:textId="68E0C90B" w:rsidR="003F4D48" w:rsidRPr="003F4D48" w:rsidRDefault="003F4D48" w:rsidP="0053631F">
      <w:pPr>
        <w:widowControl w:val="0"/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вышеуказанной проведенной работы по подготовке </w:t>
      </w:r>
      <w:r w:rsidR="0040485A" w:rsidRPr="003F4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Кодекса Российской Федерации об а</w:t>
      </w:r>
      <w:r w:rsidR="0040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дминистративных правонарушениях законопроект </w:t>
      </w:r>
      <w:r w:rsidR="0040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также содержит </w:t>
      </w:r>
      <w:r w:rsidR="000D284D" w:rsidRPr="003F4D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касающиеся нарушени</w:t>
      </w:r>
      <w:r w:rsidR="002E58E6" w:rsidRPr="003F4D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84D" w:rsidRPr="003F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формирования, размещения и выполнения госу</w:t>
      </w:r>
      <w:r w:rsidRPr="003F4D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дарственного оборонного заказа, пор</w:t>
      </w:r>
      <w:r w:rsidR="000D284D" w:rsidRPr="003F4D4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ядка осуществления закупок товаров, работ, услуг от</w:t>
      </w:r>
      <w:r w:rsidRPr="003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дельными видами юридических лиц, </w:t>
      </w:r>
      <w:r w:rsidR="002E58E6" w:rsidRPr="003F4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</w:t>
      </w:r>
      <w:r w:rsidR="00F8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2E58E6" w:rsidRPr="003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торгов, проведение которых является обязательным </w:t>
      </w:r>
      <w:r w:rsidR="00F8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58E6" w:rsidRPr="003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3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законодательством, а также нарушений </w:t>
      </w:r>
      <w:r w:rsidR="00605105" w:rsidRPr="003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оператором электронной площадки, оператором специализированной электронной площадки </w:t>
      </w:r>
      <w:r w:rsidR="00F8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605105" w:rsidRPr="003F4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F85A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порядков</w:t>
      </w:r>
      <w:r w:rsidRPr="003F4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82E8FA" w14:textId="5B7C7709" w:rsidR="008E6761" w:rsidRPr="000F06CE" w:rsidRDefault="00E41FCF" w:rsidP="0053631F">
      <w:pPr>
        <w:widowControl w:val="0"/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8E67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целях комплексного совершенствования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соответствующих </w:t>
      </w:r>
      <w:r w:rsidR="008E67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положений Кодекса по вышеуказанным вопросам проектируемыми изменениями предусматривается оптимизация </w:t>
      </w:r>
      <w:r w:rsidR="005D53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 </w:t>
      </w:r>
      <w:r w:rsidR="008E67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структуры</w:t>
      </w:r>
      <w:r w:rsidR="005D53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включающая в том числе сокращение количества соответствующих статей Кодекса (с 19 до 6) и их последовательное изложение в главе 7 Кодекса.</w:t>
      </w:r>
    </w:p>
    <w:p w14:paraId="4330778B" w14:textId="67D87630" w:rsidR="008E6761" w:rsidRDefault="005D531C" w:rsidP="0053631F">
      <w:pPr>
        <w:widowControl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53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сокращения числа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</w:t>
      </w:r>
      <w:r w:rsidRPr="005D53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привлекаемых к административной ответственности в виде наложения административного штрафа,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0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также</w:t>
      </w:r>
      <w:r w:rsidRPr="005D53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обеспечения превентивной функции законодательства об административных правонарушениях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законопроектом предусматривается возможность </w:t>
      </w:r>
      <w:r w:rsidRPr="005D53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назначени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5D53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административного наказания в виде предупреждения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отдельные правонарушения, </w:t>
      </w:r>
      <w:r w:rsidRPr="005D53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являющиеся грубыми, при отсутствии отягчающих обстоятельств.</w:t>
      </w:r>
    </w:p>
    <w:p w14:paraId="0CD858B5" w14:textId="40E3CF62" w:rsidR="00102EE8" w:rsidRDefault="0040485A" w:rsidP="00F85A3A">
      <w:pPr>
        <w:widowControl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правовой определенности устанавливаются положения, согласно которым д</w:t>
      </w:r>
      <w:r w:rsidRPr="004048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ела об администра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тивных правонарушениях</w:t>
      </w:r>
      <w:r w:rsidR="0010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связи с выявлением органами муниципального финансового контроля </w:t>
      </w:r>
      <w:r w:rsidR="00823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осуществлении контроля </w:t>
      </w:r>
      <w:r w:rsidR="00823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 сфере закупок для обеспечения муниципальных нужд </w:t>
      </w:r>
      <w:r w:rsidR="0010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планирования, нормирования закупок, определения и обоснования начальной (максимальной) цены контракта</w:t>
      </w:r>
      <w:r w:rsidR="0010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F85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нарушений </w:t>
      </w:r>
      <w:r w:rsidR="0010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этапе исполнения контракта возбуждаются должностным лицом органа </w:t>
      </w:r>
      <w:r w:rsidR="0082364E" w:rsidRPr="00823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исполнительной власти субъектов Росс</w:t>
      </w:r>
      <w:r w:rsidR="00823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ийской Федерации, осуществляющего</w:t>
      </w:r>
      <w:r w:rsidR="0082364E" w:rsidRPr="00823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функции по контролю и надзору в финансово-бюджетной сфере</w:t>
      </w:r>
      <w:r w:rsidR="0010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5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10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рассматриваются судьями.</w:t>
      </w:r>
    </w:p>
    <w:p w14:paraId="05C322E2" w14:textId="12214F71" w:rsidR="00E41FCF" w:rsidRDefault="005D531C" w:rsidP="00B177BE">
      <w:pPr>
        <w:widowControl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53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Законопроектом предусмотрен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особый срок вступления в силу </w:t>
      </w:r>
      <w:r w:rsidR="006051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D53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проектируемых изменений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1 января 2024 г</w:t>
      </w:r>
      <w:r w:rsidRPr="005D53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E41F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обеспечения подготовки участников соответствующих правоотношений</w:t>
      </w:r>
      <w:r w:rsidR="004048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применению</w:t>
      </w:r>
      <w:r w:rsidR="005D45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положений</w:t>
      </w:r>
      <w:r w:rsidR="00E41F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E806962" w14:textId="0F108751" w:rsidR="00F85A3A" w:rsidRPr="00F85A3A" w:rsidRDefault="00F85A3A" w:rsidP="00F85A3A">
      <w:pPr>
        <w:widowControl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5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Отношения, связанные с установлением и оценкой применения обязательных требований в </w:t>
      </w:r>
      <w:r w:rsidR="00917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сфере </w:t>
      </w:r>
      <w:r w:rsidRPr="00F85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государственного оборонного заказа, в сфере действия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закупок отдельными видами юридических лиц</w:t>
      </w:r>
      <w:r w:rsidR="00212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85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исключены из сферы применения Федерального закона от 31 июля 2020 г. № 247-ФЗ "Об обязательных </w:t>
      </w:r>
      <w:r w:rsidR="00E27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85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требованиях в Российской Федерации" (пункты 2 и 4 части 2 статьи 1 указанного </w:t>
      </w:r>
      <w:r w:rsidRPr="00F85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Федерального закона), а положения Федерального закона от 31 июля 2020 г. </w:t>
      </w:r>
      <w:r w:rsidRPr="00F85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№ 248-ФЗ "О государственном контроле (надзоре) и муниципальном </w:t>
      </w:r>
      <w:r w:rsidR="00E27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85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контроле в Российской Федерации" не применяются к организации </w:t>
      </w:r>
      <w:r w:rsidR="00E27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85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осуществлению контроля в сфере закупок товаров, работ, услуг для обеспечения государственных и муниципальных нужд, контроля за соблюдением законодательства при организации и проведении закупок отдельными </w:t>
      </w:r>
      <w:r w:rsidR="00E27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85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видами юридических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85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контроля за соблюдением законодательства </w:t>
      </w:r>
      <w:r w:rsidR="00E27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85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осударственном оборонном заказе, государственного контроля за соблюдением антимонопольного законодательства </w:t>
      </w:r>
      <w:r w:rsidRPr="003423EF">
        <w:rPr>
          <w:rFonts w:ascii="Times New Roman" w:eastAsia="Courier New" w:hAnsi="Times New Roman"/>
          <w:sz w:val="28"/>
          <w:szCs w:val="28"/>
        </w:rPr>
        <w:t>(пункт</w:t>
      </w:r>
      <w:r>
        <w:rPr>
          <w:rFonts w:ascii="Times New Roman" w:eastAsia="Courier New" w:hAnsi="Times New Roman"/>
          <w:sz w:val="28"/>
          <w:szCs w:val="28"/>
        </w:rPr>
        <w:t>ы</w:t>
      </w:r>
      <w:r w:rsidRPr="003423EF">
        <w:rPr>
          <w:rFonts w:ascii="Times New Roman" w:eastAsia="Courier New" w:hAnsi="Times New Roman"/>
          <w:sz w:val="28"/>
          <w:szCs w:val="28"/>
        </w:rPr>
        <w:t xml:space="preserve"> 15</w:t>
      </w:r>
      <w:r>
        <w:rPr>
          <w:rFonts w:ascii="Times New Roman" w:eastAsia="Courier New" w:hAnsi="Times New Roman"/>
          <w:sz w:val="28"/>
          <w:szCs w:val="28"/>
        </w:rPr>
        <w:t xml:space="preserve"> и 16</w:t>
      </w:r>
      <w:r w:rsidRPr="003423EF">
        <w:rPr>
          <w:rFonts w:ascii="Times New Roman" w:eastAsia="Courier New" w:hAnsi="Times New Roman"/>
          <w:sz w:val="28"/>
          <w:szCs w:val="28"/>
        </w:rPr>
        <w:t xml:space="preserve"> части 4</w:t>
      </w:r>
      <w:r>
        <w:rPr>
          <w:rFonts w:ascii="Times New Roman" w:eastAsia="Courier New" w:hAnsi="Times New Roman"/>
          <w:sz w:val="28"/>
          <w:szCs w:val="28"/>
        </w:rPr>
        <w:t>, пункт 15 части 5</w:t>
      </w:r>
      <w:r w:rsidRPr="003423EF">
        <w:rPr>
          <w:rFonts w:ascii="Times New Roman" w:eastAsia="Courier New" w:hAnsi="Times New Roman"/>
          <w:sz w:val="28"/>
          <w:szCs w:val="28"/>
        </w:rPr>
        <w:t xml:space="preserve"> </w:t>
      </w:r>
      <w:r w:rsidR="00E278D0">
        <w:rPr>
          <w:rFonts w:ascii="Times New Roman" w:eastAsia="Courier New" w:hAnsi="Times New Roman"/>
          <w:sz w:val="28"/>
          <w:szCs w:val="28"/>
        </w:rPr>
        <w:br/>
      </w:r>
      <w:r w:rsidRPr="003423EF">
        <w:rPr>
          <w:rFonts w:ascii="Times New Roman" w:eastAsia="Courier New" w:hAnsi="Times New Roman"/>
          <w:sz w:val="28"/>
          <w:szCs w:val="28"/>
        </w:rPr>
        <w:t>статьи 2 указанного Федерального закона).</w:t>
      </w:r>
    </w:p>
    <w:p w14:paraId="45355AE4" w14:textId="70B44012" w:rsidR="000D284D" w:rsidRPr="000D284D" w:rsidRDefault="000D284D" w:rsidP="00B177BE">
      <w:pPr>
        <w:widowControl w:val="0"/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2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Реализация законопроекта не потребует дополнительных затрат </w:t>
      </w:r>
      <w:r w:rsidRPr="000D2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из федерального бюджета, не повлечет социально-экономических, финансовых </w:t>
      </w:r>
      <w:r w:rsidRPr="000D2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и иных последствий, в том числе для субъектов предпринимательской </w:t>
      </w:r>
      <w:r w:rsidRPr="000D2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иной экономической деятельности.</w:t>
      </w:r>
    </w:p>
    <w:p w14:paraId="58591693" w14:textId="5643374C" w:rsidR="00812498" w:rsidRPr="00E278D0" w:rsidRDefault="000D284D" w:rsidP="00E278D0">
      <w:pPr>
        <w:widowControl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2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Федерации.</w:t>
      </w:r>
    </w:p>
    <w:sectPr w:rsidR="00812498" w:rsidRPr="00E278D0" w:rsidSect="00D67B19">
      <w:headerReference w:type="even" r:id="rId6"/>
      <w:headerReference w:type="default" r:id="rId7"/>
      <w:pgSz w:w="11909" w:h="16834"/>
      <w:pgMar w:top="1134" w:right="567" w:bottom="1134" w:left="1134" w:header="68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3E3C9" w14:textId="77777777" w:rsidR="00DA3114" w:rsidRDefault="00DA3114">
      <w:pPr>
        <w:spacing w:after="0" w:line="240" w:lineRule="auto"/>
      </w:pPr>
      <w:r>
        <w:separator/>
      </w:r>
    </w:p>
  </w:endnote>
  <w:endnote w:type="continuationSeparator" w:id="0">
    <w:p w14:paraId="363603D7" w14:textId="77777777" w:rsidR="00DA3114" w:rsidRDefault="00DA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8707F" w14:textId="77777777" w:rsidR="00DA3114" w:rsidRDefault="00DA3114">
      <w:pPr>
        <w:spacing w:after="0" w:line="240" w:lineRule="auto"/>
      </w:pPr>
      <w:r>
        <w:separator/>
      </w:r>
    </w:p>
  </w:footnote>
  <w:footnote w:type="continuationSeparator" w:id="0">
    <w:p w14:paraId="07E99F66" w14:textId="77777777" w:rsidR="00DA3114" w:rsidRDefault="00DA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8147A" w14:textId="77777777" w:rsidR="00C7154C" w:rsidRDefault="000F06C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22F56E6" wp14:editId="5D25764B">
              <wp:simplePos x="0" y="0"/>
              <wp:positionH relativeFrom="page">
                <wp:posOffset>3742690</wp:posOffset>
              </wp:positionH>
              <wp:positionV relativeFrom="page">
                <wp:posOffset>932815</wp:posOffset>
              </wp:positionV>
              <wp:extent cx="67310" cy="10350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7F2B1" w14:textId="77777777" w:rsidR="00C7154C" w:rsidRDefault="000F06CE">
                          <w:pPr>
                            <w:pStyle w:val="Style3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E20C5">
                            <w:rPr>
                              <w:rStyle w:val="CharStyle40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22F56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7pt;margin-top:73.45pt;width:5.3pt;height:8.1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" filled="f" stroked="f">
              <v:textbox style="mso-fit-shape-to-text:t" inset="0,0,0,0">
                <w:txbxContent>
                  <w:p w14:paraId="0137F2B1" w14:textId="77777777" w:rsidR="00C7154C" w:rsidRDefault="000F06CE">
                    <w:pPr>
                      <w:pStyle w:val="Style3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E20C5">
                      <w:rPr>
                        <w:rStyle w:val="CharStyle40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592696280"/>
      <w:docPartObj>
        <w:docPartGallery w:val="Page Numbers (Top of Page)"/>
        <w:docPartUnique/>
      </w:docPartObj>
    </w:sdtPr>
    <w:sdtEndPr/>
    <w:sdtContent>
      <w:p w14:paraId="70D1BBF9" w14:textId="3A95612B" w:rsidR="00953C75" w:rsidRPr="00B85D13" w:rsidRDefault="000F06CE">
        <w:pPr>
          <w:pStyle w:val="a3"/>
          <w:jc w:val="center"/>
          <w:rPr>
            <w:sz w:val="28"/>
            <w:szCs w:val="28"/>
          </w:rPr>
        </w:pPr>
        <w:r w:rsidRPr="00B85D13">
          <w:rPr>
            <w:sz w:val="28"/>
            <w:szCs w:val="28"/>
          </w:rPr>
          <w:fldChar w:fldCharType="begin"/>
        </w:r>
        <w:r w:rsidRPr="00B85D13">
          <w:rPr>
            <w:sz w:val="28"/>
            <w:szCs w:val="28"/>
          </w:rPr>
          <w:instrText>PAGE   \* MERGEFORMAT</w:instrText>
        </w:r>
        <w:r w:rsidRPr="00B85D13">
          <w:rPr>
            <w:sz w:val="28"/>
            <w:szCs w:val="28"/>
          </w:rPr>
          <w:fldChar w:fldCharType="separate"/>
        </w:r>
        <w:r w:rsidR="001A4372">
          <w:rPr>
            <w:noProof/>
            <w:sz w:val="28"/>
            <w:szCs w:val="28"/>
          </w:rPr>
          <w:t>2</w:t>
        </w:r>
        <w:r w:rsidRPr="00B85D13">
          <w:rPr>
            <w:sz w:val="28"/>
            <w:szCs w:val="28"/>
          </w:rPr>
          <w:fldChar w:fldCharType="end"/>
        </w:r>
      </w:p>
    </w:sdtContent>
  </w:sdt>
  <w:p w14:paraId="392529DB" w14:textId="77777777" w:rsidR="00953C75" w:rsidRDefault="00DA3114" w:rsidP="00465A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4D"/>
    <w:rsid w:val="00055364"/>
    <w:rsid w:val="000D284D"/>
    <w:rsid w:val="000F06CE"/>
    <w:rsid w:val="00102EE8"/>
    <w:rsid w:val="001A4372"/>
    <w:rsid w:val="001C169B"/>
    <w:rsid w:val="0021280B"/>
    <w:rsid w:val="002566FF"/>
    <w:rsid w:val="002E58E6"/>
    <w:rsid w:val="0032056C"/>
    <w:rsid w:val="00382C5D"/>
    <w:rsid w:val="003839E1"/>
    <w:rsid w:val="003F4D48"/>
    <w:rsid w:val="0040485A"/>
    <w:rsid w:val="004610C3"/>
    <w:rsid w:val="0053631F"/>
    <w:rsid w:val="0056285D"/>
    <w:rsid w:val="005D4062"/>
    <w:rsid w:val="005D450C"/>
    <w:rsid w:val="005D531C"/>
    <w:rsid w:val="00605105"/>
    <w:rsid w:val="006350CB"/>
    <w:rsid w:val="006E530F"/>
    <w:rsid w:val="00710645"/>
    <w:rsid w:val="007A20F9"/>
    <w:rsid w:val="0082364E"/>
    <w:rsid w:val="00874275"/>
    <w:rsid w:val="008E20AE"/>
    <w:rsid w:val="008E6761"/>
    <w:rsid w:val="0091741C"/>
    <w:rsid w:val="00A032FD"/>
    <w:rsid w:val="00A14507"/>
    <w:rsid w:val="00A1695D"/>
    <w:rsid w:val="00A16A4D"/>
    <w:rsid w:val="00A60671"/>
    <w:rsid w:val="00AF6917"/>
    <w:rsid w:val="00B177BE"/>
    <w:rsid w:val="00B54BA3"/>
    <w:rsid w:val="00BD0ECE"/>
    <w:rsid w:val="00BF4DF3"/>
    <w:rsid w:val="00D44930"/>
    <w:rsid w:val="00D92666"/>
    <w:rsid w:val="00DA3114"/>
    <w:rsid w:val="00DD5CAF"/>
    <w:rsid w:val="00E25EDB"/>
    <w:rsid w:val="00E278D0"/>
    <w:rsid w:val="00E41A01"/>
    <w:rsid w:val="00E41FCF"/>
    <w:rsid w:val="00F85A3A"/>
    <w:rsid w:val="00F952E7"/>
    <w:rsid w:val="00FB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2011"/>
  <w15:chartTrackingRefBased/>
  <w15:docId w15:val="{050C8A58-0D4A-4832-AB73-A7D70F27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8">
    <w:name w:val="Char Style 38"/>
    <w:link w:val="Style37"/>
    <w:uiPriority w:val="99"/>
    <w:locked/>
    <w:rsid w:val="000D284D"/>
    <w:rPr>
      <w:shd w:val="clear" w:color="auto" w:fill="FFFFFF"/>
    </w:rPr>
  </w:style>
  <w:style w:type="character" w:customStyle="1" w:styleId="CharStyle40">
    <w:name w:val="Char Style 40"/>
    <w:uiPriority w:val="99"/>
    <w:rsid w:val="000D284D"/>
  </w:style>
  <w:style w:type="paragraph" w:customStyle="1" w:styleId="Style37">
    <w:name w:val="Style 37"/>
    <w:basedOn w:val="a"/>
    <w:link w:val="CharStyle38"/>
    <w:uiPriority w:val="99"/>
    <w:rsid w:val="000D284D"/>
    <w:pPr>
      <w:widowControl w:val="0"/>
      <w:shd w:val="clear" w:color="auto" w:fill="FFFFFF"/>
      <w:spacing w:after="0" w:line="240" w:lineRule="atLeast"/>
      <w:jc w:val="center"/>
    </w:pPr>
  </w:style>
  <w:style w:type="paragraph" w:styleId="a3">
    <w:name w:val="header"/>
    <w:basedOn w:val="a"/>
    <w:link w:val="a4"/>
    <w:uiPriority w:val="99"/>
    <w:unhideWhenUsed/>
    <w:rsid w:val="000D28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284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Екатерина Александровна</dc:creator>
  <cp:keywords/>
  <dc:description/>
  <cp:lastModifiedBy>ГРИНЕНКО АРТЕМ ВАЛЕРЬЕВИЧ</cp:lastModifiedBy>
  <cp:revision>26</cp:revision>
  <dcterms:created xsi:type="dcterms:W3CDTF">2022-12-06T15:46:00Z</dcterms:created>
  <dcterms:modified xsi:type="dcterms:W3CDTF">2022-12-07T16:19:00Z</dcterms:modified>
</cp:coreProperties>
</file>