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98E" w:rsidRPr="0089498E" w:rsidRDefault="000125CF" w:rsidP="0089498E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190500</wp:posOffset>
            </wp:positionV>
            <wp:extent cx="7410450" cy="3423285"/>
            <wp:effectExtent l="0" t="0" r="0" b="5715"/>
            <wp:wrapTight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98E" w:rsidRPr="00BD59D3" w:rsidDel="0089498E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  <w:r w:rsidR="0089498E" w:rsidRPr="0089498E">
        <w:rPr>
          <w:rFonts w:ascii="Times New Roman" w:hAnsi="Times New Roman" w:cs="Times New Roman"/>
          <w:b/>
          <w:noProof/>
          <w:sz w:val="28"/>
          <w:lang w:val="ru-RU"/>
        </w:rPr>
        <w:t xml:space="preserve">О внесении изменений в Порядок перечисления обращенных </w:t>
      </w:r>
    </w:p>
    <w:p w:rsidR="0089498E" w:rsidRDefault="0089498E" w:rsidP="008341CD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89498E">
        <w:rPr>
          <w:rFonts w:ascii="Times New Roman" w:hAnsi="Times New Roman" w:cs="Times New Roman"/>
          <w:b/>
          <w:noProof/>
          <w:sz w:val="28"/>
          <w:lang w:val="ru-RU"/>
        </w:rPr>
        <w:t xml:space="preserve">в собственность Российской Федерации денежных средств на счета, </w:t>
      </w:r>
    </w:p>
    <w:p w:rsidR="0089498E" w:rsidRDefault="0089498E" w:rsidP="008341CD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89498E">
        <w:rPr>
          <w:rFonts w:ascii="Times New Roman" w:hAnsi="Times New Roman" w:cs="Times New Roman"/>
          <w:b/>
          <w:noProof/>
          <w:sz w:val="28"/>
          <w:lang w:val="ru-RU"/>
        </w:rPr>
        <w:t xml:space="preserve">открытые соответствующим территориальным органам Федерального казначейства, утвержденный приказом Министерства финансов </w:t>
      </w:r>
    </w:p>
    <w:p w:rsidR="000125CF" w:rsidRDefault="0089498E" w:rsidP="0089498E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pacing w:val="-6"/>
          <w:sz w:val="28"/>
          <w:lang w:val="ru-RU"/>
        </w:rPr>
      </w:pPr>
      <w:r w:rsidRPr="0089498E">
        <w:rPr>
          <w:rFonts w:ascii="Times New Roman" w:hAnsi="Times New Roman" w:cs="Times New Roman"/>
          <w:b/>
          <w:noProof/>
          <w:sz w:val="28"/>
          <w:lang w:val="ru-RU"/>
        </w:rPr>
        <w:t>Российской Федерации от 13 апреля 2020 г. № 64н</w:t>
      </w:r>
    </w:p>
    <w:p w:rsidR="005E4115" w:rsidRDefault="005E4115" w:rsidP="00BD59D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EB3296" w:rsidRDefault="00EB3296" w:rsidP="00BD59D3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89498E" w:rsidRPr="0089498E" w:rsidRDefault="005A17DE" w:rsidP="0089498E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5A17DE">
        <w:rPr>
          <w:rFonts w:ascii="Times New Roman" w:hAnsi="Times New Roman" w:cs="Times New Roman"/>
          <w:noProof/>
          <w:sz w:val="28"/>
          <w:lang w:val="ru-RU"/>
        </w:rPr>
        <w:t xml:space="preserve">В соответствии с подпунктом "д" пункта 3 Положения о распоряжении имуществом, обращенным в собственность государства, утвержденного постановлением Правительства Российской Федерации от 23 сентября 2019 г. </w:t>
      </w:r>
      <w:r>
        <w:rPr>
          <w:rFonts w:ascii="Times New Roman" w:hAnsi="Times New Roman" w:cs="Times New Roman"/>
          <w:noProof/>
          <w:sz w:val="28"/>
          <w:lang w:val="ru-RU"/>
        </w:rPr>
        <w:br/>
        <w:t>№</w:t>
      </w:r>
      <w:r w:rsidRPr="005A17DE">
        <w:rPr>
          <w:rFonts w:ascii="Times New Roman" w:hAnsi="Times New Roman" w:cs="Times New Roman"/>
          <w:noProof/>
          <w:sz w:val="28"/>
          <w:lang w:val="ru-RU"/>
        </w:rPr>
        <w:t xml:space="preserve"> 1238</w:t>
      </w:r>
      <w:r>
        <w:rPr>
          <w:rFonts w:ascii="Times New Roman" w:hAnsi="Times New Roman" w:cs="Times New Roman"/>
          <w:noProof/>
          <w:sz w:val="28"/>
          <w:lang w:val="ru-RU"/>
        </w:rPr>
        <w:t>,</w:t>
      </w:r>
      <w:r w:rsidR="008341CD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="0089498E" w:rsidRPr="0089498E">
        <w:rPr>
          <w:rFonts w:ascii="Times New Roman" w:hAnsi="Times New Roman" w:cs="Times New Roman"/>
          <w:noProof/>
          <w:sz w:val="28"/>
          <w:lang w:val="ru-RU"/>
        </w:rPr>
        <w:t>п р и к а з ы в а ю:</w:t>
      </w:r>
    </w:p>
    <w:p w:rsidR="0089498E" w:rsidRPr="0089498E" w:rsidRDefault="005A17DE" w:rsidP="0089498E">
      <w:pPr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contextualSpacing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Утвердить прилагаемые изменения, которые вносятся </w:t>
      </w:r>
      <w:r w:rsidR="0089498E" w:rsidRPr="0089498E">
        <w:rPr>
          <w:rFonts w:ascii="Times New Roman" w:hAnsi="Times New Roman" w:cs="Times New Roman"/>
          <w:noProof/>
          <w:sz w:val="28"/>
          <w:lang w:val="ru-RU"/>
        </w:rPr>
        <w:t>в Порядок перечисления обращенных в собственность Российской Федерации денежных средств на счета, открытые соответствующим территориальным органам Федерального казначейства, утвержденный приказом Министерства финансов Российской Федерации от 13 апреля 2020 г. № 64н</w:t>
      </w:r>
      <w:r>
        <w:rPr>
          <w:rStyle w:val="ac"/>
          <w:rFonts w:ascii="Times New Roman" w:hAnsi="Times New Roman" w:cs="Times New Roman"/>
          <w:noProof/>
          <w:sz w:val="28"/>
          <w:lang w:val="ru-RU"/>
        </w:rPr>
        <w:footnoteReference w:id="1"/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  <w:r w:rsidR="0089498E" w:rsidRPr="0089498E">
        <w:rPr>
          <w:rFonts w:ascii="Times New Roman" w:hAnsi="Times New Roman" w:cs="Times New Roman"/>
          <w:noProof/>
          <w:sz w:val="28"/>
          <w:lang w:val="ru-RU"/>
        </w:rPr>
        <w:t xml:space="preserve"> </w:t>
      </w:r>
    </w:p>
    <w:p w:rsidR="0089498E" w:rsidRPr="0089498E" w:rsidRDefault="0089498E" w:rsidP="0089498E">
      <w:pPr>
        <w:pStyle w:val="a9"/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 w:rsidRPr="0089498E">
        <w:rPr>
          <w:rFonts w:ascii="Times New Roman" w:hAnsi="Times New Roman" w:cs="Times New Roman"/>
          <w:noProof/>
          <w:sz w:val="28"/>
          <w:lang w:val="ru-RU"/>
        </w:rPr>
        <w:t>Настоящий приказ вступает в силу с 1 января 2024 г.</w:t>
      </w:r>
    </w:p>
    <w:p w:rsidR="005E4115" w:rsidRDefault="005E4115" w:rsidP="008A756E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5E4115" w:rsidRDefault="005E4115" w:rsidP="008A756E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5E4115" w:rsidRDefault="005E4115" w:rsidP="008A756E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5E4115" w:rsidRDefault="008A756E" w:rsidP="008A756E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Министр                                                                                                         </w:t>
      </w:r>
      <w:r w:rsidRPr="008A756E">
        <w:rPr>
          <w:rFonts w:ascii="Times New Roman" w:hAnsi="Times New Roman" w:cs="Times New Roman"/>
          <w:noProof/>
          <w:sz w:val="28"/>
          <w:lang w:val="ru-RU"/>
        </w:rPr>
        <w:t>А.Г. Силуанов</w:t>
      </w:r>
    </w:p>
    <w:p w:rsidR="00A1760E" w:rsidRDefault="00A1760E" w:rsidP="008A756E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</w:p>
    <w:p w:rsidR="00A1760E" w:rsidRDefault="00A1760E" w:rsidP="008A756E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</w:p>
    <w:p w:rsidR="00A1760E" w:rsidRDefault="00A1760E" w:rsidP="00A1760E">
      <w:pPr>
        <w:tabs>
          <w:tab w:val="left" w:pos="1134"/>
        </w:tabs>
        <w:spacing w:before="0" w:after="0" w:line="240" w:lineRule="auto"/>
        <w:ind w:left="4536"/>
        <w:contextualSpacing/>
        <w:jc w:val="center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lastRenderedPageBreak/>
        <w:t>УТВЕРЖДЕНЫ</w:t>
      </w:r>
    </w:p>
    <w:p w:rsidR="00A1760E" w:rsidRDefault="00A1760E" w:rsidP="00A1760E">
      <w:pPr>
        <w:tabs>
          <w:tab w:val="left" w:pos="1134"/>
        </w:tabs>
        <w:spacing w:before="0" w:after="0" w:line="240" w:lineRule="auto"/>
        <w:ind w:left="4536"/>
        <w:contextualSpacing/>
        <w:jc w:val="center"/>
        <w:rPr>
          <w:rFonts w:ascii="Times New Roman" w:hAnsi="Times New Roman" w:cs="Times New Roman"/>
          <w:noProof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val="ru-RU"/>
        </w:rPr>
        <w:t>приказом Министерства финансов</w:t>
      </w:r>
    </w:p>
    <w:p w:rsidR="00A1760E" w:rsidRDefault="00A1760E" w:rsidP="00A1760E">
      <w:pPr>
        <w:tabs>
          <w:tab w:val="left" w:pos="1134"/>
        </w:tabs>
        <w:spacing w:before="0" w:after="0" w:line="240" w:lineRule="auto"/>
        <w:ind w:left="4536"/>
        <w:contextualSpacing/>
        <w:jc w:val="center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Российской Федерации</w:t>
      </w:r>
    </w:p>
    <w:p w:rsidR="00A1760E" w:rsidRDefault="00A1760E" w:rsidP="00A1760E">
      <w:pPr>
        <w:tabs>
          <w:tab w:val="left" w:pos="1134"/>
        </w:tabs>
        <w:spacing w:before="0" w:after="0" w:line="240" w:lineRule="auto"/>
        <w:ind w:left="4536"/>
        <w:contextualSpacing/>
        <w:jc w:val="center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от 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___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____________ г. № ______</w:t>
      </w:r>
    </w:p>
    <w:p w:rsidR="00A1760E" w:rsidRDefault="00A1760E" w:rsidP="00A1760E">
      <w:pPr>
        <w:tabs>
          <w:tab w:val="left" w:pos="1134"/>
        </w:tabs>
        <w:spacing w:before="0"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lang w:val="ru-RU"/>
        </w:rPr>
      </w:pPr>
    </w:p>
    <w:p w:rsidR="00A1760E" w:rsidRDefault="00A1760E" w:rsidP="00A1760E">
      <w:pPr>
        <w:tabs>
          <w:tab w:val="left" w:pos="1134"/>
        </w:tabs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A1760E" w:rsidRPr="00B11969" w:rsidRDefault="00A1760E" w:rsidP="00A1760E">
      <w:pPr>
        <w:tabs>
          <w:tab w:val="left" w:pos="1134"/>
        </w:tabs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B11969">
        <w:rPr>
          <w:rFonts w:ascii="Times New Roman" w:hAnsi="Times New Roman" w:cs="Times New Roman"/>
          <w:b/>
          <w:noProof/>
          <w:sz w:val="28"/>
          <w:lang w:val="ru-RU"/>
        </w:rPr>
        <w:t>ИЗМЕНЕНИЯ,</w:t>
      </w:r>
    </w:p>
    <w:p w:rsidR="00A1760E" w:rsidRPr="00B11969" w:rsidRDefault="00A1760E" w:rsidP="00A1760E">
      <w:pPr>
        <w:tabs>
          <w:tab w:val="left" w:pos="1134"/>
        </w:tabs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B11969">
        <w:rPr>
          <w:rFonts w:ascii="Times New Roman" w:hAnsi="Times New Roman" w:cs="Times New Roman"/>
          <w:b/>
          <w:noProof/>
          <w:sz w:val="28"/>
          <w:lang w:val="ru-RU"/>
        </w:rPr>
        <w:t xml:space="preserve">которые вносятся в Порядок перечисления обращенных в </w:t>
      </w:r>
      <w:r w:rsidRPr="00B11969">
        <w:rPr>
          <w:rFonts w:ascii="Times New Roman" w:hAnsi="Times New Roman" w:cs="Times New Roman"/>
          <w:b/>
          <w:noProof/>
          <w:sz w:val="28"/>
          <w:lang w:val="ru-RU"/>
        </w:rPr>
        <w:br/>
        <w:t xml:space="preserve">собственность Российской Федерации денежных средств на счета, </w:t>
      </w:r>
      <w:r w:rsidRPr="00B11969">
        <w:rPr>
          <w:rFonts w:ascii="Times New Roman" w:hAnsi="Times New Roman" w:cs="Times New Roman"/>
          <w:b/>
          <w:noProof/>
          <w:sz w:val="28"/>
          <w:lang w:val="ru-RU"/>
        </w:rPr>
        <w:br/>
        <w:t xml:space="preserve">открытые соответствующим территориальным органам Федерального казначейства, утвержденный приказом Министерства финансов </w:t>
      </w:r>
      <w:r w:rsidRPr="00B11969">
        <w:rPr>
          <w:rFonts w:ascii="Times New Roman" w:hAnsi="Times New Roman" w:cs="Times New Roman"/>
          <w:b/>
          <w:noProof/>
          <w:sz w:val="28"/>
          <w:lang w:val="ru-RU"/>
        </w:rPr>
        <w:br/>
        <w:t>Российской Федерации от 13 апреля 2020 г. № 64н</w:t>
      </w:r>
    </w:p>
    <w:p w:rsidR="00A1760E" w:rsidRDefault="00A1760E" w:rsidP="00A1760E">
      <w:pPr>
        <w:tabs>
          <w:tab w:val="left" w:pos="1134"/>
        </w:tabs>
        <w:spacing w:before="0" w:after="0" w:line="360" w:lineRule="auto"/>
        <w:ind w:firstLine="709"/>
        <w:contextualSpacing/>
        <w:rPr>
          <w:rFonts w:ascii="Times New Roman" w:hAnsi="Times New Roman" w:cs="Times New Roman"/>
          <w:noProof/>
          <w:sz w:val="28"/>
          <w:lang w:val="ru-RU"/>
        </w:rPr>
      </w:pPr>
    </w:p>
    <w:p w:rsidR="00A1760E" w:rsidRPr="00984422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Д</w:t>
      </w:r>
      <w:r w:rsidRPr="00984422">
        <w:rPr>
          <w:rFonts w:ascii="Times New Roman" w:hAnsi="Times New Roman" w:cs="Times New Roman"/>
          <w:noProof/>
          <w:sz w:val="28"/>
          <w:lang w:val="ru-RU"/>
        </w:rPr>
        <w:t>ополнить пунктом 6</w:t>
      </w:r>
      <w:r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984422">
        <w:rPr>
          <w:rFonts w:ascii="Times New Roman" w:hAnsi="Times New Roman" w:cs="Times New Roman"/>
          <w:noProof/>
          <w:sz w:val="28"/>
          <w:lang w:val="ru-RU"/>
        </w:rPr>
        <w:t xml:space="preserve"> следующего содержания:</w:t>
      </w:r>
    </w:p>
    <w:p w:rsidR="00A1760E" w:rsidRDefault="00A1760E" w:rsidP="00A1760E">
      <w:pPr>
        <w:tabs>
          <w:tab w:val="left" w:pos="1134"/>
        </w:tabs>
        <w:spacing w:before="0" w:after="0" w:line="360" w:lineRule="auto"/>
        <w:ind w:firstLine="709"/>
        <w:contextualSpacing/>
        <w:rPr>
          <w:rFonts w:ascii="Times New Roman" w:hAnsi="Times New Roman" w:cs="Times New Roman"/>
          <w:noProof/>
          <w:sz w:val="28"/>
          <w:lang w:val="ru-RU"/>
        </w:rPr>
      </w:pP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>6</w:t>
      </w:r>
      <w:r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 xml:space="preserve"> Федеральный орган государственной власти (государственный орган) (территориальный орган федерального органа государственной власти (государственного органа) обеспечивает поступлени</w:t>
      </w:r>
      <w:r>
        <w:rPr>
          <w:rFonts w:ascii="Times New Roman" w:hAnsi="Times New Roman" w:cs="Times New Roman"/>
          <w:noProof/>
          <w:sz w:val="28"/>
          <w:lang w:val="ru-RU"/>
        </w:rPr>
        <w:t>е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 xml:space="preserve"> наличных денежных средств в доход соответствующего бюджета бюджетной системы Российской Федерации в </w:t>
      </w:r>
      <w:r>
        <w:rPr>
          <w:rFonts w:ascii="Times New Roman" w:hAnsi="Times New Roman" w:cs="Times New Roman"/>
          <w:noProof/>
          <w:sz w:val="28"/>
          <w:lang w:val="ru-RU"/>
        </w:rPr>
        <w:t>соответствии с п</w:t>
      </w:r>
      <w:r w:rsidRPr="00984422">
        <w:rPr>
          <w:rFonts w:ascii="Times New Roman" w:hAnsi="Times New Roman" w:cs="Times New Roman"/>
          <w:noProof/>
          <w:sz w:val="28"/>
          <w:lang w:val="ru-RU"/>
        </w:rPr>
        <w:t>орядк</w:t>
      </w:r>
      <w:r>
        <w:rPr>
          <w:rFonts w:ascii="Times New Roman" w:hAnsi="Times New Roman" w:cs="Times New Roman"/>
          <w:noProof/>
          <w:sz w:val="28"/>
          <w:lang w:val="ru-RU"/>
        </w:rPr>
        <w:t>ом</w:t>
      </w:r>
      <w:r w:rsidRPr="00984422">
        <w:rPr>
          <w:rFonts w:ascii="Times New Roman" w:hAnsi="Times New Roman" w:cs="Times New Roman"/>
          <w:noProof/>
          <w:sz w:val="28"/>
          <w:lang w:val="ru-RU"/>
        </w:rPr>
        <w:t xml:space="preserve"> обеспечения органами Федерального казначейства наличными денежными средствами и денежными средствами, предназначенными для осуществления расчетов по операциям, совершаемым с использованием платежных карт, участников системы казначейских платежей</w:t>
      </w:r>
      <w:r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 xml:space="preserve"> (далее - Правила обеспечения наличными денежными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с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 xml:space="preserve">редствами), </w:t>
      </w:r>
      <w:r>
        <w:rPr>
          <w:rFonts w:ascii="Times New Roman" w:hAnsi="Times New Roman" w:cs="Times New Roman"/>
          <w:noProof/>
          <w:sz w:val="28"/>
          <w:lang w:val="ru-RU"/>
        </w:rPr>
        <w:t>и</w:t>
      </w:r>
      <w:r w:rsidRPr="0089498E">
        <w:rPr>
          <w:rFonts w:ascii="Times New Roman" w:hAnsi="Times New Roman" w:cs="Times New Roman"/>
          <w:noProof/>
          <w:sz w:val="28"/>
          <w:lang w:val="ru-RU"/>
        </w:rPr>
        <w:t xml:space="preserve"> настоящим Порядком.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</w:p>
    <w:p w:rsidR="00A1760E" w:rsidRPr="009756BE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Д</w:t>
      </w:r>
      <w:r w:rsidRPr="009756BE">
        <w:rPr>
          <w:rFonts w:ascii="Times New Roman" w:hAnsi="Times New Roman" w:cs="Times New Roman"/>
          <w:noProof/>
          <w:sz w:val="28"/>
          <w:lang w:val="ru-RU"/>
        </w:rPr>
        <w:t>ополнить сноской 1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к пункту 6</w:t>
      </w:r>
      <w:r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9756BE">
        <w:rPr>
          <w:rFonts w:ascii="Times New Roman" w:hAnsi="Times New Roman" w:cs="Times New Roman"/>
          <w:noProof/>
          <w:sz w:val="28"/>
          <w:lang w:val="ru-RU"/>
        </w:rPr>
        <w:t xml:space="preserve"> следующего содержания:</w:t>
      </w:r>
    </w:p>
    <w:p w:rsidR="00A1760E" w:rsidRDefault="00A1760E" w:rsidP="00A1760E">
      <w:pPr>
        <w:tabs>
          <w:tab w:val="left" w:pos="1134"/>
        </w:tabs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 w:rsidRPr="009756BE"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9756BE">
        <w:rPr>
          <w:rFonts w:ascii="Times New Roman" w:hAnsi="Times New Roman" w:cs="Times New Roman"/>
          <w:noProof/>
          <w:sz w:val="28"/>
          <w:lang w:val="ru-RU"/>
        </w:rPr>
        <w:t xml:space="preserve"> В соответствии со статьями 166</w:t>
      </w:r>
      <w:r w:rsidRPr="009756BE"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9756BE">
        <w:rPr>
          <w:rFonts w:ascii="Times New Roman" w:hAnsi="Times New Roman" w:cs="Times New Roman"/>
          <w:noProof/>
          <w:sz w:val="28"/>
          <w:lang w:val="ru-RU"/>
        </w:rPr>
        <w:t xml:space="preserve"> и 242</w:t>
      </w:r>
      <w:r w:rsidRPr="00055A38">
        <w:rPr>
          <w:rFonts w:ascii="Times New Roman" w:hAnsi="Times New Roman" w:cs="Times New Roman"/>
          <w:noProof/>
          <w:sz w:val="28"/>
          <w:vertAlign w:val="superscript"/>
          <w:lang w:val="ru-RU"/>
        </w:rPr>
        <w:t>21</w:t>
      </w:r>
      <w:r w:rsidRPr="009756BE">
        <w:rPr>
          <w:rFonts w:ascii="Times New Roman" w:hAnsi="Times New Roman" w:cs="Times New Roman"/>
          <w:noProof/>
          <w:sz w:val="28"/>
          <w:lang w:val="ru-RU"/>
        </w:rPr>
        <w:t xml:space="preserve"> Бюджетного кодекса Российской Федерации.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</w:p>
    <w:p w:rsidR="00A1760E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Абзац первый 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>пункт</w:t>
      </w:r>
      <w:r>
        <w:rPr>
          <w:rFonts w:ascii="Times New Roman" w:hAnsi="Times New Roman" w:cs="Times New Roman"/>
          <w:noProof/>
          <w:sz w:val="28"/>
          <w:lang w:val="ru-RU"/>
        </w:rPr>
        <w:t>а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8 после слов </w:t>
      </w:r>
      <w:r>
        <w:rPr>
          <w:rFonts w:ascii="Times New Roman" w:hAnsi="Times New Roman" w:cs="Times New Roman"/>
          <w:noProof/>
          <w:sz w:val="28"/>
          <w:lang w:val="ru-RU"/>
        </w:rPr>
        <w:t>«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(территориальным органом федерального органа государственной власти (государственного органа)» дополнить словами 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в </w:t>
      </w:r>
      <w:r>
        <w:rPr>
          <w:rFonts w:ascii="Times New Roman" w:hAnsi="Times New Roman" w:cs="Times New Roman"/>
          <w:noProof/>
          <w:sz w:val="28"/>
          <w:lang w:val="ru-RU"/>
        </w:rPr>
        <w:t>соответствии с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Правил</w:t>
      </w:r>
      <w:r>
        <w:rPr>
          <w:rFonts w:ascii="Times New Roman" w:hAnsi="Times New Roman" w:cs="Times New Roman"/>
          <w:noProof/>
          <w:sz w:val="28"/>
          <w:lang w:val="ru-RU"/>
        </w:rPr>
        <w:t>ами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обеспечения наличными денежными средствами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</w:p>
    <w:p w:rsidR="00A1760E" w:rsidRPr="00362B90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С</w:t>
      </w:r>
      <w:r w:rsidRPr="00362B90">
        <w:rPr>
          <w:rFonts w:ascii="Times New Roman" w:hAnsi="Times New Roman" w:cs="Times New Roman"/>
          <w:noProof/>
          <w:sz w:val="28"/>
          <w:lang w:val="ru-RU"/>
        </w:rPr>
        <w:t xml:space="preserve">носку </w:t>
      </w:r>
      <w:r>
        <w:rPr>
          <w:rFonts w:ascii="Times New Roman" w:hAnsi="Times New Roman" w:cs="Times New Roman"/>
          <w:noProof/>
          <w:sz w:val="28"/>
          <w:lang w:val="ru-RU"/>
        </w:rPr>
        <w:t>1</w:t>
      </w:r>
      <w:r w:rsidRPr="00362B90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к абзацу второму пункта 8 считать сноской 2 и </w:t>
      </w:r>
      <w:r w:rsidRPr="00362B90">
        <w:rPr>
          <w:rFonts w:ascii="Times New Roman" w:hAnsi="Times New Roman" w:cs="Times New Roman"/>
          <w:noProof/>
          <w:sz w:val="28"/>
          <w:lang w:val="ru-RU"/>
        </w:rPr>
        <w:t>изложить в следующей редакции:</w:t>
      </w:r>
    </w:p>
    <w:p w:rsidR="00A1760E" w:rsidRPr="00362B90" w:rsidRDefault="00A1760E" w:rsidP="00A1760E">
      <w:pPr>
        <w:tabs>
          <w:tab w:val="left" w:pos="1134"/>
        </w:tabs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3D10BF">
        <w:rPr>
          <w:rFonts w:ascii="Times New Roman" w:hAnsi="Times New Roman" w:cs="Times New Roman"/>
          <w:noProof/>
          <w:sz w:val="28"/>
          <w:lang w:val="ru-RU"/>
        </w:rPr>
        <w:lastRenderedPageBreak/>
        <w:t>"</w:t>
      </w:r>
      <w:r w:rsidRPr="00362B90">
        <w:rPr>
          <w:rFonts w:ascii="Times New Roman" w:hAnsi="Times New Roman" w:cs="Times New Roman"/>
          <w:noProof/>
          <w:sz w:val="28"/>
          <w:vertAlign w:val="superscript"/>
          <w:lang w:val="ru-RU"/>
        </w:rPr>
        <w:t>2</w:t>
      </w:r>
      <w:r w:rsidRPr="00362B90">
        <w:rPr>
          <w:rFonts w:ascii="Times New Roman" w:hAnsi="Times New Roman" w:cs="Times New Roman"/>
          <w:noProof/>
          <w:sz w:val="28"/>
          <w:lang w:val="ru-RU"/>
        </w:rPr>
        <w:t xml:space="preserve"> В соответствии со статьями 40, 166</w:t>
      </w:r>
      <w:r w:rsidRPr="00362B90">
        <w:rPr>
          <w:rFonts w:ascii="Times New Roman" w:hAnsi="Times New Roman" w:cs="Times New Roman"/>
          <w:noProof/>
          <w:sz w:val="28"/>
          <w:vertAlign w:val="superscript"/>
          <w:lang w:val="ru-RU"/>
        </w:rPr>
        <w:t>1</w:t>
      </w:r>
      <w:r w:rsidRPr="00362B90">
        <w:rPr>
          <w:rFonts w:ascii="Times New Roman" w:hAnsi="Times New Roman" w:cs="Times New Roman"/>
          <w:noProof/>
          <w:sz w:val="28"/>
          <w:lang w:val="ru-RU"/>
        </w:rPr>
        <w:t xml:space="preserve"> и 218 Бюджетного кодекса Российской Федерации.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</w:p>
    <w:p w:rsidR="00A1760E" w:rsidRPr="00055A38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А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>бзац первый пункта 13 изложить в следующей редакции:</w:t>
      </w:r>
    </w:p>
    <w:p w:rsidR="00A1760E" w:rsidRDefault="00A1760E" w:rsidP="00A1760E">
      <w:pPr>
        <w:tabs>
          <w:tab w:val="left" w:pos="1134"/>
        </w:tabs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13. Наличные денежные средства в иностранной валюте в валюте счетов бюджета в иностранной валюте вносятся территориальным органом федерального органа государственной власти (государственного органа) в 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соответствии с 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Правил</w:t>
      </w:r>
      <w:r>
        <w:rPr>
          <w:rFonts w:ascii="Times New Roman" w:hAnsi="Times New Roman" w:cs="Times New Roman"/>
          <w:noProof/>
          <w:sz w:val="28"/>
          <w:lang w:val="ru-RU"/>
        </w:rPr>
        <w:t>ами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обеспечения наличными денежными средствами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через кассу кредитной организации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на счет в иностранной валюте, открыты</w:t>
      </w:r>
      <w:r>
        <w:rPr>
          <w:rFonts w:ascii="Times New Roman" w:hAnsi="Times New Roman" w:cs="Times New Roman"/>
          <w:noProof/>
          <w:sz w:val="28"/>
          <w:lang w:val="ru-RU"/>
        </w:rPr>
        <w:t>й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Федеральному казначейству</w:t>
      </w:r>
      <w:r>
        <w:rPr>
          <w:rFonts w:ascii="Times New Roman" w:hAnsi="Times New Roman" w:cs="Times New Roman"/>
          <w:noProof/>
          <w:sz w:val="28"/>
          <w:lang w:val="ru-RU"/>
        </w:rPr>
        <w:t>, для выдачи и внесения наличных денежных средств и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 xml:space="preserve"> осуществления расчетов 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по отдельным операциям </w:t>
      </w:r>
      <w:r w:rsidRPr="00055A38">
        <w:rPr>
          <w:rFonts w:ascii="Times New Roman" w:hAnsi="Times New Roman" w:cs="Times New Roman"/>
          <w:noProof/>
          <w:sz w:val="28"/>
          <w:lang w:val="ru-RU"/>
        </w:rPr>
        <w:t>с их последующим перечислением на счета бюджета в иностранной валюте в валюте таких счетов в соответствии с пунктом 17 нас</w:t>
      </w:r>
      <w:r>
        <w:rPr>
          <w:rFonts w:ascii="Times New Roman" w:hAnsi="Times New Roman" w:cs="Times New Roman"/>
          <w:noProof/>
          <w:sz w:val="28"/>
          <w:lang w:val="ru-RU"/>
        </w:rPr>
        <w:t>тоящего Порядка.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>.</w:t>
      </w:r>
    </w:p>
    <w:p w:rsidR="00A1760E" w:rsidRDefault="00A1760E" w:rsidP="00A1760E">
      <w:pPr>
        <w:pStyle w:val="a9"/>
        <w:numPr>
          <w:ilvl w:val="0"/>
          <w:numId w:val="2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07566">
        <w:rPr>
          <w:rFonts w:ascii="Times New Roman" w:hAnsi="Times New Roman" w:cs="Times New Roman"/>
          <w:sz w:val="28"/>
          <w:szCs w:val="28"/>
          <w:lang w:val="ru-RU"/>
        </w:rPr>
        <w:t>Пункт 14 изложить в следующей реакции:</w:t>
      </w:r>
    </w:p>
    <w:p w:rsidR="00A1760E" w:rsidRPr="00107566" w:rsidRDefault="00A1760E" w:rsidP="00A1760E">
      <w:pPr>
        <w:tabs>
          <w:tab w:val="left" w:pos="1134"/>
        </w:tabs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D10BF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107566">
        <w:rPr>
          <w:rFonts w:ascii="Times New Roman" w:hAnsi="Times New Roman" w:cs="Times New Roman"/>
          <w:sz w:val="28"/>
          <w:szCs w:val="28"/>
          <w:lang w:val="ru-RU"/>
        </w:rPr>
        <w:t xml:space="preserve">14. Наличные денежные средства в иностранной валюте в валюте счетов бюджета в иностранной валюте вносятся федеральным органом государственной власти (государственным органом) в </w:t>
      </w:r>
      <w:r>
        <w:rPr>
          <w:rFonts w:ascii="Times New Roman" w:hAnsi="Times New Roman" w:cs="Times New Roman"/>
          <w:sz w:val="28"/>
          <w:szCs w:val="28"/>
          <w:lang w:val="ru-RU"/>
        </w:rPr>
        <w:t>соответствии с</w:t>
      </w:r>
      <w:r w:rsidRPr="00107566">
        <w:rPr>
          <w:rFonts w:ascii="Times New Roman" w:hAnsi="Times New Roman" w:cs="Times New Roman"/>
          <w:sz w:val="28"/>
          <w:szCs w:val="28"/>
          <w:lang w:val="ru-RU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107566">
        <w:rPr>
          <w:rFonts w:ascii="Times New Roman" w:hAnsi="Times New Roman" w:cs="Times New Roman"/>
          <w:sz w:val="28"/>
          <w:szCs w:val="28"/>
          <w:lang w:val="ru-RU"/>
        </w:rPr>
        <w:t xml:space="preserve"> обеспечения наличными денежными средствами с их последующим перечислением на счета бюджета в иностранной валюте в валюте таких счетов в соответствии с пунктом 17 настоящего Порядка.</w:t>
      </w:r>
      <w:r w:rsidRPr="003D10BF">
        <w:rPr>
          <w:rFonts w:ascii="Times New Roman" w:hAnsi="Times New Roman" w:cs="Times New Roman"/>
          <w:noProof/>
          <w:sz w:val="28"/>
          <w:lang w:val="ru-RU"/>
        </w:rPr>
        <w:t>"</w:t>
      </w:r>
      <w:r w:rsidRPr="001075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1760E" w:rsidRPr="00984422" w:rsidRDefault="00A1760E" w:rsidP="00A1760E">
      <w:pPr>
        <w:rPr>
          <w:lang w:val="ru-RU"/>
        </w:rPr>
      </w:pPr>
    </w:p>
    <w:p w:rsidR="00A1760E" w:rsidRPr="00BD59D3" w:rsidRDefault="00A1760E" w:rsidP="008A756E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</w:p>
    <w:sectPr w:rsidR="00A1760E" w:rsidRPr="00BD59D3" w:rsidSect="00A1760E">
      <w:headerReference w:type="default" r:id="rId9"/>
      <w:headerReference w:type="first" r:id="rId10"/>
      <w:pgSz w:w="12360" w:h="17000"/>
      <w:pgMar w:top="1134" w:right="1020" w:bottom="993" w:left="156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3CA" w:rsidRDefault="001553CA" w:rsidP="00574B8F">
      <w:pPr>
        <w:spacing w:before="0" w:after="0" w:line="240" w:lineRule="auto"/>
      </w:pPr>
      <w:r>
        <w:separator/>
      </w:r>
    </w:p>
  </w:endnote>
  <w:endnote w:type="continuationSeparator" w:id="0">
    <w:p w:rsidR="001553CA" w:rsidRDefault="001553CA" w:rsidP="00574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212A39CA-380F-47BA-965F-6B66D715B12A}"/>
    <w:embedBold r:id="rId2" w:fontKey="{83846B2A-C636-4AFE-B097-637928E7B2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3E1757-67F0-4CAE-AD43-E2CC17C793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088ACD2-5B18-4C63-924C-9660A9EA34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2AB774C5-FC48-46D2-AA22-18F2FBF373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3CA" w:rsidRDefault="001553CA" w:rsidP="00574B8F">
      <w:pPr>
        <w:spacing w:before="0" w:after="0" w:line="240" w:lineRule="auto"/>
      </w:pPr>
      <w:r>
        <w:separator/>
      </w:r>
    </w:p>
  </w:footnote>
  <w:footnote w:type="continuationSeparator" w:id="0">
    <w:p w:rsidR="001553CA" w:rsidRDefault="001553CA" w:rsidP="00574B8F">
      <w:pPr>
        <w:spacing w:before="0" w:after="0" w:line="240" w:lineRule="auto"/>
      </w:pPr>
      <w:r>
        <w:continuationSeparator/>
      </w:r>
    </w:p>
  </w:footnote>
  <w:footnote w:id="1">
    <w:p w:rsidR="005A17DE" w:rsidRPr="005A17DE" w:rsidRDefault="005A17DE" w:rsidP="005A17DE">
      <w:pPr>
        <w:pStyle w:val="aa"/>
        <w:rPr>
          <w:rFonts w:ascii="Times New Roman" w:hAnsi="Times New Roman" w:cs="Times New Roman"/>
          <w:lang w:val="ru-RU"/>
        </w:rPr>
      </w:pPr>
      <w:r w:rsidRPr="005A17DE">
        <w:rPr>
          <w:rStyle w:val="ac"/>
          <w:rFonts w:ascii="Times New Roman" w:hAnsi="Times New Roman" w:cs="Times New Roman"/>
        </w:rPr>
        <w:footnoteRef/>
      </w:r>
      <w:r w:rsidRPr="005A17DE">
        <w:rPr>
          <w:rFonts w:ascii="Times New Roman" w:hAnsi="Times New Roman" w:cs="Times New Roman"/>
          <w:lang w:val="ru-RU"/>
        </w:rPr>
        <w:t xml:space="preserve"> Зарегистрирован Министерством юстиции Российской Федерации 23 сентября 2020 г., регистрационный № 59993 с изменениями, внесенными приказом Министерства финансов Российской Федерации от 10 ноября 2022 г. № 162н (зарегистрирован Министерством юстиции Российской Федерации 21 декабря 2022 г., регистрационный № 71737).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733612"/>
      <w:docPartObj>
        <w:docPartGallery w:val="Page Numbers (Top of Page)"/>
        <w:docPartUnique/>
      </w:docPartObj>
    </w:sdtPr>
    <w:sdtContent>
      <w:p w:rsidR="00A1760E" w:rsidRDefault="00A1760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1760E">
          <w:rPr>
            <w:noProof/>
            <w:lang w:val="ru-RU"/>
          </w:rPr>
          <w:t>2</w:t>
        </w:r>
        <w:r>
          <w:fldChar w:fldCharType="end"/>
        </w:r>
      </w:p>
    </w:sdtContent>
  </w:sdt>
  <w:p w:rsidR="00574B8F" w:rsidRDefault="00574B8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B8F" w:rsidRPr="00574B8F" w:rsidRDefault="00574B8F" w:rsidP="00574B8F">
    <w:pPr>
      <w:pStyle w:val="a3"/>
      <w:jc w:val="center"/>
      <w:rPr>
        <w:rFonts w:ascii="Times New Roman" w:hAnsi="Times New Roman" w:cs="Times New Roman"/>
        <w:sz w:val="28"/>
        <w:szCs w:val="28"/>
        <w:lang w:val="ru-RU"/>
      </w:rPr>
    </w:pPr>
    <w:r w:rsidRPr="00574B8F">
      <w:rPr>
        <w:rFonts w:ascii="Times New Roman" w:hAnsi="Times New Roman" w:cs="Times New Roman"/>
        <w:sz w:val="28"/>
        <w:szCs w:val="28"/>
        <w:lang w:val="ru-RU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F1F06"/>
    <w:multiLevelType w:val="hybridMultilevel"/>
    <w:tmpl w:val="834EE46E"/>
    <w:lvl w:ilvl="0" w:tplc="78189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DE3393"/>
    <w:multiLevelType w:val="hybridMultilevel"/>
    <w:tmpl w:val="9AD8C44A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1168B6"/>
    <w:rsid w:val="00150F3B"/>
    <w:rsid w:val="001553CA"/>
    <w:rsid w:val="00186131"/>
    <w:rsid w:val="001E61BF"/>
    <w:rsid w:val="00233238"/>
    <w:rsid w:val="002402CB"/>
    <w:rsid w:val="00257DCB"/>
    <w:rsid w:val="002660C8"/>
    <w:rsid w:val="0038131E"/>
    <w:rsid w:val="004B13FC"/>
    <w:rsid w:val="00574B8F"/>
    <w:rsid w:val="005A17DE"/>
    <w:rsid w:val="005E4115"/>
    <w:rsid w:val="007B76FD"/>
    <w:rsid w:val="008341CD"/>
    <w:rsid w:val="0089498E"/>
    <w:rsid w:val="008A756E"/>
    <w:rsid w:val="008C1EC7"/>
    <w:rsid w:val="00947887"/>
    <w:rsid w:val="009F615E"/>
    <w:rsid w:val="00A1760E"/>
    <w:rsid w:val="00A26CC6"/>
    <w:rsid w:val="00A456EA"/>
    <w:rsid w:val="00A743F8"/>
    <w:rsid w:val="00AD5914"/>
    <w:rsid w:val="00B06B85"/>
    <w:rsid w:val="00BA5B2D"/>
    <w:rsid w:val="00BB076F"/>
    <w:rsid w:val="00BD59D3"/>
    <w:rsid w:val="00C85DB1"/>
    <w:rsid w:val="00D1442F"/>
    <w:rsid w:val="00D64E4E"/>
    <w:rsid w:val="00DE09FF"/>
    <w:rsid w:val="00E250CF"/>
    <w:rsid w:val="00E67963"/>
    <w:rsid w:val="00E94FA8"/>
    <w:rsid w:val="00EA3A8D"/>
    <w:rsid w:val="00EB3296"/>
    <w:rsid w:val="00EF2E06"/>
    <w:rsid w:val="00F00248"/>
    <w:rsid w:val="00F41590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D127E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header"/>
    <w:basedOn w:val="a"/>
    <w:link w:val="a4"/>
    <w:uiPriority w:val="99"/>
    <w:unhideWhenUsed/>
    <w:rsid w:val="00574B8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B8F"/>
    <w:rPr>
      <w:lang w:val="en-US" w:eastAsia="en-US"/>
    </w:rPr>
  </w:style>
  <w:style w:type="paragraph" w:styleId="a5">
    <w:name w:val="footer"/>
    <w:basedOn w:val="a"/>
    <w:link w:val="a6"/>
    <w:unhideWhenUsed/>
    <w:rsid w:val="00574B8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574B8F"/>
    <w:rPr>
      <w:lang w:val="en-US" w:eastAsia="en-US"/>
    </w:rPr>
  </w:style>
  <w:style w:type="paragraph" w:styleId="a7">
    <w:name w:val="Balloon Text"/>
    <w:basedOn w:val="a"/>
    <w:link w:val="a8"/>
    <w:semiHidden/>
    <w:unhideWhenUsed/>
    <w:rsid w:val="00EA3A8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EA3A8D"/>
    <w:rPr>
      <w:rFonts w:ascii="Segoe UI" w:hAnsi="Segoe UI" w:cs="Segoe UI"/>
      <w:sz w:val="18"/>
      <w:szCs w:val="18"/>
      <w:lang w:val="en-US" w:eastAsia="en-US"/>
    </w:rPr>
  </w:style>
  <w:style w:type="paragraph" w:styleId="a9">
    <w:name w:val="List Paragraph"/>
    <w:basedOn w:val="a"/>
    <w:uiPriority w:val="34"/>
    <w:qFormat/>
    <w:rsid w:val="0089498E"/>
    <w:pPr>
      <w:ind w:left="720"/>
      <w:contextualSpacing/>
    </w:pPr>
  </w:style>
  <w:style w:type="paragraph" w:styleId="aa">
    <w:name w:val="footnote text"/>
    <w:basedOn w:val="a"/>
    <w:link w:val="ab"/>
    <w:semiHidden/>
    <w:unhideWhenUsed/>
    <w:rsid w:val="005A17DE"/>
    <w:pPr>
      <w:spacing w:before="0"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5A17DE"/>
    <w:rPr>
      <w:sz w:val="20"/>
      <w:szCs w:val="20"/>
      <w:lang w:val="en-US" w:eastAsia="en-US"/>
    </w:rPr>
  </w:style>
  <w:style w:type="character" w:styleId="ac">
    <w:name w:val="footnote reference"/>
    <w:basedOn w:val="a0"/>
    <w:semiHidden/>
    <w:unhideWhenUsed/>
    <w:rsid w:val="005A17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166B-4A6F-4620-8464-116494026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558</Words>
  <Characters>3183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МУРТАЗИНА ФАРИДА НАГИМОВНА</cp:lastModifiedBy>
  <cp:revision>10</cp:revision>
  <cp:lastPrinted>2023-05-16T09:57:00Z</cp:lastPrinted>
  <dcterms:created xsi:type="dcterms:W3CDTF">2023-04-24T16:37:00Z</dcterms:created>
  <dcterms:modified xsi:type="dcterms:W3CDTF">2023-05-16T11:55:00Z</dcterms:modified>
</cp:coreProperties>
</file>