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5F95" w:rsidRDefault="00445F95" w:rsidP="00DE7F38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</w:p>
    <w:p w:rsidR="009D2376" w:rsidRDefault="009D2376" w:rsidP="00445F95">
      <w:pPr>
        <w:pStyle w:val="ConsPlusTitle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B06928" w:rsidRPr="000238F7" w:rsidRDefault="00B06928" w:rsidP="00445F95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0238F7" w:rsidRPr="000238F7" w:rsidRDefault="000238F7" w:rsidP="000238F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38F7">
        <w:rPr>
          <w:rFonts w:ascii="Times New Roman" w:hAnsi="Times New Roman"/>
          <w:b/>
          <w:color w:val="000000"/>
          <w:sz w:val="28"/>
          <w:szCs w:val="28"/>
        </w:rPr>
        <w:t>МИНИСТЕРСТВО ФИНАНСОВ РОССИЙСКОЙ ФЕДЕРАЦИИ</w:t>
      </w:r>
    </w:p>
    <w:p w:rsidR="000238F7" w:rsidRPr="000238F7" w:rsidRDefault="000238F7" w:rsidP="000238F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238F7" w:rsidRPr="000238F7" w:rsidRDefault="000238F7" w:rsidP="000238F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238F7">
        <w:rPr>
          <w:rFonts w:ascii="Times New Roman" w:hAnsi="Times New Roman"/>
          <w:b/>
          <w:color w:val="000000"/>
          <w:sz w:val="28"/>
          <w:szCs w:val="28"/>
        </w:rPr>
        <w:t>(МИНФИН РОССИИ)</w:t>
      </w:r>
    </w:p>
    <w:p w:rsidR="000238F7" w:rsidRPr="000238F7" w:rsidRDefault="000238F7" w:rsidP="000238F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238F7" w:rsidRPr="000238F7" w:rsidRDefault="000238F7" w:rsidP="000238F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238F7">
        <w:rPr>
          <w:rFonts w:ascii="Times New Roman" w:hAnsi="Times New Roman"/>
          <w:b/>
          <w:color w:val="000000"/>
          <w:sz w:val="28"/>
          <w:szCs w:val="28"/>
        </w:rPr>
        <w:t>ПРИКАЗ</w:t>
      </w:r>
    </w:p>
    <w:p w:rsidR="000238F7" w:rsidRDefault="000238F7" w:rsidP="000238F7">
      <w:pPr>
        <w:shd w:val="clear" w:color="auto" w:fill="FFFFFF"/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</w:pPr>
      <w:r w:rsidRPr="000238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_____________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</w:t>
      </w:r>
      <w:r w:rsidRPr="000238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____________                                                                                                             </w:t>
      </w:r>
    </w:p>
    <w:p w:rsidR="000238F7" w:rsidRDefault="000238F7" w:rsidP="000238F7">
      <w:pPr>
        <w:shd w:val="clear" w:color="auto" w:fill="FFFFFF"/>
        <w:jc w:val="center"/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</w:pPr>
      <w:r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  <w:t>Москва</w:t>
      </w:r>
    </w:p>
    <w:p w:rsidR="00B06928" w:rsidRDefault="00B06928" w:rsidP="00445F95">
      <w:pPr>
        <w:pStyle w:val="ConsPlusTitle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F277FB" w:rsidRPr="00F277FB" w:rsidRDefault="00445F95" w:rsidP="00F277FB">
      <w:pPr>
        <w:tabs>
          <w:tab w:val="left" w:pos="993"/>
        </w:tabs>
        <w:spacing w:after="0"/>
        <w:ind w:right="-1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310AA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277FB" w:rsidRPr="00F277FB">
        <w:rPr>
          <w:rFonts w:ascii="Times New Roman" w:eastAsia="SimSun" w:hAnsi="Times New Roman" w:cs="font1216"/>
          <w:b/>
          <w:kern w:val="1"/>
          <w:sz w:val="28"/>
          <w:szCs w:val="28"/>
          <w:lang w:eastAsia="ar-SA"/>
        </w:rPr>
        <w:t xml:space="preserve">О внесении изменений в некоторые нормативные правовые акты Министерства финансов Российской Федерации по вопросам </w:t>
      </w:r>
      <w:r w:rsidR="00F277FB" w:rsidRPr="00F277FB">
        <w:rPr>
          <w:rFonts w:ascii="Times New Roman" w:eastAsia="SimSun" w:hAnsi="Times New Roman" w:cs="font1216"/>
          <w:b/>
          <w:kern w:val="1"/>
          <w:sz w:val="28"/>
          <w:szCs w:val="28"/>
          <w:lang w:eastAsia="ar-SA"/>
        </w:rPr>
        <w:br/>
        <w:t xml:space="preserve">противодействия коррупции  </w:t>
      </w:r>
    </w:p>
    <w:p w:rsidR="00F277FB" w:rsidRPr="00F277FB" w:rsidRDefault="00F277FB" w:rsidP="00F277FB">
      <w:pPr>
        <w:tabs>
          <w:tab w:val="left" w:pos="993"/>
        </w:tabs>
        <w:suppressAutoHyphens/>
        <w:spacing w:after="0"/>
        <w:ind w:left="142" w:firstLine="425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F277FB" w:rsidRPr="00F277FB" w:rsidRDefault="00F277FB" w:rsidP="00F277FB">
      <w:pPr>
        <w:tabs>
          <w:tab w:val="left" w:pos="993"/>
        </w:tabs>
        <w:suppressAutoHyphens/>
        <w:spacing w:after="0"/>
        <w:ind w:left="142" w:firstLine="425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F277FB" w:rsidRPr="00F277FB" w:rsidRDefault="00F277FB" w:rsidP="00F277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277F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 целях приведения нормативной правовой базы Министерства финансов Российской Федерации в соответствие с законодательством Российской Федерации </w:t>
      </w:r>
      <w:r w:rsidRPr="00F277FB">
        <w:rPr>
          <w:rFonts w:ascii="Times New Roman" w:hAnsi="Times New Roman" w:cs="Calibri"/>
          <w:spacing w:val="50"/>
          <w:sz w:val="28"/>
          <w:szCs w:val="28"/>
        </w:rPr>
        <w:t>приказыва</w:t>
      </w:r>
      <w:r w:rsidRPr="00F277FB">
        <w:rPr>
          <w:rFonts w:ascii="Times New Roman" w:hAnsi="Times New Roman" w:cs="Calibri"/>
          <w:sz w:val="28"/>
          <w:szCs w:val="28"/>
        </w:rPr>
        <w:t>ю: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 xml:space="preserve">Утвердить прилагаемые изменения, которые вносятся в некоторые нормативные правовые акты Министерства финансов Российской Федерации по вопросам противодействия коррупции. 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>Министр                                                                                                       А.Г. Силуанов</w:t>
      </w:r>
    </w:p>
    <w:p w:rsidR="00445F95" w:rsidRDefault="00445F95" w:rsidP="00F277FB">
      <w:pPr>
        <w:tabs>
          <w:tab w:val="left" w:pos="993"/>
        </w:tabs>
        <w:spacing w:after="0"/>
        <w:ind w:right="-1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277FB" w:rsidRDefault="00F277FB" w:rsidP="00F277FB">
      <w:pPr>
        <w:tabs>
          <w:tab w:val="left" w:pos="993"/>
        </w:tabs>
        <w:spacing w:after="0"/>
        <w:ind w:right="-1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277FB" w:rsidRDefault="00F277FB" w:rsidP="00F277FB">
      <w:pPr>
        <w:tabs>
          <w:tab w:val="left" w:pos="993"/>
        </w:tabs>
        <w:spacing w:after="0"/>
        <w:ind w:right="-1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277FB" w:rsidRDefault="00F277FB" w:rsidP="00F277FB">
      <w:pPr>
        <w:tabs>
          <w:tab w:val="left" w:pos="993"/>
        </w:tabs>
        <w:spacing w:after="0"/>
        <w:ind w:right="-1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277FB" w:rsidRDefault="00F277FB" w:rsidP="00F277FB">
      <w:pPr>
        <w:tabs>
          <w:tab w:val="left" w:pos="993"/>
        </w:tabs>
        <w:spacing w:after="0"/>
        <w:ind w:right="-1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277FB" w:rsidRDefault="00F277FB" w:rsidP="00F277FB">
      <w:pPr>
        <w:tabs>
          <w:tab w:val="left" w:pos="993"/>
        </w:tabs>
        <w:spacing w:after="0"/>
        <w:ind w:right="-1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277FB" w:rsidRDefault="00F277FB" w:rsidP="00F277FB">
      <w:pPr>
        <w:tabs>
          <w:tab w:val="left" w:pos="993"/>
        </w:tabs>
        <w:spacing w:after="0"/>
        <w:ind w:right="-1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416AB" w:rsidRDefault="008416AB" w:rsidP="005802C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ectPr w:rsidR="008416AB" w:rsidSect="00392526">
          <w:headerReference w:type="default" r:id="rId8"/>
          <w:pgSz w:w="11906" w:h="16838"/>
          <w:pgMar w:top="567" w:right="709" w:bottom="1134" w:left="1134" w:header="709" w:footer="709" w:gutter="0"/>
          <w:cols w:space="708"/>
          <w:titlePg/>
          <w:docGrid w:linePitch="360"/>
        </w:sectPr>
      </w:pPr>
    </w:p>
    <w:p w:rsidR="00D06CD3" w:rsidRPr="00D06CD3" w:rsidRDefault="00D06CD3" w:rsidP="002F18C9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5528" w:type="dxa"/>
        <w:tblInd w:w="478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</w:tblGrid>
      <w:tr w:rsidR="006F6A60" w:rsidRPr="006F6A60" w:rsidTr="00F43631">
        <w:trPr>
          <w:trHeight w:val="1223"/>
        </w:trPr>
        <w:tc>
          <w:tcPr>
            <w:tcW w:w="5528" w:type="dxa"/>
            <w:shd w:val="clear" w:color="auto" w:fill="auto"/>
          </w:tcPr>
          <w:p w:rsidR="006F6A60" w:rsidRPr="006F6A60" w:rsidRDefault="006F6A60" w:rsidP="006F6A60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6F6A60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        </w:t>
            </w:r>
            <w:r w:rsidR="002F18C9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                 Приложение</w:t>
            </w:r>
          </w:p>
          <w:p w:rsidR="006F6A60" w:rsidRPr="006F6A60" w:rsidRDefault="006F6A60" w:rsidP="006F6A6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6F6A60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 приказу Министерства финансов</w:t>
            </w:r>
          </w:p>
          <w:p w:rsidR="006F6A60" w:rsidRPr="006F6A60" w:rsidRDefault="006F6A60" w:rsidP="006F6A6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6F6A60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Российской Федерации</w:t>
            </w:r>
          </w:p>
          <w:p w:rsidR="006F6A60" w:rsidRPr="006F6A60" w:rsidRDefault="006F6A60" w:rsidP="006F6A60">
            <w:pPr>
              <w:widowControl w:val="0"/>
              <w:suppressAutoHyphens/>
              <w:spacing w:after="120" w:line="240" w:lineRule="auto"/>
              <w:jc w:val="center"/>
              <w:rPr>
                <w:rFonts w:eastAsia="SimSun" w:cs="font1216"/>
                <w:kern w:val="1"/>
                <w:sz w:val="28"/>
                <w:szCs w:val="28"/>
                <w:lang w:eastAsia="ar-SA"/>
              </w:rPr>
            </w:pPr>
            <w:r w:rsidRPr="006F6A60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  от «___</w:t>
            </w:r>
            <w:proofErr w:type="gramStart"/>
            <w:r w:rsidRPr="006F6A60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_»_</w:t>
            </w:r>
            <w:proofErr w:type="gramEnd"/>
            <w:r w:rsidRPr="006F6A60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________г. №____</w:t>
            </w:r>
            <w:r w:rsidRPr="006F6A60">
              <w:rPr>
                <w:rFonts w:ascii="Times New Roman" w:eastAsia="SimSun" w:hAnsi="Times New Roman"/>
                <w:color w:val="FFFFFF"/>
                <w:kern w:val="1"/>
                <w:sz w:val="28"/>
                <w:szCs w:val="28"/>
                <w:u w:val="single"/>
                <w:lang w:eastAsia="ar-SA"/>
              </w:rPr>
              <w:t>.</w:t>
            </w:r>
            <w:r w:rsidRPr="006F6A60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                                 </w:t>
            </w:r>
          </w:p>
          <w:p w:rsidR="006F6A60" w:rsidRPr="006F6A60" w:rsidRDefault="006F6A60" w:rsidP="006F6A60">
            <w:pPr>
              <w:widowControl w:val="0"/>
              <w:suppressAutoHyphens/>
              <w:spacing w:after="0" w:line="100" w:lineRule="atLeast"/>
              <w:ind w:left="142" w:firstLine="425"/>
              <w:jc w:val="center"/>
              <w:rPr>
                <w:rFonts w:eastAsia="SimSun" w:cs="font1216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6F6A60" w:rsidRPr="006F6A60" w:rsidRDefault="006F6A60" w:rsidP="006F6A60">
      <w:pPr>
        <w:suppressAutoHyphens/>
        <w:spacing w:after="0"/>
        <w:ind w:left="142" w:firstLine="425"/>
        <w:jc w:val="both"/>
        <w:rPr>
          <w:rFonts w:eastAsia="SimSun" w:cs="font1216"/>
          <w:kern w:val="1"/>
          <w:lang w:eastAsia="ar-SA"/>
        </w:rPr>
      </w:pP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/>
        <w:ind w:left="993" w:right="566"/>
        <w:jc w:val="center"/>
        <w:rPr>
          <w:rFonts w:ascii="Times New Roman" w:hAnsi="Times New Roman" w:cs="Calibri"/>
          <w:b/>
          <w:sz w:val="28"/>
          <w:szCs w:val="28"/>
        </w:rPr>
      </w:pPr>
      <w:r w:rsidRPr="00F277FB">
        <w:rPr>
          <w:rFonts w:ascii="Times New Roman" w:hAnsi="Times New Roman" w:cs="Calibri"/>
          <w:b/>
          <w:sz w:val="28"/>
          <w:szCs w:val="28"/>
        </w:rPr>
        <w:t xml:space="preserve">Изменения, </w:t>
      </w:r>
      <w:r w:rsidRPr="00F277FB">
        <w:rPr>
          <w:rFonts w:ascii="Times New Roman" w:hAnsi="Times New Roman" w:cs="Calibri"/>
          <w:b/>
          <w:sz w:val="28"/>
          <w:szCs w:val="28"/>
        </w:rPr>
        <w:br/>
        <w:t>которые вносятся в некоторые нормативные правовые акты Министерства финансов Российской Федерации по вопросам противодействия коррупции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b/>
          <w:sz w:val="28"/>
          <w:szCs w:val="28"/>
        </w:rPr>
      </w:pP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 xml:space="preserve">1. В приказе Министерства финансов Российской Федерации </w:t>
      </w:r>
      <w:r w:rsidRPr="00F277FB">
        <w:rPr>
          <w:rFonts w:ascii="Times New Roman" w:hAnsi="Times New Roman" w:cs="Calibri"/>
          <w:sz w:val="28"/>
          <w:szCs w:val="28"/>
        </w:rPr>
        <w:br/>
        <w:t xml:space="preserve">от 19 февраля 2018 г. № 28н «О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финансов Российской Федерации, ограничений, запретов и обязанностей» (зарегистрирован Министерством юстиции Российской Федерации 19 марта 2018 г., регистрационный № 50396) пункт 4 исключить. 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 xml:space="preserve">2. В приказе Министерства финансов Российской Федерации </w:t>
      </w:r>
      <w:r w:rsidRPr="00F277FB">
        <w:rPr>
          <w:rFonts w:ascii="Times New Roman" w:hAnsi="Times New Roman" w:cs="Calibri"/>
          <w:sz w:val="28"/>
          <w:szCs w:val="28"/>
        </w:rPr>
        <w:br/>
        <w:t xml:space="preserve">от 4 апреля 2018 г. № 72н «Об утверждении Положения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финансов Российской Федерации, а также соблюдения работниками этих организаций требований к служебному поведению» (зарегистрирован Министерством юстиции Российской Федерации </w:t>
      </w:r>
      <w:r w:rsidRPr="00F277FB">
        <w:rPr>
          <w:rFonts w:ascii="Times New Roman" w:hAnsi="Times New Roman" w:cs="Calibri"/>
          <w:sz w:val="28"/>
          <w:szCs w:val="28"/>
        </w:rPr>
        <w:br/>
        <w:t>26 апреля 2018 г., регистрационный № 50913) (далее – Приказ) и в Положении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финансов Российской Федерации, а также соблюдения работниками этих организаций требований к служебному поведению, утвержденном Приказом (далее – Положение):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lastRenderedPageBreak/>
        <w:t>а) пункт 4 Приказа исключить;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 xml:space="preserve">б) в Положении: 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 xml:space="preserve">в пункте 12: 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 xml:space="preserve">в подпункте «д» слова «подготавливать и направлять» заменить словами «направлять в установленном порядке, в том числе с использованием государственной информационной системы в области противодействия коррупции «Посейдон» </w:t>
      </w:r>
      <w:r w:rsidR="002F18C9">
        <w:rPr>
          <w:rFonts w:ascii="Times New Roman" w:hAnsi="Times New Roman" w:cs="Calibri"/>
          <w:sz w:val="28"/>
          <w:szCs w:val="28"/>
        </w:rPr>
        <w:br/>
      </w:r>
      <w:r w:rsidRPr="00F277FB">
        <w:rPr>
          <w:rFonts w:ascii="Times New Roman" w:hAnsi="Times New Roman" w:cs="Calibri"/>
          <w:sz w:val="28"/>
          <w:szCs w:val="28"/>
        </w:rPr>
        <w:t xml:space="preserve">(далее – система «Посейдон»),»; 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>подпункт «ж» после слова «осуществлять» дополнить словами «(в том числе с использованием системы «Посейдон»)</w:t>
      </w:r>
      <w:r w:rsidR="002D185D">
        <w:rPr>
          <w:rFonts w:ascii="Times New Roman" w:hAnsi="Times New Roman" w:cs="Calibri"/>
          <w:sz w:val="28"/>
          <w:szCs w:val="28"/>
        </w:rPr>
        <w:t>»</w:t>
      </w:r>
      <w:r w:rsidRPr="00F277FB">
        <w:rPr>
          <w:rFonts w:ascii="Times New Roman" w:hAnsi="Times New Roman" w:cs="Calibri"/>
          <w:sz w:val="28"/>
          <w:szCs w:val="28"/>
        </w:rPr>
        <w:t xml:space="preserve">; 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 xml:space="preserve">пункт 14 после слов «оперативно-розыскных мероприятий» дополнить словами «(направленном в том числе с использованием системы «Посейдон»)»; 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>в пункте 15: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 xml:space="preserve">абзац первый изложить в следующей редакции: 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>«Запросы (в том числе с использованием системы «Посейдон») направляются:»;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 xml:space="preserve">в подпункте «б» слова «и органы, осуществляющие государственную регистрацию прав на недвижимое имущество и сделок с ним» заменить словами </w:t>
      </w:r>
      <w:r w:rsidRPr="00F277FB">
        <w:rPr>
          <w:rFonts w:ascii="Times New Roman" w:hAnsi="Times New Roman" w:cs="Calibri"/>
          <w:sz w:val="28"/>
          <w:szCs w:val="28"/>
        </w:rPr>
        <w:br/>
        <w:t xml:space="preserve">«,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активов». 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 xml:space="preserve">3. Абзац второй пункта 14 Порядка уведомления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финансов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приказом Министерства финансов Российской Федерации </w:t>
      </w:r>
      <w:r w:rsidR="002F18C9">
        <w:rPr>
          <w:rFonts w:ascii="Times New Roman" w:hAnsi="Times New Roman" w:cs="Calibri"/>
          <w:sz w:val="28"/>
          <w:szCs w:val="28"/>
        </w:rPr>
        <w:br/>
      </w:r>
      <w:r w:rsidRPr="00F277FB">
        <w:rPr>
          <w:rFonts w:ascii="Times New Roman" w:hAnsi="Times New Roman" w:cs="Calibri"/>
          <w:sz w:val="28"/>
          <w:szCs w:val="28"/>
        </w:rPr>
        <w:t>от 7 апреля 2020 г. № 57н (зарегистрирован Министерством юстиции Российской Федерации 4 сентября 2020 г., регистрационный № 59646) после слов «и заинтересованные организации» дополнить словами «, а также использовать государственную информационную систему в области противодействия коррупции «Посейдон», в том числе для направления запросов».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 xml:space="preserve">4. В пункте 7 Порядка представления сведений о доходах, об имуществе и </w:t>
      </w:r>
      <w:r w:rsidRPr="00F277FB">
        <w:rPr>
          <w:rFonts w:ascii="Times New Roman" w:hAnsi="Times New Roman" w:cs="Calibri"/>
          <w:sz w:val="28"/>
          <w:szCs w:val="28"/>
        </w:rPr>
        <w:lastRenderedPageBreak/>
        <w:t xml:space="preserve">обязательствах имущественного характера гражданами, претендующими на замещение должностей федеральной государственной гражданской службы, и представления сведений о доходах, расходах, об имуществе и обязательствах имущественного характера федеральными государственными гражданскими служащими в Министерство финансов Российской Федерации, утвержденного приказом Министерства финансов Российской Федерации от 7 сентября 2021 г. № 122н (зарегистрирован Министерством юстиции Российской Федерации 2 декабря 2021 г., регистрационный № 66190), слово </w:t>
      </w:r>
      <w:r w:rsidR="002F18C9">
        <w:rPr>
          <w:rFonts w:ascii="Times New Roman" w:hAnsi="Times New Roman" w:cs="Calibri"/>
          <w:sz w:val="28"/>
          <w:szCs w:val="28"/>
        </w:rPr>
        <w:br/>
      </w:r>
      <w:r w:rsidRPr="00F277FB">
        <w:rPr>
          <w:rFonts w:ascii="Times New Roman" w:hAnsi="Times New Roman" w:cs="Calibri"/>
          <w:sz w:val="28"/>
          <w:szCs w:val="28"/>
        </w:rPr>
        <w:t xml:space="preserve">«, акций» исключить. 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>5.</w:t>
      </w:r>
      <w:r w:rsidRPr="00F277FB">
        <w:t xml:space="preserve"> </w:t>
      </w:r>
      <w:r w:rsidRPr="00F277FB">
        <w:rPr>
          <w:rFonts w:ascii="Times New Roman" w:hAnsi="Times New Roman" w:cs="Calibri"/>
          <w:sz w:val="28"/>
          <w:szCs w:val="28"/>
        </w:rPr>
        <w:t>В Порядке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финансов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утвержденном приказом Министерства финансов Российской Федерации от 7 сентября 2021 г. № 123н (зарегистрирован Министерством юстиции Российской Федерации 2 декабря 2021 г., регистрационный № 66191):</w:t>
      </w:r>
    </w:p>
    <w:p w:rsidR="00F277FB" w:rsidRPr="00F277FB" w:rsidRDefault="00F277FB" w:rsidP="002F18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 xml:space="preserve">в подпункте «а» пункта 1 слова «утвержденным приказом Министерства финансов Российской Федерации от 2 ноября 2020 г. № 259н (зарегистрирован Министерством юстиции Российской Федерации 18 января 2021 г., регистрационный </w:t>
      </w:r>
      <w:r w:rsidR="002F18C9">
        <w:rPr>
          <w:rFonts w:ascii="Times New Roman" w:hAnsi="Times New Roman" w:cs="Calibri"/>
          <w:sz w:val="28"/>
          <w:szCs w:val="28"/>
        </w:rPr>
        <w:br/>
      </w:r>
      <w:r w:rsidRPr="00F277FB">
        <w:rPr>
          <w:rFonts w:ascii="Times New Roman" w:hAnsi="Times New Roman" w:cs="Calibri"/>
          <w:sz w:val="28"/>
          <w:szCs w:val="28"/>
        </w:rPr>
        <w:t>№ 62116)» заменить сло</w:t>
      </w:r>
      <w:r w:rsidR="002D185D">
        <w:rPr>
          <w:rFonts w:ascii="Times New Roman" w:hAnsi="Times New Roman" w:cs="Calibri"/>
          <w:sz w:val="28"/>
          <w:szCs w:val="28"/>
        </w:rPr>
        <w:t>вами «утверждаемым</w:t>
      </w:r>
      <w:r w:rsidRPr="00F277FB">
        <w:rPr>
          <w:rFonts w:ascii="Times New Roman" w:hAnsi="Times New Roman" w:cs="Calibri"/>
          <w:sz w:val="28"/>
          <w:szCs w:val="28"/>
        </w:rPr>
        <w:t xml:space="preserve"> в соответствии с подпунктом «а» пункта 22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(Собрание законодательства Российской Федерации, 2013, № 14, ст. 1670)»; 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 xml:space="preserve">в пункте 5 слово «, акций» исключить. 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 xml:space="preserve">6. В Порядке принятия решения об осуществлении контроля за расходами федеральных государственных гражданских служащих Министерства финансов Российской Федерации, назначаемых на должность и освобождаемых от должности Министром финансов Российской Федерации федеральных государственных гражданских служащих территориальных органов федеральных служб и федерального агентства, находящихся в ведении Министерства финансов Российской Федерации, </w:t>
      </w:r>
      <w:r w:rsidRPr="00F277FB">
        <w:rPr>
          <w:rFonts w:ascii="Times New Roman" w:hAnsi="Times New Roman" w:cs="Calibri"/>
          <w:sz w:val="28"/>
          <w:szCs w:val="28"/>
        </w:rPr>
        <w:lastRenderedPageBreak/>
        <w:t xml:space="preserve">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финансов Российской Федерации, а также за расходами их супруг (супругов) и несовершеннолетних детей, утвержденном приказом Министерства финансов Российской Федерации от 3 декабря 2021 г. № 206н (зарегистрирован Министерством юстиции Российской Федерации 30 декабря 2021 г., регистрационный № 66770): 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 xml:space="preserve">в пункте 2 слово «, акций» исключить; </w:t>
      </w:r>
    </w:p>
    <w:p w:rsidR="00D06CD3" w:rsidRPr="00E96779" w:rsidRDefault="00F277FB" w:rsidP="002F18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 xml:space="preserve">в пункте 4 слово «, акций» исключить. </w:t>
      </w:r>
    </w:p>
    <w:sectPr w:rsidR="00D06CD3" w:rsidRPr="00E96779" w:rsidSect="002F18C9">
      <w:headerReference w:type="first" r:id="rId9"/>
      <w:pgSz w:w="11906" w:h="16838"/>
      <w:pgMar w:top="709" w:right="566" w:bottom="709" w:left="709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49DD" w:rsidRDefault="00B549DD" w:rsidP="008838E0">
      <w:pPr>
        <w:spacing w:after="0" w:line="240" w:lineRule="auto"/>
      </w:pPr>
      <w:r>
        <w:separator/>
      </w:r>
    </w:p>
  </w:endnote>
  <w:endnote w:type="continuationSeparator" w:id="0">
    <w:p w:rsidR="00B549DD" w:rsidRDefault="00B549DD" w:rsidP="0088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16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49DD" w:rsidRDefault="00B549DD" w:rsidP="008838E0">
      <w:pPr>
        <w:spacing w:after="0" w:line="240" w:lineRule="auto"/>
      </w:pPr>
      <w:r>
        <w:separator/>
      </w:r>
    </w:p>
  </w:footnote>
  <w:footnote w:type="continuationSeparator" w:id="0">
    <w:p w:rsidR="00B549DD" w:rsidRDefault="00B549DD" w:rsidP="0088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7622" w:rsidRDefault="00F97622" w:rsidP="00392526">
    <w:pPr>
      <w:pStyle w:val="a6"/>
      <w:jc w:val="center"/>
    </w:pPr>
    <w:r w:rsidRPr="00F97622">
      <w:rPr>
        <w:rFonts w:ascii="Times New Roman" w:hAnsi="Times New Roman"/>
        <w:sz w:val="24"/>
        <w:szCs w:val="24"/>
      </w:rPr>
      <w:fldChar w:fldCharType="begin"/>
    </w:r>
    <w:r w:rsidRPr="00F97622">
      <w:rPr>
        <w:rFonts w:ascii="Times New Roman" w:hAnsi="Times New Roman"/>
        <w:sz w:val="24"/>
        <w:szCs w:val="24"/>
      </w:rPr>
      <w:instrText>PAGE   \* MERGEFORMAT</w:instrText>
    </w:r>
    <w:r w:rsidRPr="00F97622">
      <w:rPr>
        <w:rFonts w:ascii="Times New Roman" w:hAnsi="Times New Roman"/>
        <w:sz w:val="24"/>
        <w:szCs w:val="24"/>
      </w:rPr>
      <w:fldChar w:fldCharType="separate"/>
    </w:r>
    <w:r w:rsidR="002D185D">
      <w:rPr>
        <w:rFonts w:ascii="Times New Roman" w:hAnsi="Times New Roman"/>
        <w:noProof/>
        <w:sz w:val="24"/>
        <w:szCs w:val="24"/>
      </w:rPr>
      <w:t>3</w:t>
    </w:r>
    <w:r w:rsidRPr="00F97622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143" w:rsidRDefault="005261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296D"/>
    <w:multiLevelType w:val="hybridMultilevel"/>
    <w:tmpl w:val="A1E67F38"/>
    <w:lvl w:ilvl="0" w:tplc="8F84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4F18C2"/>
    <w:multiLevelType w:val="hybridMultilevel"/>
    <w:tmpl w:val="EC6C91F0"/>
    <w:lvl w:ilvl="0" w:tplc="A6E89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E72DE7"/>
    <w:multiLevelType w:val="multilevel"/>
    <w:tmpl w:val="674A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834A6"/>
    <w:multiLevelType w:val="hybridMultilevel"/>
    <w:tmpl w:val="0008A3FC"/>
    <w:lvl w:ilvl="0" w:tplc="521C645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D65EA3"/>
    <w:multiLevelType w:val="multilevel"/>
    <w:tmpl w:val="A8C6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A31230"/>
    <w:multiLevelType w:val="hybridMultilevel"/>
    <w:tmpl w:val="DCE6DF02"/>
    <w:lvl w:ilvl="0" w:tplc="65F85C50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79980508"/>
    <w:multiLevelType w:val="hybridMultilevel"/>
    <w:tmpl w:val="9CA8828A"/>
    <w:lvl w:ilvl="0" w:tplc="A6E89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37412864">
    <w:abstractNumId w:val="4"/>
  </w:num>
  <w:num w:numId="2" w16cid:durableId="518853086">
    <w:abstractNumId w:val="2"/>
  </w:num>
  <w:num w:numId="3" w16cid:durableId="368803533">
    <w:abstractNumId w:val="3"/>
  </w:num>
  <w:num w:numId="4" w16cid:durableId="1527210615">
    <w:abstractNumId w:val="0"/>
  </w:num>
  <w:num w:numId="5" w16cid:durableId="767038694">
    <w:abstractNumId w:val="1"/>
  </w:num>
  <w:num w:numId="6" w16cid:durableId="1696418711">
    <w:abstractNumId w:val="6"/>
  </w:num>
  <w:num w:numId="7" w16cid:durableId="4849744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DB"/>
    <w:rsid w:val="00000AB6"/>
    <w:rsid w:val="00004937"/>
    <w:rsid w:val="000238F7"/>
    <w:rsid w:val="00026136"/>
    <w:rsid w:val="000326B2"/>
    <w:rsid w:val="000327B7"/>
    <w:rsid w:val="00091BCA"/>
    <w:rsid w:val="000A6FFF"/>
    <w:rsid w:val="000B6F39"/>
    <w:rsid w:val="000D0025"/>
    <w:rsid w:val="000D5E55"/>
    <w:rsid w:val="000F2412"/>
    <w:rsid w:val="000F7C98"/>
    <w:rsid w:val="00102AC8"/>
    <w:rsid w:val="00117A72"/>
    <w:rsid w:val="00134C52"/>
    <w:rsid w:val="001661C1"/>
    <w:rsid w:val="0016682B"/>
    <w:rsid w:val="001B62AD"/>
    <w:rsid w:val="0024201F"/>
    <w:rsid w:val="00242817"/>
    <w:rsid w:val="002549F1"/>
    <w:rsid w:val="002B38B9"/>
    <w:rsid w:val="002B7D60"/>
    <w:rsid w:val="002D167A"/>
    <w:rsid w:val="002D185D"/>
    <w:rsid w:val="002D6449"/>
    <w:rsid w:val="002D6AE2"/>
    <w:rsid w:val="002E5759"/>
    <w:rsid w:val="002F18C9"/>
    <w:rsid w:val="003024E7"/>
    <w:rsid w:val="00310AA5"/>
    <w:rsid w:val="003124DF"/>
    <w:rsid w:val="003132A8"/>
    <w:rsid w:val="00321ADD"/>
    <w:rsid w:val="0032242B"/>
    <w:rsid w:val="0034243B"/>
    <w:rsid w:val="0035027C"/>
    <w:rsid w:val="003523A0"/>
    <w:rsid w:val="003571CC"/>
    <w:rsid w:val="00380640"/>
    <w:rsid w:val="003877B1"/>
    <w:rsid w:val="00392526"/>
    <w:rsid w:val="003D2BE6"/>
    <w:rsid w:val="003F3090"/>
    <w:rsid w:val="00405BCC"/>
    <w:rsid w:val="00441181"/>
    <w:rsid w:val="00445F95"/>
    <w:rsid w:val="00451700"/>
    <w:rsid w:val="004574E3"/>
    <w:rsid w:val="00466790"/>
    <w:rsid w:val="0046795D"/>
    <w:rsid w:val="00486B84"/>
    <w:rsid w:val="00496512"/>
    <w:rsid w:val="004B1616"/>
    <w:rsid w:val="004C0E4B"/>
    <w:rsid w:val="004D2377"/>
    <w:rsid w:val="004D5B8D"/>
    <w:rsid w:val="004E7BFA"/>
    <w:rsid w:val="004F4C4F"/>
    <w:rsid w:val="005079E1"/>
    <w:rsid w:val="00511FCB"/>
    <w:rsid w:val="00526143"/>
    <w:rsid w:val="005334DB"/>
    <w:rsid w:val="00565007"/>
    <w:rsid w:val="0057477E"/>
    <w:rsid w:val="005802C8"/>
    <w:rsid w:val="005B0D72"/>
    <w:rsid w:val="006156E3"/>
    <w:rsid w:val="00631AFA"/>
    <w:rsid w:val="00645354"/>
    <w:rsid w:val="006606AB"/>
    <w:rsid w:val="00663791"/>
    <w:rsid w:val="00663806"/>
    <w:rsid w:val="00696900"/>
    <w:rsid w:val="00697CDA"/>
    <w:rsid w:val="006B7D79"/>
    <w:rsid w:val="006F6A60"/>
    <w:rsid w:val="006F6F1A"/>
    <w:rsid w:val="00737C3F"/>
    <w:rsid w:val="0075074E"/>
    <w:rsid w:val="00754D2F"/>
    <w:rsid w:val="0075596D"/>
    <w:rsid w:val="0077121A"/>
    <w:rsid w:val="0077783C"/>
    <w:rsid w:val="007A38D6"/>
    <w:rsid w:val="007B1D29"/>
    <w:rsid w:val="00801725"/>
    <w:rsid w:val="008416AB"/>
    <w:rsid w:val="00841D07"/>
    <w:rsid w:val="0088060C"/>
    <w:rsid w:val="008838E0"/>
    <w:rsid w:val="00895846"/>
    <w:rsid w:val="008B75DA"/>
    <w:rsid w:val="008C39C2"/>
    <w:rsid w:val="008D30FE"/>
    <w:rsid w:val="008F4D8B"/>
    <w:rsid w:val="008F7A90"/>
    <w:rsid w:val="009071FD"/>
    <w:rsid w:val="0092455B"/>
    <w:rsid w:val="009414EE"/>
    <w:rsid w:val="009541A3"/>
    <w:rsid w:val="009665C7"/>
    <w:rsid w:val="00975AEC"/>
    <w:rsid w:val="00981C36"/>
    <w:rsid w:val="00991994"/>
    <w:rsid w:val="009A43DC"/>
    <w:rsid w:val="009D2376"/>
    <w:rsid w:val="009E0E57"/>
    <w:rsid w:val="009E0EDE"/>
    <w:rsid w:val="009E75DF"/>
    <w:rsid w:val="009F4748"/>
    <w:rsid w:val="009F7837"/>
    <w:rsid w:val="009F7861"/>
    <w:rsid w:val="00A410F6"/>
    <w:rsid w:val="00A5797D"/>
    <w:rsid w:val="00A57CD3"/>
    <w:rsid w:val="00AA50A6"/>
    <w:rsid w:val="00AC7487"/>
    <w:rsid w:val="00AD2C09"/>
    <w:rsid w:val="00AF4881"/>
    <w:rsid w:val="00AF5288"/>
    <w:rsid w:val="00B06928"/>
    <w:rsid w:val="00B401BA"/>
    <w:rsid w:val="00B43239"/>
    <w:rsid w:val="00B549DD"/>
    <w:rsid w:val="00B57CDF"/>
    <w:rsid w:val="00B65E84"/>
    <w:rsid w:val="00B65FEA"/>
    <w:rsid w:val="00B867DB"/>
    <w:rsid w:val="00B94FBF"/>
    <w:rsid w:val="00C0612F"/>
    <w:rsid w:val="00C123C6"/>
    <w:rsid w:val="00C2714B"/>
    <w:rsid w:val="00C44097"/>
    <w:rsid w:val="00C7283F"/>
    <w:rsid w:val="00C7400A"/>
    <w:rsid w:val="00C76DDA"/>
    <w:rsid w:val="00CA0FC6"/>
    <w:rsid w:val="00CA458E"/>
    <w:rsid w:val="00CA55B8"/>
    <w:rsid w:val="00CC08FB"/>
    <w:rsid w:val="00CC1CE8"/>
    <w:rsid w:val="00CE2CDA"/>
    <w:rsid w:val="00CF5493"/>
    <w:rsid w:val="00D06CD3"/>
    <w:rsid w:val="00D11593"/>
    <w:rsid w:val="00D45B67"/>
    <w:rsid w:val="00D4770B"/>
    <w:rsid w:val="00D616A7"/>
    <w:rsid w:val="00D7051D"/>
    <w:rsid w:val="00DB3AB5"/>
    <w:rsid w:val="00DC054C"/>
    <w:rsid w:val="00DE7F38"/>
    <w:rsid w:val="00E254EB"/>
    <w:rsid w:val="00E62699"/>
    <w:rsid w:val="00E648CA"/>
    <w:rsid w:val="00E650AB"/>
    <w:rsid w:val="00E7004A"/>
    <w:rsid w:val="00E77378"/>
    <w:rsid w:val="00E93EA2"/>
    <w:rsid w:val="00E96779"/>
    <w:rsid w:val="00E979EB"/>
    <w:rsid w:val="00EA6B4D"/>
    <w:rsid w:val="00EB12D1"/>
    <w:rsid w:val="00EC37B8"/>
    <w:rsid w:val="00EF09A2"/>
    <w:rsid w:val="00EF700D"/>
    <w:rsid w:val="00F03F61"/>
    <w:rsid w:val="00F123A3"/>
    <w:rsid w:val="00F277FB"/>
    <w:rsid w:val="00F313A9"/>
    <w:rsid w:val="00F43631"/>
    <w:rsid w:val="00F5498F"/>
    <w:rsid w:val="00F64912"/>
    <w:rsid w:val="00F9249D"/>
    <w:rsid w:val="00F9740C"/>
    <w:rsid w:val="00F97622"/>
    <w:rsid w:val="00FA4EB0"/>
    <w:rsid w:val="00FE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65E62-E23B-4D28-A7A6-4A2ABEBD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2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45F95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5F95"/>
    <w:pPr>
      <w:spacing w:before="199" w:after="199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45F95"/>
    <w:pPr>
      <w:spacing w:before="401" w:after="40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4D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334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334D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uiPriority w:val="9"/>
    <w:rsid w:val="00445F9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445F9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50">
    <w:name w:val="Заголовок 5 Знак"/>
    <w:link w:val="5"/>
    <w:uiPriority w:val="9"/>
    <w:rsid w:val="00445F95"/>
    <w:rPr>
      <w:rFonts w:ascii="Times New Roman" w:eastAsia="Times New Roman" w:hAnsi="Times New Roman"/>
      <w:b/>
      <w:bCs/>
    </w:rPr>
  </w:style>
  <w:style w:type="paragraph" w:styleId="a3">
    <w:name w:val="Обычный (веб)"/>
    <w:basedOn w:val="a"/>
    <w:uiPriority w:val="99"/>
    <w:semiHidden/>
    <w:unhideWhenUsed/>
    <w:rsid w:val="00445F9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orttitle-doc">
    <w:name w:val="shorttitle-doc"/>
    <w:basedOn w:val="a"/>
    <w:rsid w:val="00445F9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nust">
    <w:name w:val="minust"/>
    <w:basedOn w:val="a"/>
    <w:rsid w:val="00445F9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80640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838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838E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838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38E0"/>
    <w:rPr>
      <w:sz w:val="22"/>
      <w:szCs w:val="22"/>
      <w:lang w:eastAsia="en-US"/>
    </w:rPr>
  </w:style>
  <w:style w:type="character" w:customStyle="1" w:styleId="CharStyle5">
    <w:name w:val="Char Style 5"/>
    <w:link w:val="Style4"/>
    <w:uiPriority w:val="99"/>
    <w:rsid w:val="00D45B67"/>
    <w:rPr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45B67"/>
    <w:pPr>
      <w:widowControl w:val="0"/>
      <w:shd w:val="clear" w:color="auto" w:fill="FFFFFF"/>
      <w:spacing w:after="0" w:line="252" w:lineRule="exact"/>
      <w:ind w:hanging="420"/>
      <w:jc w:val="both"/>
    </w:pPr>
    <w:rPr>
      <w:sz w:val="21"/>
      <w:szCs w:val="21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E5759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2E5759"/>
    <w:rPr>
      <w:lang w:eastAsia="en-US"/>
    </w:rPr>
  </w:style>
  <w:style w:type="character" w:styleId="ac">
    <w:name w:val="footnote reference"/>
    <w:unhideWhenUsed/>
    <w:rsid w:val="002E5759"/>
    <w:rPr>
      <w:vertAlign w:val="superscript"/>
    </w:rPr>
  </w:style>
  <w:style w:type="paragraph" w:styleId="ad">
    <w:name w:val="Plain Text"/>
    <w:basedOn w:val="a"/>
    <w:link w:val="ae"/>
    <w:rsid w:val="00E967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link w:val="ad"/>
    <w:rsid w:val="00E96779"/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E96779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4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F22F-889F-49AB-8BEA-752AD743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Виктория Борисовна</dc:creator>
  <cp:keywords/>
  <cp:lastModifiedBy>Алексей Парамонов</cp:lastModifiedBy>
  <cp:revision>2</cp:revision>
  <cp:lastPrinted>2021-07-09T12:44:00Z</cp:lastPrinted>
  <dcterms:created xsi:type="dcterms:W3CDTF">2022-12-23T17:27:00Z</dcterms:created>
  <dcterms:modified xsi:type="dcterms:W3CDTF">2022-12-23T17:27:00Z</dcterms:modified>
</cp:coreProperties>
</file>