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C3D15" w14:textId="77777777" w:rsidR="001F0F31" w:rsidRDefault="001F0F31" w:rsidP="001F0F31">
      <w:pPr>
        <w:pStyle w:val="Style9"/>
        <w:shd w:val="clear" w:color="auto" w:fill="auto"/>
        <w:spacing w:before="0" w:after="0" w:line="240" w:lineRule="auto"/>
        <w:ind w:firstLine="720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0EA0130B" w14:textId="77777777" w:rsidR="00552D56" w:rsidRPr="00552D56" w:rsidRDefault="00552D56" w:rsidP="00601AC7">
      <w:pPr>
        <w:pStyle w:val="Style9"/>
        <w:spacing w:after="0" w:line="240" w:lineRule="auto"/>
        <w:ind w:firstLine="720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D56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Правительства Российской Федерации</w:t>
      </w:r>
    </w:p>
    <w:p w14:paraId="2E073A41" w14:textId="290B2429" w:rsidR="004A2C0B" w:rsidRDefault="00552D56" w:rsidP="00B22577">
      <w:pPr>
        <w:autoSpaceDE w:val="0"/>
        <w:autoSpaceDN w:val="0"/>
        <w:adjustRightInd w:val="0"/>
        <w:spacing w:after="480"/>
        <w:jc w:val="center"/>
        <w:rPr>
          <w:rStyle w:val="CharStyle10"/>
          <w:b w:val="0"/>
          <w:bCs w:val="0"/>
          <w:sz w:val="28"/>
          <w:szCs w:val="28"/>
        </w:rPr>
      </w:pPr>
      <w:r w:rsidRPr="00552D56">
        <w:rPr>
          <w:rStyle w:val="CharStyle10"/>
          <w:sz w:val="28"/>
          <w:szCs w:val="28"/>
        </w:rPr>
        <w:t>«</w:t>
      </w:r>
      <w:r w:rsidR="00470F9C" w:rsidRPr="00470F9C">
        <w:rPr>
          <w:b/>
          <w:sz w:val="28"/>
          <w:szCs w:val="28"/>
        </w:rPr>
        <w:t>Об утверждении Правил осуществления между резидентами и нерезидентами расчетов наличными денежными средствами</w:t>
      </w:r>
      <w:r w:rsidRPr="00552D56">
        <w:rPr>
          <w:rStyle w:val="CharStyle10"/>
          <w:sz w:val="28"/>
          <w:szCs w:val="28"/>
        </w:rPr>
        <w:t>»</w:t>
      </w:r>
    </w:p>
    <w:p w14:paraId="66529E5C" w14:textId="7330BABE" w:rsidR="00B22577" w:rsidRDefault="00552D56" w:rsidP="00B22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577">
        <w:rPr>
          <w:sz w:val="28"/>
          <w:szCs w:val="28"/>
        </w:rPr>
        <w:t xml:space="preserve">Проект постановления </w:t>
      </w:r>
      <w:r w:rsidR="00CA480F">
        <w:rPr>
          <w:sz w:val="28"/>
          <w:szCs w:val="28"/>
        </w:rPr>
        <w:t>Правительства Российской Федерации</w:t>
      </w:r>
      <w:r w:rsidR="005B5626">
        <w:rPr>
          <w:sz w:val="28"/>
          <w:szCs w:val="28"/>
        </w:rPr>
        <w:t xml:space="preserve"> </w:t>
      </w:r>
      <w:r w:rsidR="00470F9C">
        <w:rPr>
          <w:sz w:val="28"/>
          <w:szCs w:val="28"/>
        </w:rPr>
        <w:t xml:space="preserve">                        </w:t>
      </w:r>
      <w:proofErr w:type="gramStart"/>
      <w:r w:rsidR="00470F9C">
        <w:rPr>
          <w:sz w:val="28"/>
          <w:szCs w:val="28"/>
        </w:rPr>
        <w:t xml:space="preserve">   </w:t>
      </w:r>
      <w:r w:rsidR="00B22577">
        <w:rPr>
          <w:sz w:val="28"/>
          <w:szCs w:val="28"/>
        </w:rPr>
        <w:t>«</w:t>
      </w:r>
      <w:proofErr w:type="gramEnd"/>
      <w:r w:rsidR="00470F9C" w:rsidRPr="00470F9C">
        <w:rPr>
          <w:sz w:val="28"/>
          <w:szCs w:val="28"/>
        </w:rPr>
        <w:t>Об утверждении Правил осуществления между резидентами и нерезидентами расчетов наличными денежными средствами</w:t>
      </w:r>
      <w:r w:rsidR="00B22577">
        <w:rPr>
          <w:sz w:val="28"/>
          <w:szCs w:val="28"/>
        </w:rPr>
        <w:t>»</w:t>
      </w:r>
      <w:r w:rsidRPr="00B22577">
        <w:rPr>
          <w:sz w:val="28"/>
          <w:szCs w:val="28"/>
        </w:rPr>
        <w:t xml:space="preserve"> (далее</w:t>
      </w:r>
      <w:r w:rsidR="00EC3DC6">
        <w:rPr>
          <w:sz w:val="28"/>
          <w:szCs w:val="28"/>
        </w:rPr>
        <w:t xml:space="preserve"> </w:t>
      </w:r>
      <w:r w:rsidRPr="00B22577">
        <w:rPr>
          <w:sz w:val="28"/>
          <w:szCs w:val="28"/>
        </w:rPr>
        <w:t xml:space="preserve">– проект постановления) разработан в соответствии </w:t>
      </w:r>
      <w:r w:rsidR="002A0D69" w:rsidRPr="002A0D69">
        <w:rPr>
          <w:sz w:val="28"/>
          <w:szCs w:val="28"/>
        </w:rPr>
        <w:t xml:space="preserve">с </w:t>
      </w:r>
      <w:r w:rsidR="00EC3DC6" w:rsidRPr="00EC3DC6">
        <w:rPr>
          <w:sz w:val="28"/>
          <w:szCs w:val="28"/>
        </w:rPr>
        <w:t>пунктом 7 Указа Президента Российской Федерации</w:t>
      </w:r>
      <w:r w:rsidR="00EC3DC6">
        <w:rPr>
          <w:sz w:val="28"/>
          <w:szCs w:val="28"/>
        </w:rPr>
        <w:t xml:space="preserve"> </w:t>
      </w:r>
      <w:r w:rsidR="00EC3DC6" w:rsidRPr="00EC3DC6">
        <w:rPr>
          <w:sz w:val="28"/>
          <w:szCs w:val="28"/>
        </w:rPr>
        <w:t>от 15.10.2022 № 737 «О некоторых вопросах осуществления (исполнения) отдельных видов сделок (операций)»</w:t>
      </w:r>
      <w:r w:rsidRPr="00B22577">
        <w:rPr>
          <w:sz w:val="28"/>
          <w:szCs w:val="28"/>
        </w:rPr>
        <w:t>.</w:t>
      </w:r>
    </w:p>
    <w:p w14:paraId="0701CEF9" w14:textId="4DA89FF9" w:rsidR="00EC3DC6" w:rsidRPr="00EC3DC6" w:rsidRDefault="00EC3DC6" w:rsidP="00EC3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DC6">
        <w:rPr>
          <w:sz w:val="28"/>
          <w:szCs w:val="28"/>
        </w:rPr>
        <w:t>Согласно части 2 статьи 14 Федерального закона от 1</w:t>
      </w:r>
      <w:r w:rsidR="007163F5">
        <w:rPr>
          <w:sz w:val="28"/>
          <w:szCs w:val="28"/>
        </w:rPr>
        <w:t>0.12.</w:t>
      </w:r>
      <w:r w:rsidRPr="00EC3DC6">
        <w:rPr>
          <w:sz w:val="28"/>
          <w:szCs w:val="28"/>
        </w:rPr>
        <w:t xml:space="preserve">2003 № 173-ФЗ </w:t>
      </w:r>
      <w:r w:rsidR="007163F5">
        <w:rPr>
          <w:sz w:val="28"/>
          <w:szCs w:val="28"/>
        </w:rPr>
        <w:t xml:space="preserve">        </w:t>
      </w:r>
      <w:proofErr w:type="gramStart"/>
      <w:r w:rsidR="007163F5">
        <w:rPr>
          <w:sz w:val="28"/>
          <w:szCs w:val="28"/>
        </w:rPr>
        <w:t xml:space="preserve">   </w:t>
      </w:r>
      <w:bookmarkStart w:id="0" w:name="_GoBack"/>
      <w:bookmarkEnd w:id="0"/>
      <w:r w:rsidRPr="00EC3DC6">
        <w:rPr>
          <w:sz w:val="28"/>
          <w:szCs w:val="28"/>
        </w:rPr>
        <w:t>«</w:t>
      </w:r>
      <w:proofErr w:type="gramEnd"/>
      <w:r w:rsidRPr="00EC3DC6">
        <w:rPr>
          <w:sz w:val="28"/>
          <w:szCs w:val="28"/>
        </w:rPr>
        <w:t xml:space="preserve">О валютном регулировании и валютном контроле» (далее </w:t>
      </w:r>
      <w:r w:rsidR="00D01EAD">
        <w:rPr>
          <w:sz w:val="28"/>
          <w:szCs w:val="28"/>
        </w:rPr>
        <w:t>–</w:t>
      </w:r>
      <w:r w:rsidRPr="00EC3DC6">
        <w:rPr>
          <w:sz w:val="28"/>
          <w:szCs w:val="28"/>
        </w:rPr>
        <w:t xml:space="preserve"> Закон</w:t>
      </w:r>
      <w:r w:rsidR="007163F5">
        <w:rPr>
          <w:sz w:val="28"/>
          <w:szCs w:val="28"/>
        </w:rPr>
        <w:t xml:space="preserve"> </w:t>
      </w:r>
      <w:r w:rsidRPr="00EC3DC6">
        <w:rPr>
          <w:sz w:val="28"/>
          <w:szCs w:val="28"/>
        </w:rPr>
        <w:t xml:space="preserve">№ 173-ФЗ) расчеты с нерезидентами при осуществлении валютных операций производятся юридическими лицами </w:t>
      </w:r>
      <w:r w:rsidR="001340E5">
        <w:rPr>
          <w:sz w:val="28"/>
          <w:szCs w:val="28"/>
        </w:rPr>
        <w:t>–</w:t>
      </w:r>
      <w:r w:rsidRPr="00EC3DC6">
        <w:rPr>
          <w:sz w:val="28"/>
          <w:szCs w:val="28"/>
        </w:rPr>
        <w:t xml:space="preserve"> резидентами через банковские счета в уполномоченных банках, порядок открытия и ведения которых устанавливается Центральным банком Российской Федерации.</w:t>
      </w:r>
    </w:p>
    <w:p w14:paraId="6B6DCF24" w14:textId="715161DF" w:rsidR="00EC3DC6" w:rsidRDefault="00EC3DC6" w:rsidP="00EC3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DC6">
        <w:rPr>
          <w:sz w:val="28"/>
          <w:szCs w:val="28"/>
        </w:rPr>
        <w:t xml:space="preserve">В </w:t>
      </w:r>
      <w:r w:rsidR="00BF1852">
        <w:rPr>
          <w:sz w:val="28"/>
          <w:szCs w:val="28"/>
        </w:rPr>
        <w:t>связи с применением к российским компаниям, осуществляющим внешнеторговую деятельность, санкций со стороны</w:t>
      </w:r>
      <w:r w:rsidRPr="00EC3DC6">
        <w:rPr>
          <w:sz w:val="28"/>
          <w:szCs w:val="28"/>
        </w:rPr>
        <w:t xml:space="preserve"> недружественных иностранных государств и международных организаций</w:t>
      </w:r>
      <w:r w:rsidR="00BF1852">
        <w:rPr>
          <w:sz w:val="28"/>
          <w:szCs w:val="28"/>
        </w:rPr>
        <w:t>, которыми</w:t>
      </w:r>
      <w:r w:rsidRPr="00EC3DC6">
        <w:rPr>
          <w:sz w:val="28"/>
          <w:szCs w:val="28"/>
        </w:rPr>
        <w:t xml:space="preserve"> введены ограничения в отношении уполномоченных банков, которые не позволяют иностранным организациям осуществлять расчеты с российскими организациями через банковские счета</w:t>
      </w:r>
      <w:r w:rsidR="00BF1852">
        <w:rPr>
          <w:sz w:val="28"/>
          <w:szCs w:val="28"/>
        </w:rPr>
        <w:t>, необходимо установить возможность для российских компаний осуществлять расчёты с нерезидентами по внешнеторговым договорам</w:t>
      </w:r>
      <w:r w:rsidR="00D01EAD">
        <w:rPr>
          <w:sz w:val="28"/>
          <w:szCs w:val="28"/>
        </w:rPr>
        <w:t xml:space="preserve"> </w:t>
      </w:r>
      <w:r w:rsidR="00BF1852">
        <w:rPr>
          <w:sz w:val="28"/>
          <w:szCs w:val="28"/>
        </w:rPr>
        <w:t>(контрактам) в наличной форме</w:t>
      </w:r>
      <w:r w:rsidRPr="00EC3DC6">
        <w:rPr>
          <w:sz w:val="28"/>
          <w:szCs w:val="28"/>
        </w:rPr>
        <w:t>.</w:t>
      </w:r>
    </w:p>
    <w:p w14:paraId="2A8439CC" w14:textId="5E4CC241" w:rsidR="00BF1852" w:rsidRPr="00EC3DC6" w:rsidRDefault="00BF1852" w:rsidP="00EC3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Аналогичную возможность необходимо также предоставить и при возврате нерезидентами денежных средств резидентам по заключенным между ними договорам займа.</w:t>
      </w:r>
    </w:p>
    <w:p w14:paraId="0308FAEB" w14:textId="6C66BE3A" w:rsidR="00951CF3" w:rsidRDefault="00BF1852" w:rsidP="00EC3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</w:t>
      </w:r>
      <w:r w:rsidR="00EC3DC6" w:rsidRPr="00EC3DC6">
        <w:rPr>
          <w:sz w:val="28"/>
          <w:szCs w:val="28"/>
        </w:rPr>
        <w:t xml:space="preserve"> проект </w:t>
      </w:r>
      <w:r w:rsidR="00EC3DC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EC3DC6" w:rsidRPr="00EC3DC6">
        <w:rPr>
          <w:sz w:val="28"/>
          <w:szCs w:val="28"/>
        </w:rPr>
        <w:t>разреша</w:t>
      </w:r>
      <w:r>
        <w:rPr>
          <w:sz w:val="28"/>
          <w:szCs w:val="28"/>
        </w:rPr>
        <w:t>ет</w:t>
      </w:r>
      <w:r w:rsidR="00951CF3" w:rsidRPr="00951CF3">
        <w:rPr>
          <w:rStyle w:val="CharStyle3"/>
          <w:sz w:val="28"/>
          <w:szCs w:val="28"/>
        </w:rPr>
        <w:t xml:space="preserve"> </w:t>
      </w:r>
      <w:r w:rsidR="00951CF3">
        <w:rPr>
          <w:rStyle w:val="CharStyle3"/>
          <w:sz w:val="28"/>
          <w:szCs w:val="28"/>
        </w:rPr>
        <w:t>резидентам</w:t>
      </w:r>
      <w:r w:rsidR="001340E5">
        <w:rPr>
          <w:rStyle w:val="CharStyle3"/>
          <w:sz w:val="28"/>
          <w:szCs w:val="28"/>
        </w:rPr>
        <w:t xml:space="preserve"> (</w:t>
      </w:r>
      <w:r w:rsidR="001340E5" w:rsidRPr="001340E5">
        <w:rPr>
          <w:rStyle w:val="CharStyle3"/>
          <w:sz w:val="28"/>
          <w:szCs w:val="28"/>
        </w:rPr>
        <w:t>юридическими лицами и индивидуальными предпринимателями</w:t>
      </w:r>
      <w:r w:rsidR="0021694D">
        <w:rPr>
          <w:rStyle w:val="CharStyle3"/>
          <w:sz w:val="28"/>
          <w:szCs w:val="28"/>
        </w:rPr>
        <w:t>)</w:t>
      </w:r>
      <w:r w:rsidR="001340E5" w:rsidRPr="001340E5">
        <w:rPr>
          <w:rStyle w:val="CharStyle3"/>
          <w:sz w:val="28"/>
          <w:szCs w:val="28"/>
        </w:rPr>
        <w:t xml:space="preserve"> (далее – резиденты)</w:t>
      </w:r>
      <w:r w:rsidR="00951CF3">
        <w:rPr>
          <w:rStyle w:val="CharStyle3"/>
          <w:sz w:val="28"/>
          <w:szCs w:val="28"/>
        </w:rPr>
        <w:t xml:space="preserve"> </w:t>
      </w:r>
      <w:r w:rsidR="00951CF3" w:rsidRPr="00670301">
        <w:rPr>
          <w:rStyle w:val="CharStyle3"/>
          <w:sz w:val="28"/>
          <w:szCs w:val="28"/>
        </w:rPr>
        <w:t xml:space="preserve">получать от нерезидентов наличную </w:t>
      </w:r>
      <w:r w:rsidR="00951CF3" w:rsidRPr="00670301">
        <w:rPr>
          <w:sz w:val="28"/>
          <w:szCs w:val="28"/>
        </w:rPr>
        <w:t xml:space="preserve">иностранную валюту </w:t>
      </w:r>
      <w:r w:rsidR="00E93770">
        <w:rPr>
          <w:sz w:val="28"/>
          <w:szCs w:val="28"/>
        </w:rPr>
        <w:t>и (</w:t>
      </w:r>
      <w:r w:rsidR="00951CF3" w:rsidRPr="00670301">
        <w:rPr>
          <w:sz w:val="28"/>
          <w:szCs w:val="28"/>
        </w:rPr>
        <w:t>или</w:t>
      </w:r>
      <w:r w:rsidR="00E93770">
        <w:rPr>
          <w:sz w:val="28"/>
          <w:szCs w:val="28"/>
        </w:rPr>
        <w:t>)</w:t>
      </w:r>
      <w:r w:rsidR="00951CF3" w:rsidRPr="00670301">
        <w:rPr>
          <w:sz w:val="28"/>
          <w:szCs w:val="28"/>
        </w:rPr>
        <w:t xml:space="preserve"> наличную валюту Российской Федерации</w:t>
      </w:r>
      <w:r w:rsidR="00B66B67" w:rsidRPr="00B66B67">
        <w:t xml:space="preserve"> </w:t>
      </w:r>
      <w:r w:rsidR="00B66B67" w:rsidRPr="00B66B67">
        <w:rPr>
          <w:sz w:val="28"/>
          <w:szCs w:val="28"/>
        </w:rPr>
        <w:t xml:space="preserve">в сумме, причитающейся в соответствии с условиями внешнеторговых договоров (контрактов), заключенных между резидентами и нерезидентами, за переданные нерезидентам товары, выполненные для них работы, оказанные им услуги, переданные им информацию и результаты интеллектуальной деятельности, в том числе исключительные права на них, а также причитающейся в соответствии с условиями внешнеторговых договоров (контрактов) в качестве  возврата  авансового платежа  за </w:t>
      </w:r>
      <w:proofErr w:type="spellStart"/>
      <w:r w:rsidR="00B66B67" w:rsidRPr="00B66B67">
        <w:rPr>
          <w:sz w:val="28"/>
          <w:szCs w:val="28"/>
        </w:rPr>
        <w:t>неввезенные</w:t>
      </w:r>
      <w:proofErr w:type="spellEnd"/>
      <w:r w:rsidR="00B66B67" w:rsidRPr="00B66B67">
        <w:rPr>
          <w:sz w:val="28"/>
          <w:szCs w:val="28"/>
        </w:rPr>
        <w:t xml:space="preserve"> в Российскую Федерацию (неполученные на территории Российской Федерации) товары, невыполненные работы, </w:t>
      </w:r>
      <w:proofErr w:type="spellStart"/>
      <w:r w:rsidR="00B66B67" w:rsidRPr="00B66B67">
        <w:rPr>
          <w:sz w:val="28"/>
          <w:szCs w:val="28"/>
        </w:rPr>
        <w:t>неоказанные</w:t>
      </w:r>
      <w:proofErr w:type="spellEnd"/>
      <w:r w:rsidR="00B66B67" w:rsidRPr="00B66B67">
        <w:rPr>
          <w:sz w:val="28"/>
          <w:szCs w:val="28"/>
        </w:rPr>
        <w:t xml:space="preserve"> услуги, непереданные информацию и результаты интеллектуальной деятельности, в том числе исключительные права </w:t>
      </w:r>
      <w:r w:rsidR="00B66B67" w:rsidRPr="00B66B67">
        <w:rPr>
          <w:sz w:val="28"/>
          <w:szCs w:val="28"/>
        </w:rPr>
        <w:lastRenderedPageBreak/>
        <w:t>на них, и (или) причитающейся в соответствии с условиями договоров займа в случае предоставления займов резидентами нерезидентам.</w:t>
      </w:r>
    </w:p>
    <w:p w14:paraId="22E6A013" w14:textId="569486BD" w:rsidR="00401DEB" w:rsidRPr="00401DEB" w:rsidRDefault="00401DEB" w:rsidP="0040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Полученную от нерезидентов </w:t>
      </w:r>
      <w:r w:rsidR="001340E5">
        <w:rPr>
          <w:sz w:val="28"/>
          <w:szCs w:val="28"/>
        </w:rPr>
        <w:t xml:space="preserve">указанную </w:t>
      </w:r>
      <w:r w:rsidRPr="00670301">
        <w:rPr>
          <w:rStyle w:val="CharStyle3"/>
          <w:sz w:val="28"/>
          <w:szCs w:val="28"/>
        </w:rPr>
        <w:t xml:space="preserve">наличную </w:t>
      </w:r>
      <w:r w:rsidRPr="00670301">
        <w:rPr>
          <w:sz w:val="28"/>
          <w:szCs w:val="28"/>
        </w:rPr>
        <w:t xml:space="preserve">иностранную валюту </w:t>
      </w:r>
      <w:r w:rsidR="00E93770">
        <w:rPr>
          <w:sz w:val="28"/>
          <w:szCs w:val="28"/>
        </w:rPr>
        <w:t>и (</w:t>
      </w:r>
      <w:r w:rsidRPr="00670301">
        <w:rPr>
          <w:sz w:val="28"/>
          <w:szCs w:val="28"/>
        </w:rPr>
        <w:t>или</w:t>
      </w:r>
      <w:r w:rsidR="00E93770">
        <w:rPr>
          <w:sz w:val="28"/>
          <w:szCs w:val="28"/>
        </w:rPr>
        <w:t>)</w:t>
      </w:r>
      <w:r w:rsidRPr="00670301">
        <w:rPr>
          <w:sz w:val="28"/>
          <w:szCs w:val="28"/>
        </w:rPr>
        <w:t xml:space="preserve"> наличную валюту Российской Федерации</w:t>
      </w:r>
      <w:r w:rsidRPr="00EC3DC6">
        <w:rPr>
          <w:sz w:val="28"/>
          <w:szCs w:val="28"/>
        </w:rPr>
        <w:t xml:space="preserve"> </w:t>
      </w:r>
      <w:r w:rsidR="00EC3DC6" w:rsidRPr="00EC3DC6">
        <w:rPr>
          <w:sz w:val="28"/>
          <w:szCs w:val="28"/>
        </w:rPr>
        <w:t>резидент</w:t>
      </w:r>
      <w:r>
        <w:rPr>
          <w:sz w:val="28"/>
          <w:szCs w:val="28"/>
        </w:rPr>
        <w:t xml:space="preserve"> вправе</w:t>
      </w:r>
      <w:r w:rsidR="00EC3DC6" w:rsidRPr="00EC3DC6">
        <w:rPr>
          <w:sz w:val="28"/>
          <w:szCs w:val="28"/>
        </w:rPr>
        <w:t xml:space="preserve"> </w:t>
      </w:r>
      <w:r w:rsidRPr="00401DEB">
        <w:rPr>
          <w:sz w:val="28"/>
          <w:szCs w:val="28"/>
        </w:rPr>
        <w:t xml:space="preserve">зачислить на </w:t>
      </w:r>
      <w:r w:rsidR="001340E5">
        <w:rPr>
          <w:sz w:val="28"/>
          <w:szCs w:val="28"/>
        </w:rPr>
        <w:t xml:space="preserve">свои </w:t>
      </w:r>
      <w:r w:rsidRPr="00401DEB">
        <w:rPr>
          <w:sz w:val="28"/>
          <w:szCs w:val="28"/>
        </w:rPr>
        <w:t xml:space="preserve">счета, открытые в расположенных за пределами территории Российской Федерации банках; ввезти на территорию Российской Федерации с соблюдением требований права Евразийского экономического союза и законодательства Российской Федерации о таможенном регулировании и в срок не позднее 30 рабочих дней со дня их ввоза на территорию Российской Федерации: </w:t>
      </w:r>
    </w:p>
    <w:p w14:paraId="0497ADBB" w14:textId="77777777" w:rsidR="00401DEB" w:rsidRPr="00401DEB" w:rsidRDefault="00401DEB" w:rsidP="0040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DEB">
        <w:rPr>
          <w:sz w:val="28"/>
          <w:szCs w:val="28"/>
        </w:rPr>
        <w:t xml:space="preserve">а) продать иностранную валюту уполномоченному банку по курсу Центрального банка Российской Федерации на день продажи с последующим зачислением полученной валюты Российской Федерации на свой счет в уполномоченном банке; </w:t>
      </w:r>
    </w:p>
    <w:p w14:paraId="49F09495" w14:textId="77777777" w:rsidR="00401DEB" w:rsidRPr="00401DEB" w:rsidRDefault="00401DEB" w:rsidP="0040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DEB">
        <w:rPr>
          <w:sz w:val="28"/>
          <w:szCs w:val="28"/>
        </w:rPr>
        <w:t>б) зачислить на свой счет в соответствующей валюте в уполномоченном банке;</w:t>
      </w:r>
    </w:p>
    <w:p w14:paraId="3C7DC70D" w14:textId="2EF0A3FA" w:rsidR="007A0E26" w:rsidRDefault="00401DEB" w:rsidP="0040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DEB">
        <w:rPr>
          <w:sz w:val="28"/>
          <w:szCs w:val="28"/>
        </w:rPr>
        <w:t>в) внести в свою кассу</w:t>
      </w:r>
      <w:r w:rsidR="00F05CED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.</w:t>
      </w:r>
      <w:r w:rsidR="00F05CED">
        <w:rPr>
          <w:sz w:val="28"/>
          <w:szCs w:val="28"/>
        </w:rPr>
        <w:t xml:space="preserve"> </w:t>
      </w:r>
      <w:r w:rsidR="004F5A49">
        <w:rPr>
          <w:sz w:val="28"/>
          <w:szCs w:val="28"/>
        </w:rPr>
        <w:t>П</w:t>
      </w:r>
      <w:r w:rsidR="00F05CED">
        <w:rPr>
          <w:sz w:val="28"/>
          <w:szCs w:val="28"/>
        </w:rPr>
        <w:t xml:space="preserve">орядок </w:t>
      </w:r>
      <w:r w:rsidR="004F5A49">
        <w:rPr>
          <w:sz w:val="28"/>
          <w:szCs w:val="28"/>
        </w:rPr>
        <w:t xml:space="preserve">ведения кассовых операций </w:t>
      </w:r>
      <w:r w:rsidR="004F5A49" w:rsidRPr="004F5A49">
        <w:rPr>
          <w:sz w:val="28"/>
          <w:szCs w:val="28"/>
        </w:rPr>
        <w:t>юридическими лицами и упрощенного порядка ведения кассовых операций индивидуальными предпринимателями и субъектами малого предпринимательства</w:t>
      </w:r>
      <w:r w:rsidR="004F5A49">
        <w:rPr>
          <w:sz w:val="28"/>
          <w:szCs w:val="28"/>
        </w:rPr>
        <w:t xml:space="preserve"> устанавливается Банком России в соответствии со статьей 34 Федерального</w:t>
      </w:r>
      <w:r w:rsidR="004F5A49" w:rsidRPr="004F5A49">
        <w:rPr>
          <w:sz w:val="28"/>
          <w:szCs w:val="28"/>
        </w:rPr>
        <w:t xml:space="preserve"> закон</w:t>
      </w:r>
      <w:r w:rsidR="004F5A49">
        <w:rPr>
          <w:sz w:val="28"/>
          <w:szCs w:val="28"/>
        </w:rPr>
        <w:t>а от 10.07.2002 №</w:t>
      </w:r>
      <w:r w:rsidR="004F5A49" w:rsidRPr="004F5A49">
        <w:rPr>
          <w:sz w:val="28"/>
          <w:szCs w:val="28"/>
        </w:rPr>
        <w:t xml:space="preserve"> 86-ФЗ </w:t>
      </w:r>
      <w:r w:rsidR="004F5A49">
        <w:rPr>
          <w:sz w:val="28"/>
          <w:szCs w:val="28"/>
        </w:rPr>
        <w:t>«</w:t>
      </w:r>
      <w:r w:rsidR="004F5A49" w:rsidRPr="004F5A49">
        <w:rPr>
          <w:sz w:val="28"/>
          <w:szCs w:val="28"/>
        </w:rPr>
        <w:t>О Центральном банке Росс</w:t>
      </w:r>
      <w:r w:rsidR="004F5A49">
        <w:rPr>
          <w:sz w:val="28"/>
          <w:szCs w:val="28"/>
        </w:rPr>
        <w:t>ийской Федерации (Банке России)»</w:t>
      </w:r>
      <w:r w:rsidR="007A0E26">
        <w:rPr>
          <w:sz w:val="28"/>
          <w:szCs w:val="28"/>
        </w:rPr>
        <w:t>.</w:t>
      </w:r>
    </w:p>
    <w:p w14:paraId="04E2282B" w14:textId="4AF5D5D2" w:rsidR="00401DEB" w:rsidRDefault="00401DEB" w:rsidP="0040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указанные р</w:t>
      </w:r>
      <w:r w:rsidRPr="00401DEB">
        <w:rPr>
          <w:sz w:val="28"/>
          <w:szCs w:val="28"/>
        </w:rPr>
        <w:t>езиденты</w:t>
      </w:r>
      <w:r>
        <w:rPr>
          <w:sz w:val="28"/>
          <w:szCs w:val="28"/>
        </w:rPr>
        <w:t xml:space="preserve"> </w:t>
      </w:r>
      <w:r w:rsidRPr="00401DEB">
        <w:rPr>
          <w:sz w:val="28"/>
          <w:szCs w:val="28"/>
        </w:rPr>
        <w:t xml:space="preserve">должны в срок не позднее 45 рабочих дней после дня осуществления расчетов с нерезидентом </w:t>
      </w:r>
      <w:r w:rsidR="00E93770">
        <w:rPr>
          <w:sz w:val="28"/>
          <w:szCs w:val="28"/>
        </w:rPr>
        <w:t>в наличной иностранной валюте и (</w:t>
      </w:r>
      <w:r w:rsidRPr="00401DEB">
        <w:rPr>
          <w:sz w:val="28"/>
          <w:szCs w:val="28"/>
        </w:rPr>
        <w:t>или</w:t>
      </w:r>
      <w:r w:rsidR="00E93770">
        <w:rPr>
          <w:sz w:val="28"/>
          <w:szCs w:val="28"/>
        </w:rPr>
        <w:t>)</w:t>
      </w:r>
      <w:r w:rsidRPr="00401DEB">
        <w:rPr>
          <w:sz w:val="28"/>
          <w:szCs w:val="28"/>
        </w:rPr>
        <w:t xml:space="preserve"> валюте Российской Федерации представить в уполномоченный банк, </w:t>
      </w:r>
      <w:r w:rsidR="007A0E26">
        <w:rPr>
          <w:sz w:val="28"/>
          <w:szCs w:val="28"/>
        </w:rPr>
        <w:t>документы, перечень которых определен в проекте постановления</w:t>
      </w:r>
      <w:r w:rsidRPr="00401DEB">
        <w:rPr>
          <w:sz w:val="28"/>
          <w:szCs w:val="28"/>
        </w:rPr>
        <w:t>.</w:t>
      </w:r>
    </w:p>
    <w:p w14:paraId="5F81CFCA" w14:textId="6CE6D96F" w:rsidR="005B5626" w:rsidRDefault="005B5626" w:rsidP="00BB5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626">
        <w:rPr>
          <w:sz w:val="28"/>
          <w:szCs w:val="28"/>
        </w:rPr>
        <w:t>При подготовке проекта постановления проведен анализ практики применения</w:t>
      </w:r>
      <w:r>
        <w:rPr>
          <w:sz w:val="28"/>
          <w:szCs w:val="28"/>
        </w:rPr>
        <w:t xml:space="preserve"> </w:t>
      </w:r>
      <w:r w:rsidR="00EC3DC6">
        <w:rPr>
          <w:sz w:val="28"/>
          <w:szCs w:val="28"/>
        </w:rPr>
        <w:t>З</w:t>
      </w:r>
      <w:r w:rsidRPr="005B5626">
        <w:rPr>
          <w:sz w:val="28"/>
          <w:szCs w:val="28"/>
        </w:rPr>
        <w:t>акона № 173-ФЗ.</w:t>
      </w:r>
    </w:p>
    <w:p w14:paraId="120D573F" w14:textId="77777777" w:rsidR="00BB59A9" w:rsidRDefault="00552D56" w:rsidP="00BB5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D56">
        <w:rPr>
          <w:sz w:val="28"/>
          <w:szCs w:val="28"/>
        </w:rPr>
        <w:t>В проекте постановления отсутствуют требования, связанные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24D8BDB7" w14:textId="730E4AB5" w:rsidR="00BB59A9" w:rsidRDefault="00552D56" w:rsidP="00BB5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D56">
        <w:rPr>
          <w:sz w:val="28"/>
          <w:szCs w:val="28"/>
        </w:rPr>
        <w:t xml:space="preserve">Принятие и реализация положений проекта постановления не потребует дополнительных </w:t>
      </w:r>
      <w:r w:rsidR="00D01EAD">
        <w:rPr>
          <w:sz w:val="28"/>
          <w:szCs w:val="28"/>
        </w:rPr>
        <w:t xml:space="preserve">ассигнований </w:t>
      </w:r>
      <w:r w:rsidRPr="00552D56">
        <w:rPr>
          <w:sz w:val="28"/>
          <w:szCs w:val="28"/>
        </w:rPr>
        <w:t>из федерального бюджета, не окажет влияния на достижение целей государственных программ Российской Федерации и не повлечет отрицательных социально-экономических,</w:t>
      </w:r>
      <w:r w:rsidR="00BB59A9">
        <w:rPr>
          <w:sz w:val="28"/>
          <w:szCs w:val="28"/>
        </w:rPr>
        <w:t xml:space="preserve"> финансовых и иных последствий.</w:t>
      </w:r>
    </w:p>
    <w:p w14:paraId="29F2E74E" w14:textId="77777777" w:rsidR="007F0981" w:rsidRPr="00C637B5" w:rsidRDefault="00552D56" w:rsidP="00BB5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D56">
        <w:rPr>
          <w:sz w:val="28"/>
          <w:szCs w:val="28"/>
        </w:rPr>
        <w:t>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7F0981" w:rsidRPr="00C637B5" w:rsidSect="00BD1786">
      <w:headerReference w:type="default" r:id="rId6"/>
      <w:pgSz w:w="11909" w:h="16834"/>
      <w:pgMar w:top="1391" w:right="1043" w:bottom="1276" w:left="1024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24F1C" w14:textId="77777777" w:rsidR="00FB4244" w:rsidRDefault="00FB4244" w:rsidP="001F0F31">
      <w:r>
        <w:separator/>
      </w:r>
    </w:p>
  </w:endnote>
  <w:endnote w:type="continuationSeparator" w:id="0">
    <w:p w14:paraId="5F18E4EA" w14:textId="77777777" w:rsidR="00FB4244" w:rsidRDefault="00FB4244" w:rsidP="001F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D9B3E" w14:textId="77777777" w:rsidR="00FB4244" w:rsidRDefault="00FB4244" w:rsidP="001F0F31">
      <w:r>
        <w:separator/>
      </w:r>
    </w:p>
  </w:footnote>
  <w:footnote w:type="continuationSeparator" w:id="0">
    <w:p w14:paraId="363BEE48" w14:textId="77777777" w:rsidR="00FB4244" w:rsidRDefault="00FB4244" w:rsidP="001F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355725"/>
      <w:docPartObj>
        <w:docPartGallery w:val="Page Numbers (Top of Page)"/>
        <w:docPartUnique/>
      </w:docPartObj>
    </w:sdtPr>
    <w:sdtEndPr/>
    <w:sdtContent>
      <w:p w14:paraId="2E029457" w14:textId="0857D723" w:rsidR="004A2C0B" w:rsidRDefault="004A2C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F5">
          <w:rPr>
            <w:noProof/>
          </w:rPr>
          <w:t>2</w:t>
        </w:r>
        <w:r>
          <w:fldChar w:fldCharType="end"/>
        </w:r>
      </w:p>
    </w:sdtContent>
  </w:sdt>
  <w:p w14:paraId="340192FD" w14:textId="77777777" w:rsidR="004A2C0B" w:rsidRDefault="004A2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71"/>
    <w:rsid w:val="00012D0F"/>
    <w:rsid w:val="000860EC"/>
    <w:rsid w:val="000B34B5"/>
    <w:rsid w:val="000E36E3"/>
    <w:rsid w:val="000E771E"/>
    <w:rsid w:val="001340E5"/>
    <w:rsid w:val="001526C3"/>
    <w:rsid w:val="00152CE0"/>
    <w:rsid w:val="00156E6F"/>
    <w:rsid w:val="001613E9"/>
    <w:rsid w:val="00174A89"/>
    <w:rsid w:val="001971F9"/>
    <w:rsid w:val="001D3CFC"/>
    <w:rsid w:val="001F0F31"/>
    <w:rsid w:val="00206019"/>
    <w:rsid w:val="0021694D"/>
    <w:rsid w:val="00243EF4"/>
    <w:rsid w:val="00266A20"/>
    <w:rsid w:val="002A08FA"/>
    <w:rsid w:val="002A0D69"/>
    <w:rsid w:val="002F2A30"/>
    <w:rsid w:val="003275B3"/>
    <w:rsid w:val="003318FB"/>
    <w:rsid w:val="00401DEB"/>
    <w:rsid w:val="00421248"/>
    <w:rsid w:val="00443A9B"/>
    <w:rsid w:val="00450CCD"/>
    <w:rsid w:val="00453651"/>
    <w:rsid w:val="00470F9C"/>
    <w:rsid w:val="00480601"/>
    <w:rsid w:val="00492078"/>
    <w:rsid w:val="004A2C0B"/>
    <w:rsid w:val="004F5A49"/>
    <w:rsid w:val="005110CF"/>
    <w:rsid w:val="0051716E"/>
    <w:rsid w:val="00552D56"/>
    <w:rsid w:val="00596830"/>
    <w:rsid w:val="005A14D8"/>
    <w:rsid w:val="005B5626"/>
    <w:rsid w:val="005B595D"/>
    <w:rsid w:val="005C1568"/>
    <w:rsid w:val="005C74E4"/>
    <w:rsid w:val="005D7A78"/>
    <w:rsid w:val="005F60DB"/>
    <w:rsid w:val="006003BF"/>
    <w:rsid w:val="00601AC7"/>
    <w:rsid w:val="006022AB"/>
    <w:rsid w:val="00626640"/>
    <w:rsid w:val="00652286"/>
    <w:rsid w:val="006D1860"/>
    <w:rsid w:val="006F2EAA"/>
    <w:rsid w:val="007163F5"/>
    <w:rsid w:val="007250E1"/>
    <w:rsid w:val="007A0E26"/>
    <w:rsid w:val="007B797B"/>
    <w:rsid w:val="007C2ACC"/>
    <w:rsid w:val="007E42C9"/>
    <w:rsid w:val="007F0981"/>
    <w:rsid w:val="007F293C"/>
    <w:rsid w:val="008146B7"/>
    <w:rsid w:val="00853313"/>
    <w:rsid w:val="008A2B11"/>
    <w:rsid w:val="00914906"/>
    <w:rsid w:val="00942DA9"/>
    <w:rsid w:val="00951CF3"/>
    <w:rsid w:val="00952C82"/>
    <w:rsid w:val="00957D1C"/>
    <w:rsid w:val="00977E71"/>
    <w:rsid w:val="009D04D4"/>
    <w:rsid w:val="00A06D3C"/>
    <w:rsid w:val="00A40FAF"/>
    <w:rsid w:val="00A60A9C"/>
    <w:rsid w:val="00A61463"/>
    <w:rsid w:val="00A9798B"/>
    <w:rsid w:val="00AF31B8"/>
    <w:rsid w:val="00B0153B"/>
    <w:rsid w:val="00B22577"/>
    <w:rsid w:val="00B32DEE"/>
    <w:rsid w:val="00B53A27"/>
    <w:rsid w:val="00B66B67"/>
    <w:rsid w:val="00BB59A9"/>
    <w:rsid w:val="00BD1786"/>
    <w:rsid w:val="00BD7CD1"/>
    <w:rsid w:val="00BF1852"/>
    <w:rsid w:val="00BF63F1"/>
    <w:rsid w:val="00BF7B3A"/>
    <w:rsid w:val="00C57C22"/>
    <w:rsid w:val="00C637B5"/>
    <w:rsid w:val="00CA480F"/>
    <w:rsid w:val="00CB6F00"/>
    <w:rsid w:val="00CC03B1"/>
    <w:rsid w:val="00D01EAD"/>
    <w:rsid w:val="00D33DDC"/>
    <w:rsid w:val="00D53940"/>
    <w:rsid w:val="00D54DB9"/>
    <w:rsid w:val="00D66C75"/>
    <w:rsid w:val="00E01243"/>
    <w:rsid w:val="00E05744"/>
    <w:rsid w:val="00E509D9"/>
    <w:rsid w:val="00E93770"/>
    <w:rsid w:val="00EC12B4"/>
    <w:rsid w:val="00EC3DC6"/>
    <w:rsid w:val="00ED5C4F"/>
    <w:rsid w:val="00F00A22"/>
    <w:rsid w:val="00F05CED"/>
    <w:rsid w:val="00F55D75"/>
    <w:rsid w:val="00F72739"/>
    <w:rsid w:val="00FB034B"/>
    <w:rsid w:val="00FB4244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7351C"/>
  <w15:chartTrackingRefBased/>
  <w15:docId w15:val="{A46C895D-033B-4F44-B78F-3986912F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3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1F0F31"/>
    <w:rPr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rsid w:val="001F0F31"/>
    <w:rPr>
      <w:b/>
      <w:bCs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rsid w:val="001F0F31"/>
    <w:rPr>
      <w:spacing w:val="10"/>
      <w:sz w:val="17"/>
      <w:szCs w:val="17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1F0F31"/>
    <w:rPr>
      <w:spacing w:val="10"/>
      <w:sz w:val="17"/>
      <w:szCs w:val="17"/>
      <w:shd w:val="clear" w:color="auto" w:fill="FFFFFF"/>
    </w:rPr>
  </w:style>
  <w:style w:type="character" w:customStyle="1" w:styleId="CharStyle15">
    <w:name w:val="Char Style 15"/>
    <w:basedOn w:val="CharStyle13"/>
    <w:uiPriority w:val="99"/>
    <w:rsid w:val="001F0F31"/>
    <w:rPr>
      <w:spacing w:val="1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F0F31"/>
    <w:pPr>
      <w:shd w:val="clear" w:color="auto" w:fill="FFFFFF"/>
      <w:spacing w:line="240" w:lineRule="atLeast"/>
      <w:ind w:hanging="1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9">
    <w:name w:val="Style 9"/>
    <w:basedOn w:val="a"/>
    <w:link w:val="CharStyle10"/>
    <w:uiPriority w:val="99"/>
    <w:rsid w:val="001F0F31"/>
    <w:pPr>
      <w:shd w:val="clear" w:color="auto" w:fill="FFFFFF"/>
      <w:spacing w:before="540" w:after="60"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12">
    <w:name w:val="Style 12"/>
    <w:basedOn w:val="a"/>
    <w:link w:val="CharStyle13"/>
    <w:uiPriority w:val="99"/>
    <w:rsid w:val="001F0F3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0"/>
      <w:sz w:val="17"/>
      <w:szCs w:val="17"/>
      <w:lang w:eastAsia="en-US"/>
    </w:rPr>
  </w:style>
  <w:style w:type="paragraph" w:styleId="a3">
    <w:name w:val="header"/>
    <w:basedOn w:val="a"/>
    <w:link w:val="a4"/>
    <w:uiPriority w:val="99"/>
    <w:unhideWhenUsed/>
    <w:rsid w:val="001F0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F3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0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F3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94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B03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34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3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3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34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03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03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ВОЗНЕСЕНСКИЙ СЕРГЕЙ ИВАНОВИЧ</dc:creator>
  <cp:keywords/>
  <dc:description/>
  <cp:lastModifiedBy>АГАЕВ ШАХМАР ДОВРАН ОГЛЫ</cp:lastModifiedBy>
  <cp:revision>42</cp:revision>
  <dcterms:created xsi:type="dcterms:W3CDTF">2021-08-25T11:25:00Z</dcterms:created>
  <dcterms:modified xsi:type="dcterms:W3CDTF">2022-11-18T08:57:00Z</dcterms:modified>
</cp:coreProperties>
</file>