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ПОЯСНИТЕЛЬНАЯ ЗАПИСКА</w:t>
      </w:r>
    </w:p>
    <w:p w:rsidR="008537D5" w:rsidRPr="00E86AC2" w:rsidRDefault="008537D5" w:rsidP="00FE16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8"/>
        </w:rPr>
      </w:pPr>
      <w:r>
        <w:rPr>
          <w:rFonts w:cs="Times New Roman"/>
          <w:b/>
          <w:bCs/>
          <w:szCs w:val="28"/>
        </w:rPr>
        <w:t xml:space="preserve">к </w:t>
      </w:r>
      <w:r w:rsidR="000063E0">
        <w:rPr>
          <w:rFonts w:cs="Times New Roman"/>
          <w:b/>
          <w:bCs/>
          <w:szCs w:val="28"/>
        </w:rPr>
        <w:t xml:space="preserve">проекту </w:t>
      </w:r>
      <w:r w:rsidR="00FE16BD" w:rsidRPr="00FE16BD">
        <w:rPr>
          <w:rFonts w:cs="Times New Roman"/>
          <w:b/>
          <w:bCs/>
          <w:szCs w:val="28"/>
        </w:rPr>
        <w:t>приказ</w:t>
      </w:r>
      <w:r w:rsidR="000063E0">
        <w:rPr>
          <w:rFonts w:cs="Times New Roman"/>
          <w:b/>
          <w:bCs/>
          <w:szCs w:val="28"/>
        </w:rPr>
        <w:t>а</w:t>
      </w:r>
      <w:r w:rsidR="00FE16BD" w:rsidRPr="00FE16BD">
        <w:rPr>
          <w:rFonts w:cs="Times New Roman"/>
          <w:b/>
          <w:bCs/>
          <w:szCs w:val="28"/>
        </w:rPr>
        <w:t xml:space="preserve"> Министерства финансов Российской Федерации «О внесении изменений в приказ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E86AC2" w:rsidRDefault="00E86AC2" w:rsidP="00E86AC2">
      <w:pPr>
        <w:ind w:firstLine="708"/>
      </w:pPr>
    </w:p>
    <w:p w:rsidR="00FE16BD" w:rsidRDefault="000063E0" w:rsidP="00FE16BD">
      <w:pPr>
        <w:ind w:firstLine="708"/>
      </w:pPr>
      <w:r>
        <w:t>Проект п</w:t>
      </w:r>
      <w:r w:rsidR="00FE16BD">
        <w:t>риказ</w:t>
      </w:r>
      <w:r>
        <w:t>а</w:t>
      </w:r>
      <w:r w:rsidR="00FE16BD" w:rsidRPr="00FE16BD">
        <w:t xml:space="preserve"> Министерства финансов Российской Федерации «О внесении изменений в приказ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</w:t>
      </w:r>
      <w:r w:rsidR="00FE16BD">
        <w:t xml:space="preserve"> (далее – проект приказа) подготовлен во </w:t>
      </w:r>
      <w:r w:rsidR="00FE16BD">
        <w:t xml:space="preserve">исполнение пункта 4 раздела II Протокола оперативного совещания у Министра финансов Российской Федерации А.Г. </w:t>
      </w:r>
      <w:proofErr w:type="spellStart"/>
      <w:r w:rsidR="00FE16BD">
        <w:t>С</w:t>
      </w:r>
      <w:r w:rsidR="00FE16BD">
        <w:t>илуанова</w:t>
      </w:r>
      <w:proofErr w:type="spellEnd"/>
      <w:r w:rsidR="00FE16BD">
        <w:t xml:space="preserve"> от </w:t>
      </w:r>
      <w:r w:rsidR="00F93D79">
        <w:br/>
      </w:r>
      <w:r w:rsidR="00FE16BD">
        <w:t xml:space="preserve">27 февраля 2023 г. </w:t>
      </w:r>
      <w:r w:rsidR="00FE16BD">
        <w:t>№ 5-23</w:t>
      </w:r>
      <w:r w:rsidR="00FE16BD">
        <w:t>.</w:t>
      </w:r>
    </w:p>
    <w:p w:rsidR="00FE16BD" w:rsidRDefault="00FE16BD" w:rsidP="00E86AC2">
      <w:pPr>
        <w:ind w:firstLine="708"/>
      </w:pPr>
      <w:r>
        <w:t xml:space="preserve">Проект приказа предусматривает изменения, </w:t>
      </w:r>
      <w:r w:rsidR="000063E0">
        <w:t xml:space="preserve">связанные с переходом с 1 января </w:t>
      </w:r>
      <w:r w:rsidR="000063E0" w:rsidRPr="000063E0">
        <w:t xml:space="preserve">2023 </w:t>
      </w:r>
      <w:r w:rsidR="000063E0">
        <w:t xml:space="preserve">г. </w:t>
      </w:r>
      <w:r w:rsidR="000063E0" w:rsidRPr="000063E0">
        <w:t>на новую форму учета денежного выражения совокупной обязанности, а также денежных средств, перечисленных (признаваемых) в качестве единого налогового платежа налоговыми органами</w:t>
      </w:r>
      <w:r w:rsidR="00F27074">
        <w:t>,</w:t>
      </w:r>
      <w:bookmarkStart w:id="0" w:name="_GoBack"/>
      <w:bookmarkEnd w:id="0"/>
      <w:r w:rsidR="000063E0">
        <w:t xml:space="preserve"> в </w:t>
      </w:r>
      <w:r w:rsidR="000063E0" w:rsidRPr="000063E0">
        <w:t>соответствии</w:t>
      </w:r>
      <w:r w:rsidR="000063E0">
        <w:t xml:space="preserve"> с Федеральным законом от 14 июля </w:t>
      </w:r>
      <w:r w:rsidR="000063E0" w:rsidRPr="000063E0">
        <w:t>2022</w:t>
      </w:r>
      <w:r w:rsidR="000063E0">
        <w:t xml:space="preserve"> г.</w:t>
      </w:r>
      <w:r w:rsidR="000063E0" w:rsidRPr="000063E0">
        <w:t xml:space="preserve"> № 263-ФЗ «О внесении изменений в части первую и вторую Налогового кодекса Российской Федерации»</w:t>
      </w:r>
      <w:r w:rsidR="000063E0">
        <w:t>.</w:t>
      </w:r>
    </w:p>
    <w:p w:rsidR="00E86AC2" w:rsidRDefault="008537D5" w:rsidP="003E7E65">
      <w:pPr>
        <w:ind w:firstLine="708"/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Положения проекта </w:t>
      </w:r>
      <w:r w:rsidR="000063E0">
        <w:rPr>
          <w:rFonts w:eastAsia="Times New Roman" w:cs="Times New Roman"/>
          <w:color w:val="000000"/>
          <w:szCs w:val="28"/>
          <w:lang w:eastAsia="ru-RU"/>
        </w:rPr>
        <w:t>приказа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соответствуют положениям </w:t>
      </w:r>
      <w:hyperlink r:id="rId7" w:history="1">
        <w:r w:rsidRPr="006850DE">
          <w:rPr>
            <w:rStyle w:val="a3"/>
            <w:rFonts w:eastAsia="Times New Roman" w:cs="Times New Roman"/>
            <w:color w:val="000000"/>
            <w:szCs w:val="28"/>
            <w:u w:val="none"/>
            <w:lang w:eastAsia="ru-RU"/>
          </w:rPr>
          <w:t>Договора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E86AC2" w:rsidRDefault="006427DD" w:rsidP="00E86AC2">
      <w:pPr>
        <w:ind w:firstLine="708"/>
      </w:pPr>
      <w:r>
        <w:rPr>
          <w:rFonts w:eastAsia="Times New Roman" w:cs="Times New Roman"/>
          <w:color w:val="000000"/>
          <w:szCs w:val="28"/>
          <w:lang w:eastAsia="ru-RU"/>
        </w:rPr>
        <w:t>Издание</w:t>
      </w:r>
      <w:r w:rsidR="008537D5">
        <w:rPr>
          <w:rFonts w:eastAsia="Times New Roman" w:cs="Times New Roman"/>
          <w:color w:val="000000"/>
          <w:szCs w:val="28"/>
          <w:lang w:eastAsia="ru-RU"/>
        </w:rPr>
        <w:t xml:space="preserve"> проекта </w:t>
      </w:r>
      <w:r w:rsidR="000063E0">
        <w:rPr>
          <w:rFonts w:eastAsia="Times New Roman" w:cs="Times New Roman"/>
          <w:color w:val="000000"/>
          <w:szCs w:val="28"/>
          <w:lang w:eastAsia="ru-RU"/>
        </w:rPr>
        <w:t>приказа</w:t>
      </w:r>
      <w:r w:rsidR="008537D5">
        <w:rPr>
          <w:rFonts w:eastAsia="Times New Roman" w:cs="Times New Roman"/>
          <w:color w:val="000000"/>
          <w:szCs w:val="28"/>
          <w:lang w:eastAsia="ru-RU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</w:t>
      </w:r>
      <w:r w:rsidR="000063E0">
        <w:rPr>
          <w:rFonts w:eastAsia="Times New Roman" w:cs="Times New Roman"/>
          <w:color w:val="000000"/>
          <w:szCs w:val="28"/>
          <w:lang w:eastAsia="ru-RU"/>
        </w:rPr>
        <w:t>приказа</w:t>
      </w:r>
      <w:r w:rsidR="008537D5">
        <w:rPr>
          <w:rFonts w:eastAsia="Times New Roman" w:cs="Times New Roman"/>
          <w:color w:val="000000"/>
          <w:szCs w:val="28"/>
          <w:lang w:eastAsia="ru-RU"/>
        </w:rPr>
        <w:t xml:space="preserve"> не повлияет на достижение целей государственных программ Российской Федерации.</w:t>
      </w:r>
    </w:p>
    <w:p w:rsidR="008537D5" w:rsidRPr="00452183" w:rsidRDefault="008537D5" w:rsidP="00452183">
      <w:pPr>
        <w:ind w:firstLine="708"/>
      </w:pPr>
      <w:r>
        <w:rPr>
          <w:rFonts w:cs="Times New Roman"/>
          <w:szCs w:val="28"/>
        </w:rPr>
        <w:t>Проведение анализа правоприменительной практики не требуется.</w:t>
      </w:r>
    </w:p>
    <w:p w:rsidR="00A31A1B" w:rsidRDefault="00A31A1B"/>
    <w:sectPr w:rsidR="00A31A1B" w:rsidSect="00D0343F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B1" w:rsidRDefault="009309B1" w:rsidP="001B2DD4">
      <w:pPr>
        <w:spacing w:after="0"/>
      </w:pPr>
      <w:r>
        <w:separator/>
      </w:r>
    </w:p>
  </w:endnote>
  <w:endnote w:type="continuationSeparator" w:id="0">
    <w:p w:rsidR="009309B1" w:rsidRDefault="009309B1" w:rsidP="001B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B1" w:rsidRDefault="009309B1" w:rsidP="001B2DD4">
      <w:pPr>
        <w:spacing w:after="0"/>
      </w:pPr>
      <w:r>
        <w:separator/>
      </w:r>
    </w:p>
  </w:footnote>
  <w:footnote w:type="continuationSeparator" w:id="0">
    <w:p w:rsidR="009309B1" w:rsidRDefault="009309B1" w:rsidP="001B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18838"/>
      <w:docPartObj>
        <w:docPartGallery w:val="Page Numbers (Top of Page)"/>
        <w:docPartUnique/>
      </w:docPartObj>
    </w:sdtPr>
    <w:sdtEndPr/>
    <w:sdtContent>
      <w:p w:rsidR="001B2DD4" w:rsidRDefault="001B2D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E0">
          <w:rPr>
            <w:noProof/>
          </w:rPr>
          <w:t>2</w:t>
        </w:r>
        <w:r>
          <w:fldChar w:fldCharType="end"/>
        </w:r>
      </w:p>
    </w:sdtContent>
  </w:sdt>
  <w:p w:rsidR="001B2DD4" w:rsidRDefault="001B2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063E0"/>
    <w:rsid w:val="000B4878"/>
    <w:rsid w:val="000C3B9B"/>
    <w:rsid w:val="000E4060"/>
    <w:rsid w:val="000E61E9"/>
    <w:rsid w:val="001B2DD4"/>
    <w:rsid w:val="00277150"/>
    <w:rsid w:val="002846F7"/>
    <w:rsid w:val="002E0DDB"/>
    <w:rsid w:val="00327BF0"/>
    <w:rsid w:val="003E7E65"/>
    <w:rsid w:val="00440BAF"/>
    <w:rsid w:val="00452183"/>
    <w:rsid w:val="004C4C35"/>
    <w:rsid w:val="00513284"/>
    <w:rsid w:val="00574B1F"/>
    <w:rsid w:val="005C0B01"/>
    <w:rsid w:val="005C5939"/>
    <w:rsid w:val="005C71EC"/>
    <w:rsid w:val="006427DD"/>
    <w:rsid w:val="006829FF"/>
    <w:rsid w:val="006850DE"/>
    <w:rsid w:val="006C067E"/>
    <w:rsid w:val="006C6828"/>
    <w:rsid w:val="006F08D3"/>
    <w:rsid w:val="00710318"/>
    <w:rsid w:val="00711D80"/>
    <w:rsid w:val="00733BCE"/>
    <w:rsid w:val="007B4537"/>
    <w:rsid w:val="007C6050"/>
    <w:rsid w:val="007E08E9"/>
    <w:rsid w:val="008319F8"/>
    <w:rsid w:val="008319FB"/>
    <w:rsid w:val="008537D5"/>
    <w:rsid w:val="00886833"/>
    <w:rsid w:val="00891A05"/>
    <w:rsid w:val="008D3145"/>
    <w:rsid w:val="008E1B14"/>
    <w:rsid w:val="00911DF4"/>
    <w:rsid w:val="00914635"/>
    <w:rsid w:val="009309B1"/>
    <w:rsid w:val="0096301A"/>
    <w:rsid w:val="0098246F"/>
    <w:rsid w:val="009A49FC"/>
    <w:rsid w:val="009A5E7F"/>
    <w:rsid w:val="009C0675"/>
    <w:rsid w:val="009F23DD"/>
    <w:rsid w:val="00A31A1B"/>
    <w:rsid w:val="00A360F2"/>
    <w:rsid w:val="00B327F9"/>
    <w:rsid w:val="00B7036A"/>
    <w:rsid w:val="00B77B83"/>
    <w:rsid w:val="00B972DF"/>
    <w:rsid w:val="00BA75F8"/>
    <w:rsid w:val="00BF1A0C"/>
    <w:rsid w:val="00C56DDF"/>
    <w:rsid w:val="00CE1724"/>
    <w:rsid w:val="00D0343F"/>
    <w:rsid w:val="00D56566"/>
    <w:rsid w:val="00D677A2"/>
    <w:rsid w:val="00DA0055"/>
    <w:rsid w:val="00E040C4"/>
    <w:rsid w:val="00E202FD"/>
    <w:rsid w:val="00E3762E"/>
    <w:rsid w:val="00E65E5F"/>
    <w:rsid w:val="00E86AC2"/>
    <w:rsid w:val="00EB4EA8"/>
    <w:rsid w:val="00EE2E5C"/>
    <w:rsid w:val="00F264E4"/>
    <w:rsid w:val="00F27074"/>
    <w:rsid w:val="00F4502F"/>
    <w:rsid w:val="00F73BA6"/>
    <w:rsid w:val="00F93D79"/>
    <w:rsid w:val="00FA05B2"/>
    <w:rsid w:val="00FE16B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AA3C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C2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DD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DD4"/>
  </w:style>
  <w:style w:type="paragraph" w:styleId="a6">
    <w:name w:val="footer"/>
    <w:basedOn w:val="a"/>
    <w:link w:val="a7"/>
    <w:uiPriority w:val="99"/>
    <w:unhideWhenUsed/>
    <w:rsid w:val="001B2DD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DD4"/>
  </w:style>
  <w:style w:type="character" w:styleId="a8">
    <w:name w:val="annotation reference"/>
    <w:basedOn w:val="a0"/>
    <w:uiPriority w:val="99"/>
    <w:semiHidden/>
    <w:unhideWhenUsed/>
    <w:rsid w:val="00F4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50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502F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502F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50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667ED49A94B5AAED4B6AF5D1B4ADFF86E8505C5DD8B2D687E84E3C5K0i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84C4-40F7-4EFF-BD8A-FF7FB81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Лахина Ольга Андреевна</cp:lastModifiedBy>
  <cp:revision>19</cp:revision>
  <dcterms:created xsi:type="dcterms:W3CDTF">2023-02-21T16:18:00Z</dcterms:created>
  <dcterms:modified xsi:type="dcterms:W3CDTF">2023-03-23T07:45:00Z</dcterms:modified>
</cp:coreProperties>
</file>