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9923"/>
      </w:tblGrid>
      <w:tr w:rsidR="009A2727" w14:paraId="1F1C5CFD" w14:textId="77777777">
        <w:trPr>
          <w:trHeight w:val="1424"/>
        </w:trPr>
        <w:tc>
          <w:tcPr>
            <w:tcW w:w="9923" w:type="dxa"/>
          </w:tcPr>
          <w:p w14:paraId="52BDAB0B" w14:textId="77777777" w:rsidR="009A2727" w:rsidRDefault="006F0B75">
            <w:pPr>
              <w:pStyle w:val="2"/>
              <w:tabs>
                <w:tab w:val="center" w:pos="4962"/>
                <w:tab w:val="left" w:pos="7580"/>
              </w:tabs>
            </w:pPr>
            <w:r>
              <w:rPr>
                <w:b w:val="0"/>
                <w:bCs/>
                <w:noProof/>
                <w:spacing w:val="-9"/>
                <w:szCs w:val="28"/>
              </w:rPr>
              <w:drawing>
                <wp:inline distT="0" distB="0" distL="0" distR="0" wp14:anchorId="5163A4F9" wp14:editId="76BCB886">
                  <wp:extent cx="498475" cy="546100"/>
                  <wp:effectExtent l="0" t="0" r="0" b="635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srcRect/>
                          <a:stretch/>
                        </pic:blipFill>
                        <pic:spPr bwMode="auto">
                          <a:xfrm>
                            <a:off x="0" y="0"/>
                            <a:ext cx="498475" cy="546100"/>
                          </a:xfrm>
                          <a:prstGeom prst="rect">
                            <a:avLst/>
                          </a:prstGeom>
                          <a:noFill/>
                          <a:ln>
                            <a:noFill/>
                          </a:ln>
                        </pic:spPr>
                      </pic:pic>
                    </a:graphicData>
                  </a:graphic>
                </wp:inline>
              </w:drawing>
            </w:r>
          </w:p>
          <w:p w14:paraId="5157A940" w14:textId="77777777" w:rsidR="009A2727" w:rsidRDefault="009A2727">
            <w:pPr>
              <w:rPr>
                <w:sz w:val="8"/>
                <w:szCs w:val="8"/>
                <w:lang w:val="en-US"/>
              </w:rPr>
            </w:pPr>
          </w:p>
          <w:p w14:paraId="2B04D770" w14:textId="77777777" w:rsidR="009A2727" w:rsidRDefault="009A2727">
            <w:pPr>
              <w:pStyle w:val="2"/>
              <w:rPr>
                <w:sz w:val="12"/>
                <w:szCs w:val="12"/>
              </w:rPr>
            </w:pPr>
          </w:p>
          <w:p w14:paraId="73C9BFB2" w14:textId="77777777" w:rsidR="009A2727" w:rsidRDefault="006F0B75">
            <w:pPr>
              <w:pStyle w:val="2"/>
              <w:ind w:left="-70"/>
              <w:rPr>
                <w:sz w:val="26"/>
                <w:szCs w:val="26"/>
              </w:rPr>
            </w:pPr>
            <w:r>
              <w:rPr>
                <w:bCs/>
                <w:sz w:val="30"/>
                <w:szCs w:val="30"/>
              </w:rPr>
              <w:t>МИНИСТЕРСТВО ФИНАНСОВ РОССИЙСКОЙ ФЕДЕРАЦИИ</w:t>
            </w:r>
          </w:p>
          <w:p w14:paraId="1DCC11F7" w14:textId="77777777" w:rsidR="009A2727" w:rsidRDefault="009A2727">
            <w:pPr>
              <w:jc w:val="center"/>
              <w:rPr>
                <w:sz w:val="8"/>
                <w:szCs w:val="8"/>
              </w:rPr>
            </w:pPr>
          </w:p>
          <w:p w14:paraId="38DA05C6" w14:textId="77777777" w:rsidR="009A2727" w:rsidRDefault="006F0B75">
            <w:pPr>
              <w:pStyle w:val="2"/>
              <w:rPr>
                <w:sz w:val="12"/>
                <w:szCs w:val="12"/>
              </w:rPr>
            </w:pPr>
            <w:r>
              <w:rPr>
                <w:bCs/>
                <w:sz w:val="30"/>
                <w:szCs w:val="30"/>
              </w:rPr>
              <w:t>(МИНФИН РОССИИ)</w:t>
            </w:r>
          </w:p>
        </w:tc>
      </w:tr>
    </w:tbl>
    <w:p w14:paraId="1E282A82" w14:textId="77777777" w:rsidR="009A2727" w:rsidRDefault="009A2727">
      <w:pPr>
        <w:jc w:val="center"/>
        <w:rPr>
          <w:sz w:val="16"/>
          <w:szCs w:val="16"/>
        </w:rPr>
      </w:pPr>
    </w:p>
    <w:p w14:paraId="05F3737B" w14:textId="77777777" w:rsidR="009A2727" w:rsidRDefault="006F0B75">
      <w:pPr>
        <w:shd w:val="clear" w:color="auto" w:fill="FFFFFF"/>
        <w:spacing w:line="480" w:lineRule="auto"/>
        <w:jc w:val="center"/>
        <w:rPr>
          <w:b/>
          <w:bCs/>
          <w:sz w:val="30"/>
          <w:szCs w:val="30"/>
        </w:rPr>
      </w:pPr>
      <w:r>
        <w:rPr>
          <w:b/>
          <w:bCs/>
          <w:sz w:val="30"/>
          <w:szCs w:val="30"/>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6"/>
        <w:gridCol w:w="4311"/>
        <w:gridCol w:w="342"/>
        <w:gridCol w:w="2432"/>
      </w:tblGrid>
      <w:tr w:rsidR="009A2727" w14:paraId="6B9F272E" w14:textId="77777777">
        <w:tc>
          <w:tcPr>
            <w:tcW w:w="2835" w:type="dxa"/>
            <w:tcBorders>
              <w:bottom w:val="single" w:sz="4" w:space="0" w:color="auto"/>
            </w:tcBorders>
            <w:vAlign w:val="bottom"/>
          </w:tcPr>
          <w:p w14:paraId="67A1D646" w14:textId="77777777" w:rsidR="009A2727" w:rsidRDefault="009A2727">
            <w:pPr>
              <w:jc w:val="center"/>
              <w:rPr>
                <w:sz w:val="28"/>
                <w:szCs w:val="28"/>
                <w:lang w:val="en-US"/>
              </w:rPr>
            </w:pPr>
          </w:p>
        </w:tc>
        <w:tc>
          <w:tcPr>
            <w:tcW w:w="4309" w:type="dxa"/>
            <w:vAlign w:val="bottom"/>
            <w:hideMark/>
          </w:tcPr>
          <w:p w14:paraId="46A63C28" w14:textId="77777777" w:rsidR="009A2727" w:rsidRDefault="006F0B75">
            <w:pPr>
              <w:rPr>
                <w:sz w:val="28"/>
                <w:szCs w:val="28"/>
                <w:lang w:val="en-US"/>
              </w:rPr>
            </w:pPr>
            <w:r>
              <w:rPr>
                <w:sz w:val="28"/>
                <w:szCs w:val="28"/>
                <w:lang w:val="en-US"/>
              </w:rPr>
              <w:t xml:space="preserve"> </w:t>
            </w:r>
          </w:p>
        </w:tc>
        <w:tc>
          <w:tcPr>
            <w:tcW w:w="342" w:type="dxa"/>
            <w:vAlign w:val="bottom"/>
            <w:hideMark/>
          </w:tcPr>
          <w:p w14:paraId="725EA69E" w14:textId="77777777" w:rsidR="009A2727" w:rsidRDefault="006F0B75">
            <w:pPr>
              <w:jc w:val="center"/>
              <w:rPr>
                <w:sz w:val="28"/>
                <w:szCs w:val="28"/>
              </w:rPr>
            </w:pPr>
            <w:r>
              <w:rPr>
                <w:sz w:val="28"/>
                <w:szCs w:val="28"/>
              </w:rPr>
              <w:t>№</w:t>
            </w:r>
          </w:p>
        </w:tc>
        <w:tc>
          <w:tcPr>
            <w:tcW w:w="2431" w:type="dxa"/>
            <w:tcBorders>
              <w:bottom w:val="single" w:sz="6" w:space="0" w:color="auto"/>
            </w:tcBorders>
            <w:vAlign w:val="bottom"/>
          </w:tcPr>
          <w:p w14:paraId="342ADE4E" w14:textId="77777777" w:rsidR="009A2727" w:rsidRDefault="009A2727">
            <w:pPr>
              <w:jc w:val="center"/>
              <w:rPr>
                <w:sz w:val="28"/>
                <w:szCs w:val="28"/>
              </w:rPr>
            </w:pPr>
          </w:p>
        </w:tc>
      </w:tr>
    </w:tbl>
    <w:p w14:paraId="53AF0F8A" w14:textId="77777777" w:rsidR="009A2727" w:rsidRDefault="006F0B75">
      <w:pPr>
        <w:jc w:val="center"/>
        <w:rPr>
          <w:sz w:val="24"/>
        </w:rPr>
      </w:pPr>
      <w:r>
        <w:rPr>
          <w:sz w:val="24"/>
        </w:rPr>
        <w:t>Москва</w:t>
      </w:r>
    </w:p>
    <w:p w14:paraId="7DF3F679" w14:textId="77777777" w:rsidR="009A2727" w:rsidRDefault="009A2727">
      <w:pPr>
        <w:jc w:val="center"/>
        <w:rPr>
          <w:sz w:val="28"/>
          <w:szCs w:val="28"/>
        </w:rPr>
      </w:pPr>
    </w:p>
    <w:p w14:paraId="13437BE4" w14:textId="77777777" w:rsidR="009A2727" w:rsidRDefault="009A2727">
      <w:pPr>
        <w:jc w:val="center"/>
        <w:rPr>
          <w:sz w:val="28"/>
          <w:szCs w:val="28"/>
        </w:rPr>
      </w:pPr>
    </w:p>
    <w:p w14:paraId="1EF49E17" w14:textId="77777777" w:rsidR="009A2727" w:rsidRDefault="009A2727">
      <w:pPr>
        <w:pStyle w:val="ConsPlusTitle"/>
        <w:ind w:firstLine="709"/>
        <w:jc w:val="center"/>
        <w:rPr>
          <w:rFonts w:ascii="Times New Roman" w:hAnsi="Times New Roman" w:cs="Times New Roman"/>
          <w:sz w:val="28"/>
          <w:szCs w:val="28"/>
        </w:rPr>
      </w:pPr>
    </w:p>
    <w:p w14:paraId="29619E0A" w14:textId="77777777" w:rsidR="009A2727" w:rsidRDefault="00043574">
      <w:pPr>
        <w:jc w:val="center"/>
        <w:rPr>
          <w:rFonts w:eastAsia="Calibri"/>
          <w:b/>
          <w:sz w:val="28"/>
          <w:szCs w:val="28"/>
          <w:lang w:eastAsia="en-US"/>
        </w:rPr>
      </w:pPr>
      <w:r>
        <w:rPr>
          <w:b/>
          <w:sz w:val="28"/>
          <w:szCs w:val="28"/>
        </w:rPr>
        <w:t>О</w:t>
      </w:r>
      <w:r w:rsidR="006F0B75">
        <w:rPr>
          <w:b/>
          <w:sz w:val="28"/>
          <w:szCs w:val="28"/>
        </w:rPr>
        <w:t xml:space="preserve"> внесении изменений в приказ Министерства </w:t>
      </w:r>
      <w:r w:rsidR="0012512F">
        <w:rPr>
          <w:b/>
          <w:sz w:val="28"/>
          <w:szCs w:val="28"/>
        </w:rPr>
        <w:t>ф</w:t>
      </w:r>
      <w:r w:rsidR="006F0B75">
        <w:rPr>
          <w:b/>
          <w:sz w:val="28"/>
          <w:szCs w:val="28"/>
        </w:rPr>
        <w:t>инансов Российской Федерации от 24 декабря 2019 г. № 246н «</w:t>
      </w:r>
      <w:r w:rsidR="006F0B75">
        <w:rPr>
          <w:rFonts w:eastAsia="Calibri"/>
          <w:b/>
          <w:sz w:val="28"/>
          <w:szCs w:val="28"/>
          <w:lang w:eastAsia="en-US"/>
        </w:rPr>
        <w: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 формы разрешения на переработку товаров на таможенной территории и порядка ее заполнения, формы заявления на передачу разрешения на переработку товаров на таможенной территории, формы заявления о внесении изменений в разрешение на переработку товаров на таможенной территории, формы отказа таможенного органа во внесении изменений в разрешение на переработку товаров на таможенной территории»</w:t>
      </w:r>
    </w:p>
    <w:p w14:paraId="20F8BCA0" w14:textId="77777777" w:rsidR="009A2727" w:rsidRDefault="009A2727">
      <w:pPr>
        <w:pStyle w:val="ConsPlusTitle"/>
        <w:ind w:firstLine="709"/>
        <w:jc w:val="center"/>
        <w:rPr>
          <w:rFonts w:ascii="Times New Roman" w:hAnsi="Times New Roman" w:cs="Times New Roman"/>
          <w:sz w:val="28"/>
          <w:szCs w:val="28"/>
        </w:rPr>
      </w:pPr>
    </w:p>
    <w:p w14:paraId="01691B8C" w14:textId="77777777" w:rsidR="009A2727" w:rsidRDefault="009A2727">
      <w:pPr>
        <w:pStyle w:val="ConsPlusNormal"/>
        <w:ind w:firstLine="709"/>
        <w:jc w:val="both"/>
        <w:rPr>
          <w:rFonts w:ascii="Times New Roman" w:hAnsi="Times New Roman" w:cs="Times New Roman"/>
          <w:sz w:val="28"/>
          <w:szCs w:val="28"/>
        </w:rPr>
      </w:pPr>
    </w:p>
    <w:p w14:paraId="38528009" w14:textId="13D00B6D" w:rsidR="00ED78CD" w:rsidRPr="00E92E34" w:rsidRDefault="006F0B75" w:rsidP="0012512F">
      <w:pPr>
        <w:pStyle w:val="ConsPlusNormal"/>
        <w:spacing w:line="360" w:lineRule="auto"/>
        <w:ind w:firstLine="709"/>
        <w:jc w:val="both"/>
        <w:rPr>
          <w:rFonts w:ascii="Times New Roman" w:hAnsi="Times New Roman" w:cs="Times New Roman"/>
          <w:sz w:val="28"/>
          <w:szCs w:val="28"/>
        </w:rPr>
      </w:pPr>
      <w:r w:rsidRPr="00E92E34">
        <w:rPr>
          <w:rFonts w:ascii="Times New Roman" w:hAnsi="Times New Roman" w:cs="Times New Roman"/>
          <w:sz w:val="28"/>
          <w:szCs w:val="28"/>
        </w:rPr>
        <w:t xml:space="preserve">В соответствии с </w:t>
      </w:r>
      <w:hyperlink r:id="rId8" w:history="1">
        <w:r w:rsidRPr="00E92E34">
          <w:rPr>
            <w:rFonts w:ascii="Times New Roman" w:eastAsia="Calibri" w:hAnsi="Times New Roman" w:cs="Times New Roman"/>
            <w:sz w:val="28"/>
            <w:szCs w:val="28"/>
            <w:lang w:eastAsia="en-US"/>
          </w:rPr>
          <w:t>частью</w:t>
        </w:r>
        <w:r w:rsidRPr="00E92E34">
          <w:rPr>
            <w:rFonts w:eastAsia="Calibri"/>
            <w:sz w:val="28"/>
          </w:rPr>
          <w:t xml:space="preserve"> </w:t>
        </w:r>
        <w:r w:rsidRPr="00E92E34">
          <w:rPr>
            <w:rFonts w:ascii="Times New Roman" w:eastAsia="Calibri" w:hAnsi="Times New Roman" w:cs="Times New Roman"/>
            <w:sz w:val="28"/>
            <w:szCs w:val="28"/>
            <w:lang w:eastAsia="en-US"/>
          </w:rPr>
          <w:t>4</w:t>
        </w:r>
        <w:r w:rsidRPr="00E92E34">
          <w:rPr>
            <w:rFonts w:eastAsia="Calibri"/>
            <w:sz w:val="28"/>
          </w:rPr>
          <w:t xml:space="preserve"> </w:t>
        </w:r>
        <w:r w:rsidRPr="00E92E34">
          <w:rPr>
            <w:rFonts w:ascii="Times New Roman" w:eastAsia="Calibri" w:hAnsi="Times New Roman" w:cs="Times New Roman"/>
            <w:sz w:val="28"/>
            <w:szCs w:val="28"/>
            <w:lang w:eastAsia="en-US"/>
          </w:rPr>
          <w:t>статьи</w:t>
        </w:r>
        <w:r w:rsidRPr="00E92E34">
          <w:rPr>
            <w:rFonts w:eastAsia="Calibri"/>
            <w:sz w:val="28"/>
          </w:rPr>
          <w:t xml:space="preserve"> </w:t>
        </w:r>
        <w:r w:rsidRPr="00E92E34">
          <w:rPr>
            <w:rFonts w:ascii="Times New Roman" w:eastAsia="Calibri" w:hAnsi="Times New Roman" w:cs="Times New Roman"/>
            <w:sz w:val="28"/>
            <w:szCs w:val="28"/>
            <w:lang w:eastAsia="en-US"/>
          </w:rPr>
          <w:t>127</w:t>
        </w:r>
      </w:hyperlink>
      <w:r w:rsidRPr="00E92E34">
        <w:rPr>
          <w:rFonts w:ascii="Times New Roman" w:eastAsia="Calibri" w:hAnsi="Times New Roman" w:cs="Times New Roman"/>
          <w:sz w:val="28"/>
          <w:szCs w:val="28"/>
          <w:lang w:eastAsia="en-US"/>
        </w:rPr>
        <w:t>,</w:t>
      </w:r>
      <w:r w:rsidRPr="00E92E34">
        <w:rPr>
          <w:rFonts w:eastAsia="Calibri"/>
          <w:sz w:val="28"/>
        </w:rPr>
        <w:t xml:space="preserve"> </w:t>
      </w:r>
      <w:hyperlink r:id="rId9" w:history="1">
        <w:r w:rsidRPr="00E92E34">
          <w:rPr>
            <w:rFonts w:ascii="Times New Roman" w:eastAsia="Calibri" w:hAnsi="Times New Roman" w:cs="Times New Roman"/>
            <w:sz w:val="28"/>
            <w:szCs w:val="28"/>
            <w:lang w:eastAsia="en-US"/>
          </w:rPr>
          <w:t>частью</w:t>
        </w:r>
        <w:r w:rsidRPr="00E92E34">
          <w:rPr>
            <w:rFonts w:eastAsia="Calibri"/>
            <w:sz w:val="28"/>
          </w:rPr>
          <w:t xml:space="preserve"> </w:t>
        </w:r>
        <w:r w:rsidRPr="00E92E34">
          <w:rPr>
            <w:rFonts w:ascii="Times New Roman" w:eastAsia="Calibri" w:hAnsi="Times New Roman" w:cs="Times New Roman"/>
            <w:sz w:val="28"/>
            <w:szCs w:val="28"/>
            <w:lang w:eastAsia="en-US"/>
          </w:rPr>
          <w:t>14</w:t>
        </w:r>
        <w:r w:rsidRPr="00E92E34">
          <w:rPr>
            <w:rFonts w:eastAsia="Calibri"/>
            <w:sz w:val="28"/>
          </w:rPr>
          <w:t xml:space="preserve"> </w:t>
        </w:r>
        <w:r w:rsidRPr="00E92E34">
          <w:rPr>
            <w:rFonts w:ascii="Times New Roman" w:eastAsia="Calibri" w:hAnsi="Times New Roman" w:cs="Times New Roman"/>
            <w:sz w:val="28"/>
            <w:szCs w:val="28"/>
            <w:lang w:eastAsia="en-US"/>
          </w:rPr>
          <w:t>статьи</w:t>
        </w:r>
        <w:r w:rsidRPr="00E92E34">
          <w:rPr>
            <w:rFonts w:eastAsia="Calibri"/>
            <w:sz w:val="28"/>
          </w:rPr>
          <w:t xml:space="preserve"> </w:t>
        </w:r>
        <w:r w:rsidRPr="00E92E34">
          <w:rPr>
            <w:rFonts w:ascii="Times New Roman" w:eastAsia="Calibri" w:hAnsi="Times New Roman" w:cs="Times New Roman"/>
            <w:sz w:val="28"/>
            <w:szCs w:val="28"/>
            <w:lang w:eastAsia="en-US"/>
          </w:rPr>
          <w:t>128</w:t>
        </w:r>
      </w:hyperlink>
      <w:r w:rsidRPr="00E92E34">
        <w:rPr>
          <w:rFonts w:eastAsia="Calibri"/>
          <w:sz w:val="28"/>
        </w:rPr>
        <w:t xml:space="preserve"> </w:t>
      </w:r>
      <w:r w:rsidRPr="00E92E34">
        <w:rPr>
          <w:rFonts w:ascii="Times New Roman" w:eastAsia="Calibri" w:hAnsi="Times New Roman" w:cs="Times New Roman"/>
          <w:sz w:val="28"/>
          <w:szCs w:val="28"/>
          <w:lang w:eastAsia="en-US"/>
        </w:rPr>
        <w:t>Федерального</w:t>
      </w:r>
      <w:r w:rsidRPr="00E92E34">
        <w:rPr>
          <w:rFonts w:eastAsia="Calibri"/>
          <w:sz w:val="28"/>
        </w:rPr>
        <w:t xml:space="preserve"> </w:t>
      </w:r>
      <w:r w:rsidRPr="00E92E34">
        <w:rPr>
          <w:rFonts w:ascii="Times New Roman" w:eastAsia="Calibri" w:hAnsi="Times New Roman" w:cs="Times New Roman"/>
          <w:sz w:val="28"/>
          <w:szCs w:val="28"/>
          <w:lang w:eastAsia="en-US"/>
        </w:rPr>
        <w:t>закона</w:t>
      </w:r>
      <w:r w:rsidR="004245E4">
        <w:rPr>
          <w:rFonts w:eastAsia="Calibri"/>
          <w:sz w:val="28"/>
        </w:rPr>
        <w:t xml:space="preserve"> </w:t>
      </w:r>
      <w:r w:rsidRPr="00E92E34">
        <w:rPr>
          <w:rFonts w:ascii="Times New Roman" w:eastAsia="Calibri" w:hAnsi="Times New Roman" w:cs="Times New Roman"/>
          <w:sz w:val="28"/>
          <w:szCs w:val="28"/>
          <w:lang w:eastAsia="en-US"/>
        </w:rPr>
        <w:t>от</w:t>
      </w:r>
      <w:r w:rsidRPr="00E92E34">
        <w:rPr>
          <w:rFonts w:eastAsia="Calibri"/>
          <w:sz w:val="28"/>
        </w:rPr>
        <w:t xml:space="preserve"> </w:t>
      </w:r>
      <w:r w:rsidRPr="00E92E34">
        <w:rPr>
          <w:rFonts w:ascii="Times New Roman" w:eastAsia="Calibri" w:hAnsi="Times New Roman" w:cs="Times New Roman"/>
          <w:sz w:val="28"/>
          <w:szCs w:val="28"/>
          <w:lang w:eastAsia="en-US"/>
        </w:rPr>
        <w:t>3</w:t>
      </w:r>
      <w:r w:rsidRPr="00E92E34">
        <w:rPr>
          <w:rFonts w:eastAsia="Calibri"/>
          <w:sz w:val="28"/>
        </w:rPr>
        <w:t xml:space="preserve"> </w:t>
      </w:r>
      <w:r w:rsidRPr="00E92E34">
        <w:rPr>
          <w:rFonts w:ascii="Times New Roman" w:eastAsia="Calibri" w:hAnsi="Times New Roman" w:cs="Times New Roman"/>
          <w:sz w:val="28"/>
          <w:szCs w:val="28"/>
          <w:lang w:eastAsia="en-US"/>
        </w:rPr>
        <w:t>августа</w:t>
      </w:r>
      <w:r w:rsidRPr="00E92E34">
        <w:rPr>
          <w:rFonts w:eastAsia="Calibri"/>
          <w:sz w:val="28"/>
        </w:rPr>
        <w:t xml:space="preserve"> </w:t>
      </w:r>
      <w:r w:rsidRPr="00E92E34">
        <w:rPr>
          <w:rFonts w:ascii="Times New Roman" w:eastAsia="Calibri" w:hAnsi="Times New Roman" w:cs="Times New Roman"/>
          <w:sz w:val="28"/>
          <w:szCs w:val="28"/>
          <w:lang w:eastAsia="en-US"/>
        </w:rPr>
        <w:t>2018</w:t>
      </w:r>
      <w:r w:rsidRPr="00E92E34">
        <w:rPr>
          <w:rFonts w:eastAsia="Calibri"/>
          <w:sz w:val="28"/>
        </w:rPr>
        <w:t xml:space="preserve"> </w:t>
      </w:r>
      <w:r w:rsidRPr="00E92E34">
        <w:rPr>
          <w:rFonts w:ascii="Times New Roman" w:eastAsia="Calibri" w:hAnsi="Times New Roman" w:cs="Times New Roman"/>
          <w:sz w:val="28"/>
          <w:szCs w:val="28"/>
          <w:lang w:eastAsia="en-US"/>
        </w:rPr>
        <w:t>г. № 289-ФЗ «О таможенном регулировании в Российской Федерации и о внесении изменений в отдельные законодательные акты Российской Федерации»</w:t>
      </w:r>
      <w:r w:rsidR="00816F37">
        <w:rPr>
          <w:rStyle w:val="ac"/>
          <w:rFonts w:ascii="Times New Roman" w:eastAsia="Calibri" w:hAnsi="Times New Roman" w:cs="Times New Roman"/>
          <w:sz w:val="28"/>
          <w:szCs w:val="28"/>
          <w:lang w:eastAsia="en-US"/>
        </w:rPr>
        <w:footnoteReference w:id="1"/>
      </w:r>
      <w:r w:rsidRPr="00E92E34">
        <w:rPr>
          <w:rFonts w:ascii="Times New Roman" w:eastAsia="Calibri" w:hAnsi="Times New Roman" w:cs="Times New Roman"/>
          <w:sz w:val="28"/>
          <w:szCs w:val="28"/>
          <w:lang w:eastAsia="en-US"/>
        </w:rPr>
        <w:t xml:space="preserve"> и </w:t>
      </w:r>
      <w:hyperlink r:id="rId10" w:history="1">
        <w:r w:rsidRPr="00E92E34">
          <w:rPr>
            <w:rFonts w:ascii="Times New Roman" w:eastAsia="Calibri" w:hAnsi="Times New Roman" w:cs="Times New Roman"/>
            <w:sz w:val="28"/>
            <w:szCs w:val="28"/>
            <w:lang w:eastAsia="en-US"/>
          </w:rPr>
          <w:t>пунктом 1</w:t>
        </w:r>
      </w:hyperlink>
      <w:r w:rsidRPr="00E92E34">
        <w:rPr>
          <w:rFonts w:ascii="Times New Roman" w:eastAsia="Calibri" w:hAnsi="Times New Roman" w:cs="Times New Roman"/>
          <w:sz w:val="28"/>
          <w:szCs w:val="28"/>
          <w:lang w:eastAsia="en-US"/>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w:t>
      </w:r>
      <w:r w:rsidR="00816F37">
        <w:rPr>
          <w:rStyle w:val="ac"/>
          <w:rFonts w:ascii="Times New Roman" w:eastAsia="Calibri" w:hAnsi="Times New Roman" w:cs="Times New Roman"/>
          <w:sz w:val="28"/>
          <w:szCs w:val="28"/>
          <w:lang w:eastAsia="en-US"/>
        </w:rPr>
        <w:footnoteReference w:id="2"/>
      </w:r>
      <w:r w:rsidRPr="00E92E34">
        <w:rPr>
          <w:rFonts w:ascii="Times New Roman" w:hAnsi="Times New Roman" w:cs="Times New Roman"/>
          <w:sz w:val="28"/>
          <w:szCs w:val="28"/>
        </w:rPr>
        <w:t xml:space="preserve">, </w:t>
      </w:r>
      <w:r w:rsidRPr="00E92E34">
        <w:rPr>
          <w:rFonts w:ascii="Times New Roman" w:hAnsi="Times New Roman" w:cs="Times New Roman"/>
          <w:spacing w:val="40"/>
          <w:sz w:val="28"/>
          <w:szCs w:val="28"/>
        </w:rPr>
        <w:t>приказыва</w:t>
      </w:r>
      <w:r w:rsidRPr="00E92E34">
        <w:rPr>
          <w:rFonts w:ascii="Times New Roman" w:hAnsi="Times New Roman" w:cs="Times New Roman"/>
          <w:sz w:val="28"/>
          <w:szCs w:val="28"/>
        </w:rPr>
        <w:t>ю:</w:t>
      </w:r>
      <w:bookmarkStart w:id="0" w:name="P23"/>
      <w:bookmarkEnd w:id="0"/>
    </w:p>
    <w:p w14:paraId="50069942" w14:textId="77777777" w:rsidR="009A2727" w:rsidRPr="00E92E34" w:rsidRDefault="006F0B75" w:rsidP="0012512F">
      <w:pPr>
        <w:pStyle w:val="ConsPlusNormal"/>
        <w:spacing w:line="360" w:lineRule="auto"/>
        <w:ind w:firstLine="709"/>
        <w:jc w:val="both"/>
        <w:rPr>
          <w:rFonts w:ascii="Times New Roman" w:eastAsia="Calibri" w:hAnsi="Times New Roman" w:cs="Times New Roman"/>
          <w:sz w:val="28"/>
          <w:szCs w:val="28"/>
          <w:lang w:eastAsia="en-US"/>
        </w:rPr>
      </w:pPr>
      <w:r w:rsidRPr="00E92E34">
        <w:rPr>
          <w:rFonts w:ascii="Times New Roman" w:eastAsia="Calibri" w:hAnsi="Times New Roman" w:cs="Times New Roman"/>
          <w:sz w:val="28"/>
          <w:szCs w:val="28"/>
          <w:lang w:eastAsia="en-US"/>
        </w:rPr>
        <w:t xml:space="preserve">1. Внести в </w:t>
      </w:r>
      <w:r w:rsidR="001B73D1">
        <w:rPr>
          <w:rFonts w:ascii="Times New Roman" w:eastAsia="Calibri" w:hAnsi="Times New Roman" w:cs="Times New Roman"/>
          <w:sz w:val="28"/>
          <w:szCs w:val="28"/>
          <w:lang w:eastAsia="en-US"/>
        </w:rPr>
        <w:t>п</w:t>
      </w:r>
      <w:r w:rsidRPr="00E92E34">
        <w:rPr>
          <w:rFonts w:ascii="Times New Roman" w:eastAsia="Calibri" w:hAnsi="Times New Roman" w:cs="Times New Roman"/>
          <w:sz w:val="28"/>
          <w:szCs w:val="28"/>
          <w:lang w:eastAsia="en-US"/>
        </w:rPr>
        <w:t>орядок выдачи разрешения на переработку товаров</w:t>
      </w:r>
      <w:r w:rsidR="005649B7">
        <w:rPr>
          <w:rFonts w:ascii="Times New Roman" w:eastAsia="Calibri" w:hAnsi="Times New Roman" w:cs="Times New Roman"/>
          <w:sz w:val="28"/>
          <w:szCs w:val="28"/>
          <w:lang w:eastAsia="en-US"/>
        </w:rPr>
        <w:t xml:space="preserve"> </w:t>
      </w:r>
      <w:r w:rsidR="005649B7">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t xml:space="preserve">на таможенной территории, передачи разрешения на переработку товаров </w:t>
      </w:r>
      <w:r w:rsidR="00ED78CD" w:rsidRPr="00E92E34">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t xml:space="preserve">на таможенной территории, отзыва, аннулирования, восстановления разрешения </w:t>
      </w:r>
      <w:r w:rsidR="00ED78CD" w:rsidRPr="00E92E34">
        <w:rPr>
          <w:rFonts w:ascii="Times New Roman" w:eastAsia="Calibri" w:hAnsi="Times New Roman" w:cs="Times New Roman"/>
          <w:sz w:val="28"/>
          <w:szCs w:val="28"/>
          <w:lang w:eastAsia="en-US"/>
        </w:rPr>
        <w:br/>
      </w:r>
      <w:r w:rsidRPr="00E92E34">
        <w:rPr>
          <w:rFonts w:ascii="Times New Roman" w:eastAsia="Calibri" w:hAnsi="Times New Roman" w:cs="Times New Roman"/>
          <w:sz w:val="28"/>
          <w:szCs w:val="28"/>
          <w:lang w:eastAsia="en-US"/>
        </w:rPr>
        <w:lastRenderedPageBreak/>
        <w:t>на переработку товаров на таможенной территории, утвержденный приказом Министерства финансов Российской Федерации от 24 декабря 2019 г. № 246н</w:t>
      </w:r>
      <w:r w:rsidR="00816F37">
        <w:rPr>
          <w:rStyle w:val="ac"/>
          <w:rFonts w:ascii="Times New Roman" w:eastAsia="Calibri" w:hAnsi="Times New Roman" w:cs="Times New Roman"/>
          <w:sz w:val="28"/>
          <w:szCs w:val="28"/>
          <w:lang w:eastAsia="en-US"/>
        </w:rPr>
        <w:footnoteReference w:id="3"/>
      </w:r>
      <w:r w:rsidR="005649B7">
        <w:rPr>
          <w:rFonts w:ascii="Times New Roman" w:eastAsia="Calibri" w:hAnsi="Times New Roman" w:cs="Times New Roman"/>
          <w:sz w:val="28"/>
          <w:szCs w:val="28"/>
          <w:lang w:eastAsia="en-US"/>
        </w:rPr>
        <w:t xml:space="preserve"> </w:t>
      </w:r>
      <w:r w:rsidRPr="00E92E34">
        <w:rPr>
          <w:rFonts w:ascii="Times New Roman" w:eastAsia="Calibri" w:hAnsi="Times New Roman" w:cs="Times New Roman"/>
          <w:sz w:val="28"/>
          <w:szCs w:val="28"/>
          <w:lang w:eastAsia="en-US"/>
        </w:rPr>
        <w:t>(далее – Порядок</w:t>
      </w:r>
      <w:r w:rsidR="005649B7">
        <w:rPr>
          <w:rFonts w:ascii="Times New Roman" w:eastAsia="Calibri" w:hAnsi="Times New Roman" w:cs="Times New Roman"/>
          <w:sz w:val="28"/>
          <w:szCs w:val="28"/>
          <w:lang w:eastAsia="en-US"/>
        </w:rPr>
        <w:t>)</w:t>
      </w:r>
      <w:r w:rsidRPr="00E92E34">
        <w:rPr>
          <w:rFonts w:ascii="Times New Roman" w:eastAsia="Calibri" w:hAnsi="Times New Roman" w:cs="Times New Roman"/>
          <w:sz w:val="28"/>
          <w:szCs w:val="28"/>
          <w:lang w:eastAsia="en-US"/>
        </w:rPr>
        <w:t>, следующие изменения:</w:t>
      </w:r>
    </w:p>
    <w:p w14:paraId="283262ED" w14:textId="77777777" w:rsidR="009A2727" w:rsidRPr="00E92E34" w:rsidRDefault="006F0B75" w:rsidP="0012512F">
      <w:pPr>
        <w:spacing w:line="360" w:lineRule="auto"/>
        <w:ind w:firstLine="709"/>
        <w:jc w:val="both"/>
        <w:rPr>
          <w:rFonts w:ascii="Calibri" w:eastAsia="Calibri" w:hAnsi="Calibri" w:cs="Calibri"/>
          <w:sz w:val="28"/>
          <w:szCs w:val="22"/>
          <w:lang w:eastAsia="en-US"/>
        </w:rPr>
      </w:pPr>
      <w:r w:rsidRPr="00E92E34">
        <w:rPr>
          <w:sz w:val="28"/>
          <w:szCs w:val="28"/>
        </w:rPr>
        <w:t>а)</w:t>
      </w:r>
      <w:r w:rsidR="005649B7">
        <w:rPr>
          <w:sz w:val="28"/>
          <w:szCs w:val="28"/>
        </w:rPr>
        <w:t> </w:t>
      </w:r>
      <w:r w:rsidRPr="00E92E34">
        <w:rPr>
          <w:sz w:val="28"/>
          <w:szCs w:val="28"/>
        </w:rPr>
        <w:t xml:space="preserve">абзац второй пункта 2 </w:t>
      </w:r>
      <w:r w:rsidRPr="00E92E34">
        <w:rPr>
          <w:rFonts w:eastAsia="Calibri"/>
          <w:sz w:val="28"/>
          <w:szCs w:val="28"/>
          <w:lang w:eastAsia="en-US"/>
        </w:rPr>
        <w:t>Порядка изложить в следующей редакции:</w:t>
      </w:r>
    </w:p>
    <w:p w14:paraId="3009F1CB"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 xml:space="preserve">«Заявление на переработку в виде электронного документа подается через личный кабинет участника внешнеэкономической деятельности, размещенный </w:t>
      </w:r>
      <w:r w:rsidR="005649B7">
        <w:rPr>
          <w:rFonts w:eastAsia="Calibri"/>
          <w:sz w:val="28"/>
          <w:szCs w:val="28"/>
          <w:lang w:eastAsia="en-US"/>
        </w:rPr>
        <w:br/>
      </w:r>
      <w:r w:rsidRPr="00E92E34">
        <w:rPr>
          <w:rFonts w:eastAsia="Calibri"/>
          <w:sz w:val="28"/>
          <w:szCs w:val="28"/>
          <w:lang w:eastAsia="en-US"/>
        </w:rPr>
        <w:t xml:space="preserve">в информационно-телекоммуникационной сети «Интернет» (далее – личный кабинет), либо через информационную систему «Одно окно» в сфере внешнеторговой деятельности (далее – система «Одно окно»), либо в виде документа на бумажном носителе заказным почтовым отправлением </w:t>
      </w:r>
      <w:r w:rsidR="00ED78CD" w:rsidRPr="00E92E34">
        <w:rPr>
          <w:rFonts w:eastAsia="Calibri"/>
          <w:sz w:val="28"/>
          <w:szCs w:val="28"/>
          <w:lang w:eastAsia="en-US"/>
        </w:rPr>
        <w:br/>
      </w:r>
      <w:r w:rsidRPr="00E92E34">
        <w:rPr>
          <w:rFonts w:eastAsia="Calibri"/>
          <w:sz w:val="28"/>
          <w:szCs w:val="28"/>
          <w:lang w:eastAsia="en-US"/>
        </w:rPr>
        <w:t>с уведомлением о вручении или лично.»;</w:t>
      </w:r>
    </w:p>
    <w:p w14:paraId="088DCE78"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б)</w:t>
      </w:r>
      <w:r w:rsidR="005649B7">
        <w:rPr>
          <w:rFonts w:eastAsia="Calibri"/>
          <w:sz w:val="28"/>
          <w:szCs w:val="28"/>
          <w:lang w:eastAsia="en-US"/>
        </w:rPr>
        <w:t> </w:t>
      </w:r>
      <w:r w:rsidRPr="00E92E34">
        <w:rPr>
          <w:rFonts w:eastAsia="Calibri"/>
          <w:sz w:val="28"/>
          <w:szCs w:val="28"/>
          <w:lang w:eastAsia="en-US"/>
        </w:rPr>
        <w:t>подпункт «а» пункта 4 Порядка изложить в следующей редакции:</w:t>
      </w:r>
    </w:p>
    <w:p w14:paraId="43367D47"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«а)</w:t>
      </w:r>
      <w:r w:rsidR="005649B7">
        <w:rPr>
          <w:rFonts w:eastAsia="Calibri"/>
          <w:sz w:val="28"/>
          <w:szCs w:val="28"/>
          <w:lang w:eastAsia="en-US"/>
        </w:rPr>
        <w:t> </w:t>
      </w:r>
      <w:r w:rsidRPr="00E92E34">
        <w:rPr>
          <w:rFonts w:eastAsia="Calibri"/>
          <w:sz w:val="28"/>
          <w:szCs w:val="28"/>
          <w:lang w:eastAsia="en-US"/>
        </w:rPr>
        <w:t xml:space="preserve">в виде электронного документа, подписанного усиленной квалифицированной подписью начальника таможни, либо лица его замещающего, через личный кабинет, либо систему «Одно окно» (если заявление на переработку было подано в виде электронного документа через личный </w:t>
      </w:r>
      <w:proofErr w:type="gramStart"/>
      <w:r w:rsidRPr="00E92E34">
        <w:rPr>
          <w:rFonts w:eastAsia="Calibri"/>
          <w:sz w:val="28"/>
          <w:szCs w:val="28"/>
          <w:lang w:eastAsia="en-US"/>
        </w:rPr>
        <w:t>кабинет</w:t>
      </w:r>
      <w:proofErr w:type="gramEnd"/>
      <w:r w:rsidRPr="00E92E34">
        <w:rPr>
          <w:rFonts w:eastAsia="Calibri"/>
          <w:sz w:val="28"/>
          <w:szCs w:val="28"/>
          <w:lang w:eastAsia="en-US"/>
        </w:rPr>
        <w:t xml:space="preserve"> либо систему «Одно окно» соответственно);»;</w:t>
      </w:r>
    </w:p>
    <w:p w14:paraId="1C70E2AA"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в)</w:t>
      </w:r>
      <w:r w:rsidR="005649B7">
        <w:rPr>
          <w:rFonts w:eastAsia="Calibri"/>
          <w:sz w:val="28"/>
          <w:szCs w:val="28"/>
          <w:lang w:eastAsia="en-US"/>
        </w:rPr>
        <w:t> </w:t>
      </w:r>
      <w:r w:rsidRPr="00E92E34">
        <w:rPr>
          <w:rFonts w:eastAsia="Calibri"/>
          <w:sz w:val="28"/>
          <w:szCs w:val="28"/>
          <w:lang w:eastAsia="en-US"/>
        </w:rPr>
        <w:t>абзац первый пункта 8 Порядка изложить в следующей редакции:</w:t>
      </w:r>
    </w:p>
    <w:p w14:paraId="31B44D61"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 xml:space="preserve">«Если решение таможни о выдаче разрешения на переработку было принято по результатам рассмотрения заявления на переработку, поданного в виде электронного документа через личный кабинет, либо систему «Одно окно», </w:t>
      </w:r>
      <w:r w:rsidR="005649B7">
        <w:rPr>
          <w:rFonts w:eastAsia="Calibri"/>
          <w:sz w:val="28"/>
          <w:szCs w:val="28"/>
          <w:lang w:eastAsia="en-US"/>
        </w:rPr>
        <w:br/>
      </w:r>
      <w:r w:rsidRPr="00E92E34">
        <w:rPr>
          <w:rFonts w:eastAsia="Calibri"/>
          <w:sz w:val="28"/>
          <w:szCs w:val="28"/>
          <w:lang w:eastAsia="en-US"/>
        </w:rPr>
        <w:t xml:space="preserve">то разрешение на переработку направляется заявителю через личный кабинет </w:t>
      </w:r>
      <w:r w:rsidR="005649B7">
        <w:rPr>
          <w:rFonts w:eastAsia="Calibri"/>
          <w:sz w:val="28"/>
          <w:szCs w:val="28"/>
          <w:lang w:eastAsia="en-US"/>
        </w:rPr>
        <w:br/>
      </w:r>
      <w:r w:rsidRPr="00E92E34">
        <w:rPr>
          <w:rFonts w:eastAsia="Calibri"/>
          <w:sz w:val="28"/>
          <w:szCs w:val="28"/>
          <w:lang w:eastAsia="en-US"/>
        </w:rPr>
        <w:t>либо систему «Одно окно» соответственно.»;</w:t>
      </w:r>
    </w:p>
    <w:p w14:paraId="6D094FDD"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г)</w:t>
      </w:r>
      <w:r w:rsidR="005649B7">
        <w:rPr>
          <w:rFonts w:eastAsia="Calibri"/>
          <w:sz w:val="28"/>
          <w:szCs w:val="28"/>
          <w:lang w:eastAsia="en-US"/>
        </w:rPr>
        <w:t> </w:t>
      </w:r>
      <w:r w:rsidRPr="00E92E34">
        <w:rPr>
          <w:rFonts w:eastAsia="Calibri"/>
          <w:sz w:val="28"/>
          <w:szCs w:val="28"/>
          <w:lang w:eastAsia="en-US"/>
        </w:rPr>
        <w:t>подпункт «а» пункта 11 Порядка изложить в следующей редакции:</w:t>
      </w:r>
    </w:p>
    <w:p w14:paraId="1949B205"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«а)</w:t>
      </w:r>
      <w:r w:rsidR="005649B7">
        <w:rPr>
          <w:rFonts w:eastAsia="Calibri"/>
          <w:sz w:val="28"/>
          <w:szCs w:val="28"/>
          <w:lang w:eastAsia="en-US"/>
        </w:rPr>
        <w:t> </w:t>
      </w:r>
      <w:r w:rsidRPr="00E92E34">
        <w:rPr>
          <w:rFonts w:eastAsia="Calibri"/>
          <w:sz w:val="28"/>
          <w:szCs w:val="28"/>
          <w:lang w:eastAsia="en-US"/>
        </w:rPr>
        <w:t>в виде электронного документа, подписанного усиленной квалифицированной электронной подписью начальника таможни либо лица,</w:t>
      </w:r>
      <w:r w:rsidR="00ED78CD" w:rsidRPr="00E92E34">
        <w:rPr>
          <w:rFonts w:eastAsia="Calibri"/>
          <w:sz w:val="28"/>
          <w:szCs w:val="28"/>
          <w:lang w:eastAsia="en-US"/>
        </w:rPr>
        <w:t xml:space="preserve"> </w:t>
      </w:r>
      <w:r w:rsidR="005649B7">
        <w:rPr>
          <w:rFonts w:eastAsia="Calibri"/>
          <w:sz w:val="28"/>
          <w:szCs w:val="28"/>
          <w:lang w:eastAsia="en-US"/>
        </w:rPr>
        <w:br/>
      </w:r>
      <w:r w:rsidRPr="00E92E34">
        <w:rPr>
          <w:rFonts w:eastAsia="Calibri"/>
          <w:sz w:val="28"/>
          <w:szCs w:val="28"/>
          <w:lang w:eastAsia="en-US"/>
        </w:rPr>
        <w:t xml:space="preserve">его замещающего, через личный кабинет, либо систему «Одно окно» (если </w:t>
      </w:r>
      <w:r w:rsidRPr="00E92E34">
        <w:rPr>
          <w:rFonts w:eastAsia="Calibri"/>
          <w:sz w:val="28"/>
          <w:szCs w:val="28"/>
          <w:lang w:eastAsia="en-US"/>
        </w:rPr>
        <w:lastRenderedPageBreak/>
        <w:t>заявление на переработку было подано в виде электронного документа через личный кабинет либо систему «Одно окно» соответственно);».</w:t>
      </w:r>
    </w:p>
    <w:p w14:paraId="3B3F3079"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2.</w:t>
      </w:r>
      <w:r w:rsidR="005649B7">
        <w:rPr>
          <w:rFonts w:eastAsia="Calibri"/>
          <w:sz w:val="28"/>
        </w:rPr>
        <w:t> </w:t>
      </w:r>
      <w:r w:rsidRPr="00E92E34">
        <w:rPr>
          <w:rFonts w:eastAsia="Calibri"/>
          <w:sz w:val="28"/>
          <w:szCs w:val="28"/>
          <w:lang w:eastAsia="en-US"/>
        </w:rPr>
        <w:t>Приложение</w:t>
      </w:r>
      <w:r w:rsidRPr="00E92E34">
        <w:rPr>
          <w:rFonts w:eastAsia="Calibri"/>
          <w:sz w:val="28"/>
        </w:rPr>
        <w:t xml:space="preserve"> </w:t>
      </w:r>
      <w:r w:rsidRPr="00E92E34">
        <w:rPr>
          <w:rFonts w:eastAsia="Calibri"/>
          <w:sz w:val="28"/>
          <w:szCs w:val="28"/>
          <w:lang w:eastAsia="en-US"/>
        </w:rPr>
        <w:t>№</w:t>
      </w:r>
      <w:r w:rsidRPr="00E92E34">
        <w:rPr>
          <w:rFonts w:eastAsia="Calibri"/>
          <w:sz w:val="28"/>
        </w:rPr>
        <w:t xml:space="preserve"> </w:t>
      </w:r>
      <w:r w:rsidRPr="00E92E34">
        <w:rPr>
          <w:rFonts w:eastAsia="Calibri"/>
          <w:sz w:val="28"/>
          <w:szCs w:val="28"/>
          <w:lang w:eastAsia="en-US"/>
        </w:rPr>
        <w:t>2 к приказу Минфина России от 24 декабря 2019 г. № 246н изложить в редакции согласно приложению № 1 к настоящему приказу.</w:t>
      </w:r>
    </w:p>
    <w:p w14:paraId="023376D1"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3.</w:t>
      </w:r>
      <w:r w:rsidR="005649B7">
        <w:rPr>
          <w:rFonts w:eastAsia="Calibri"/>
          <w:sz w:val="28"/>
        </w:rPr>
        <w:t> </w:t>
      </w:r>
      <w:r w:rsidRPr="00E92E34">
        <w:rPr>
          <w:rFonts w:eastAsia="Calibri"/>
          <w:sz w:val="28"/>
          <w:szCs w:val="28"/>
          <w:lang w:eastAsia="en-US"/>
        </w:rPr>
        <w:t>Приложение</w:t>
      </w:r>
      <w:r w:rsidRPr="00E92E34">
        <w:rPr>
          <w:rFonts w:eastAsia="Calibri"/>
          <w:sz w:val="28"/>
        </w:rPr>
        <w:t xml:space="preserve"> </w:t>
      </w:r>
      <w:r w:rsidRPr="00E92E34">
        <w:rPr>
          <w:rFonts w:eastAsia="Calibri"/>
          <w:sz w:val="28"/>
          <w:szCs w:val="28"/>
          <w:lang w:eastAsia="en-US"/>
        </w:rPr>
        <w:t>№</w:t>
      </w:r>
      <w:r w:rsidRPr="00E92E34">
        <w:rPr>
          <w:rFonts w:eastAsia="Calibri"/>
          <w:sz w:val="28"/>
        </w:rPr>
        <w:t xml:space="preserve"> </w:t>
      </w:r>
      <w:r w:rsidRPr="00E92E34">
        <w:rPr>
          <w:rFonts w:eastAsia="Calibri"/>
          <w:sz w:val="28"/>
          <w:szCs w:val="28"/>
          <w:lang w:eastAsia="en-US"/>
        </w:rPr>
        <w:t>3 к приказу Минфина России от 24 декабря 2019 г. № 246н изложить в редакции согласно приложению № 2 к настоящему приказу.</w:t>
      </w:r>
    </w:p>
    <w:p w14:paraId="0B61CFC6" w14:textId="77777777" w:rsidR="009A2727" w:rsidRPr="00E92E34" w:rsidRDefault="006F0B75" w:rsidP="0012512F">
      <w:pPr>
        <w:spacing w:line="360" w:lineRule="auto"/>
        <w:ind w:firstLine="709"/>
        <w:jc w:val="both"/>
        <w:rPr>
          <w:rFonts w:eastAsia="Calibri"/>
          <w:sz w:val="28"/>
          <w:szCs w:val="28"/>
          <w:lang w:eastAsia="en-US"/>
        </w:rPr>
      </w:pPr>
      <w:r w:rsidRPr="00E92E34">
        <w:rPr>
          <w:rFonts w:eastAsia="Calibri"/>
          <w:sz w:val="28"/>
          <w:szCs w:val="28"/>
          <w:lang w:eastAsia="en-US"/>
        </w:rPr>
        <w:t>4. Контроль за исполнением настоящего приказа таможенными органами возложить на руководителя Федеральной таможенной службы Булавина В.И.</w:t>
      </w:r>
    </w:p>
    <w:p w14:paraId="426C99FA" w14:textId="7130A181" w:rsidR="009A2727" w:rsidRPr="00E92E34" w:rsidRDefault="006F0B75" w:rsidP="0012512F">
      <w:pPr>
        <w:pStyle w:val="ConsPlusNormal"/>
        <w:spacing w:line="360" w:lineRule="auto"/>
        <w:ind w:firstLine="709"/>
        <w:jc w:val="both"/>
        <w:rPr>
          <w:rFonts w:ascii="Times New Roman" w:hAnsi="Times New Roman" w:cs="Times New Roman"/>
          <w:sz w:val="28"/>
          <w:szCs w:val="28"/>
        </w:rPr>
      </w:pPr>
      <w:r w:rsidRPr="00E92E34">
        <w:rPr>
          <w:rFonts w:ascii="Times New Roman" w:hAnsi="Times New Roman" w:cs="Times New Roman"/>
          <w:sz w:val="28"/>
          <w:szCs w:val="28"/>
        </w:rPr>
        <w:t>5. Настоящий приказ вступает в силу по истечении тридцати дней после дня его официального опубликования</w:t>
      </w:r>
      <w:r w:rsidR="00A823B2">
        <w:rPr>
          <w:rFonts w:ascii="Times New Roman" w:hAnsi="Times New Roman" w:cs="Times New Roman"/>
          <w:sz w:val="28"/>
          <w:szCs w:val="28"/>
        </w:rPr>
        <w:t>, но не ранее 28 августа 2022 года</w:t>
      </w:r>
      <w:r w:rsidRPr="00E92E34">
        <w:rPr>
          <w:rFonts w:ascii="Times New Roman" w:hAnsi="Times New Roman" w:cs="Times New Roman"/>
          <w:sz w:val="28"/>
          <w:szCs w:val="28"/>
        </w:rPr>
        <w:t>.</w:t>
      </w:r>
    </w:p>
    <w:p w14:paraId="5B5BDB62" w14:textId="16A85974" w:rsidR="009A2727" w:rsidRDefault="009A2727" w:rsidP="0012512F">
      <w:pPr>
        <w:pStyle w:val="ConsPlusNormal"/>
        <w:spacing w:line="360" w:lineRule="auto"/>
        <w:ind w:firstLine="709"/>
        <w:jc w:val="both"/>
        <w:rPr>
          <w:rFonts w:ascii="Times New Roman" w:hAnsi="Times New Roman" w:cs="Times New Roman"/>
          <w:sz w:val="28"/>
          <w:szCs w:val="28"/>
        </w:rPr>
      </w:pPr>
    </w:p>
    <w:p w14:paraId="537C6226" w14:textId="3A0DE79C" w:rsidR="00A96834" w:rsidRDefault="00A96834" w:rsidP="0012512F">
      <w:pPr>
        <w:pStyle w:val="ConsPlusNormal"/>
        <w:spacing w:line="360" w:lineRule="auto"/>
        <w:ind w:firstLine="709"/>
        <w:jc w:val="both"/>
        <w:rPr>
          <w:rFonts w:ascii="Times New Roman" w:hAnsi="Times New Roman" w:cs="Times New Roman"/>
          <w:sz w:val="28"/>
          <w:szCs w:val="28"/>
        </w:rPr>
      </w:pPr>
    </w:p>
    <w:p w14:paraId="427B212A" w14:textId="77777777" w:rsidR="00A96834" w:rsidRPr="00E92E34" w:rsidRDefault="00A96834" w:rsidP="0012512F">
      <w:pPr>
        <w:pStyle w:val="ConsPlusNormal"/>
        <w:spacing w:line="360" w:lineRule="auto"/>
        <w:ind w:firstLine="709"/>
        <w:jc w:val="both"/>
        <w:rPr>
          <w:rFonts w:ascii="Times New Roman" w:hAnsi="Times New Roman" w:cs="Times New Roman"/>
          <w:sz w:val="28"/>
          <w:szCs w:val="28"/>
        </w:rPr>
      </w:pPr>
    </w:p>
    <w:p w14:paraId="6DFC2BC5" w14:textId="77777777" w:rsidR="009A2727" w:rsidRDefault="006F0B75" w:rsidP="0012512F">
      <w:pPr>
        <w:pStyle w:val="ConsPlusNormal"/>
        <w:spacing w:line="360" w:lineRule="auto"/>
        <w:jc w:val="both"/>
        <w:rPr>
          <w:rFonts w:ascii="Times New Roman" w:hAnsi="Times New Roman" w:cs="Times New Roman"/>
          <w:sz w:val="28"/>
          <w:szCs w:val="28"/>
        </w:rPr>
      </w:pPr>
      <w:r w:rsidRPr="00E92E34">
        <w:rPr>
          <w:rFonts w:ascii="Times New Roman" w:hAnsi="Times New Roman" w:cs="Times New Roman"/>
          <w:sz w:val="28"/>
          <w:szCs w:val="28"/>
        </w:rPr>
        <w:t xml:space="preserve">Министр                                                                                                     </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Силуанов</w:t>
      </w:r>
      <w:proofErr w:type="spellEnd"/>
    </w:p>
    <w:p w14:paraId="7E28175A" w14:textId="77777777" w:rsidR="00562B0C" w:rsidRDefault="00562B0C" w:rsidP="0012512F">
      <w:pPr>
        <w:pStyle w:val="ConsPlusNormal"/>
        <w:spacing w:line="360" w:lineRule="auto"/>
        <w:jc w:val="both"/>
        <w:rPr>
          <w:rFonts w:ascii="Times New Roman" w:hAnsi="Times New Roman" w:cs="Times New Roman"/>
          <w:sz w:val="28"/>
          <w:szCs w:val="28"/>
        </w:rPr>
      </w:pPr>
    </w:p>
    <w:p w14:paraId="6314E263" w14:textId="77777777" w:rsidR="00562B0C" w:rsidRDefault="00562B0C" w:rsidP="0012512F">
      <w:pPr>
        <w:pStyle w:val="ConsPlusNormal"/>
        <w:spacing w:line="360" w:lineRule="auto"/>
        <w:jc w:val="both"/>
        <w:rPr>
          <w:rFonts w:ascii="Times New Roman" w:hAnsi="Times New Roman" w:cs="Times New Roman"/>
          <w:sz w:val="28"/>
          <w:szCs w:val="28"/>
        </w:rPr>
      </w:pPr>
    </w:p>
    <w:p w14:paraId="333DD232" w14:textId="77777777" w:rsidR="00562B0C" w:rsidRDefault="00562B0C" w:rsidP="0012512F">
      <w:pPr>
        <w:pStyle w:val="ConsPlusNormal"/>
        <w:spacing w:line="360" w:lineRule="auto"/>
        <w:jc w:val="both"/>
        <w:rPr>
          <w:rFonts w:ascii="Times New Roman" w:hAnsi="Times New Roman" w:cs="Times New Roman"/>
          <w:sz w:val="28"/>
          <w:szCs w:val="28"/>
        </w:rPr>
      </w:pPr>
    </w:p>
    <w:p w14:paraId="65B5A705" w14:textId="77777777" w:rsidR="00562B0C" w:rsidRDefault="00562B0C" w:rsidP="0012512F">
      <w:pPr>
        <w:pStyle w:val="ConsPlusNormal"/>
        <w:spacing w:line="360" w:lineRule="auto"/>
        <w:jc w:val="both"/>
        <w:rPr>
          <w:rFonts w:ascii="Times New Roman" w:hAnsi="Times New Roman" w:cs="Times New Roman"/>
          <w:sz w:val="28"/>
          <w:szCs w:val="28"/>
        </w:rPr>
      </w:pPr>
    </w:p>
    <w:p w14:paraId="04D56960" w14:textId="77777777" w:rsidR="00562B0C" w:rsidRDefault="00562B0C" w:rsidP="0012512F">
      <w:pPr>
        <w:pStyle w:val="ConsPlusNormal"/>
        <w:spacing w:line="360" w:lineRule="auto"/>
        <w:jc w:val="both"/>
        <w:rPr>
          <w:rFonts w:ascii="Times New Roman" w:hAnsi="Times New Roman" w:cs="Times New Roman"/>
          <w:sz w:val="28"/>
          <w:szCs w:val="28"/>
        </w:rPr>
      </w:pPr>
    </w:p>
    <w:p w14:paraId="0A383356" w14:textId="77777777" w:rsidR="00562B0C" w:rsidRDefault="00562B0C" w:rsidP="0012512F">
      <w:pPr>
        <w:pStyle w:val="ConsPlusNormal"/>
        <w:spacing w:line="360" w:lineRule="auto"/>
        <w:jc w:val="both"/>
        <w:rPr>
          <w:rFonts w:ascii="Times New Roman" w:hAnsi="Times New Roman" w:cs="Times New Roman"/>
          <w:sz w:val="28"/>
          <w:szCs w:val="28"/>
        </w:rPr>
      </w:pPr>
    </w:p>
    <w:p w14:paraId="29162B35" w14:textId="77777777" w:rsidR="00562B0C" w:rsidRDefault="00562B0C" w:rsidP="0012512F">
      <w:pPr>
        <w:pStyle w:val="ConsPlusNormal"/>
        <w:spacing w:line="360" w:lineRule="auto"/>
        <w:jc w:val="both"/>
        <w:rPr>
          <w:rFonts w:ascii="Times New Roman" w:hAnsi="Times New Roman" w:cs="Times New Roman"/>
          <w:sz w:val="28"/>
          <w:szCs w:val="28"/>
        </w:rPr>
      </w:pPr>
    </w:p>
    <w:p w14:paraId="5284563C" w14:textId="77777777" w:rsidR="00562B0C" w:rsidRDefault="00562B0C" w:rsidP="0012512F">
      <w:pPr>
        <w:pStyle w:val="ConsPlusNormal"/>
        <w:spacing w:line="360" w:lineRule="auto"/>
        <w:jc w:val="both"/>
        <w:rPr>
          <w:rFonts w:ascii="Times New Roman" w:hAnsi="Times New Roman" w:cs="Times New Roman"/>
          <w:sz w:val="28"/>
          <w:szCs w:val="28"/>
        </w:rPr>
      </w:pPr>
    </w:p>
    <w:p w14:paraId="39ED2EAA" w14:textId="77777777" w:rsidR="00562B0C" w:rsidRDefault="00562B0C" w:rsidP="0012512F">
      <w:pPr>
        <w:pStyle w:val="ConsPlusNormal"/>
        <w:spacing w:line="360" w:lineRule="auto"/>
        <w:jc w:val="both"/>
        <w:rPr>
          <w:rFonts w:ascii="Times New Roman" w:hAnsi="Times New Roman" w:cs="Times New Roman"/>
          <w:sz w:val="28"/>
          <w:szCs w:val="28"/>
        </w:rPr>
      </w:pPr>
    </w:p>
    <w:p w14:paraId="5B23F4B1" w14:textId="77777777" w:rsidR="00562B0C" w:rsidRDefault="00562B0C" w:rsidP="0012512F">
      <w:pPr>
        <w:pStyle w:val="ConsPlusNormal"/>
        <w:spacing w:line="360" w:lineRule="auto"/>
        <w:jc w:val="both"/>
        <w:rPr>
          <w:rFonts w:ascii="Times New Roman" w:hAnsi="Times New Roman" w:cs="Times New Roman"/>
          <w:sz w:val="28"/>
          <w:szCs w:val="28"/>
        </w:rPr>
      </w:pPr>
    </w:p>
    <w:p w14:paraId="0D6F0857" w14:textId="77777777" w:rsidR="00562B0C" w:rsidRDefault="00562B0C" w:rsidP="0012512F">
      <w:pPr>
        <w:pStyle w:val="ConsPlusNormal"/>
        <w:spacing w:line="360" w:lineRule="auto"/>
        <w:jc w:val="both"/>
        <w:rPr>
          <w:rFonts w:ascii="Times New Roman" w:hAnsi="Times New Roman" w:cs="Times New Roman"/>
          <w:sz w:val="28"/>
          <w:szCs w:val="28"/>
        </w:rPr>
      </w:pPr>
    </w:p>
    <w:p w14:paraId="779FA381" w14:textId="77777777" w:rsidR="00562B0C" w:rsidRDefault="00562B0C" w:rsidP="0012512F">
      <w:pPr>
        <w:pStyle w:val="ConsPlusNormal"/>
        <w:spacing w:line="360" w:lineRule="auto"/>
        <w:jc w:val="both"/>
        <w:rPr>
          <w:rFonts w:ascii="Times New Roman" w:hAnsi="Times New Roman" w:cs="Times New Roman"/>
          <w:sz w:val="28"/>
          <w:szCs w:val="28"/>
        </w:rPr>
        <w:sectPr w:rsidR="00562B0C" w:rsidSect="00316E81">
          <w:headerReference w:type="default" r:id="rId11"/>
          <w:headerReference w:type="first" r:id="rId12"/>
          <w:pgSz w:w="11906" w:h="16838"/>
          <w:pgMar w:top="1134" w:right="851" w:bottom="1134" w:left="1134" w:header="709" w:footer="709" w:gutter="0"/>
          <w:cols w:space="708"/>
          <w:titlePg/>
          <w:docGrid w:linePitch="360"/>
        </w:sectPr>
      </w:pPr>
    </w:p>
    <w:p w14:paraId="42508B04" w14:textId="77777777" w:rsidR="00562B0C" w:rsidRDefault="00562B0C" w:rsidP="004245E4">
      <w:pPr>
        <w:jc w:val="center"/>
        <w:outlineLvl w:val="0"/>
        <w:rPr>
          <w:rFonts w:eastAsia="Calibri"/>
          <w:sz w:val="28"/>
          <w:szCs w:val="28"/>
          <w:lang w:eastAsia="en-US"/>
        </w:rPr>
      </w:pPr>
      <w:r>
        <w:rPr>
          <w:rFonts w:eastAsia="Calibri"/>
          <w:sz w:val="28"/>
          <w:szCs w:val="28"/>
          <w:lang w:eastAsia="en-US"/>
        </w:rPr>
        <w:lastRenderedPageBreak/>
        <w:t xml:space="preserve">                                                                           Приложение № 1</w:t>
      </w:r>
    </w:p>
    <w:p w14:paraId="26F1FBBC" w14:textId="77777777" w:rsidR="00562B0C" w:rsidRDefault="00562B0C" w:rsidP="004245E4">
      <w:pPr>
        <w:widowControl w:val="0"/>
        <w:jc w:val="right"/>
        <w:rPr>
          <w:sz w:val="28"/>
        </w:rPr>
      </w:pPr>
      <w:r>
        <w:rPr>
          <w:sz w:val="28"/>
          <w:szCs w:val="28"/>
        </w:rPr>
        <w:t xml:space="preserve">  к приказу </w:t>
      </w:r>
      <w:r>
        <w:rPr>
          <w:sz w:val="28"/>
        </w:rPr>
        <w:t>Министерства финансов</w:t>
      </w:r>
    </w:p>
    <w:p w14:paraId="2C5328A0" w14:textId="447C2007" w:rsidR="00562B0C" w:rsidRDefault="00562B0C" w:rsidP="004245E4">
      <w:pPr>
        <w:rPr>
          <w:rFonts w:eastAsia="Calibri"/>
          <w:sz w:val="28"/>
          <w:szCs w:val="28"/>
          <w:lang w:eastAsia="en-US"/>
        </w:rPr>
      </w:pPr>
      <w:r>
        <w:rPr>
          <w:rFonts w:eastAsia="Calibri"/>
          <w:sz w:val="28"/>
          <w:szCs w:val="22"/>
          <w:lang w:eastAsia="en-US"/>
        </w:rPr>
        <w:tab/>
        <w:t xml:space="preserve">                                                                       </w:t>
      </w:r>
      <w:r w:rsidR="00A96834">
        <w:rPr>
          <w:rFonts w:eastAsia="Calibri"/>
          <w:sz w:val="28"/>
          <w:szCs w:val="22"/>
          <w:lang w:eastAsia="en-US"/>
        </w:rPr>
        <w:t xml:space="preserve">      </w:t>
      </w:r>
      <w:r>
        <w:rPr>
          <w:rFonts w:eastAsia="Calibri"/>
          <w:sz w:val="28"/>
          <w:szCs w:val="22"/>
          <w:lang w:eastAsia="en-US"/>
        </w:rPr>
        <w:t xml:space="preserve"> Российской Федерации</w:t>
      </w:r>
      <w:r>
        <w:rPr>
          <w:rFonts w:eastAsia="Calibri"/>
          <w:sz w:val="28"/>
          <w:szCs w:val="22"/>
          <w:lang w:eastAsia="en-US"/>
        </w:rPr>
        <w:tab/>
      </w:r>
    </w:p>
    <w:p w14:paraId="0D4A46FD" w14:textId="77777777" w:rsidR="00562B0C" w:rsidRDefault="00562B0C" w:rsidP="004245E4">
      <w:pPr>
        <w:rPr>
          <w:rFonts w:eastAsia="Calibri"/>
          <w:sz w:val="28"/>
          <w:szCs w:val="28"/>
          <w:lang w:eastAsia="en-US"/>
        </w:rPr>
      </w:pPr>
      <w:r>
        <w:rPr>
          <w:rFonts w:eastAsia="Calibri"/>
          <w:sz w:val="28"/>
          <w:szCs w:val="28"/>
          <w:lang w:eastAsia="en-US"/>
        </w:rPr>
        <w:t xml:space="preserve">                                                                                  от ___________ г. № _______</w:t>
      </w:r>
    </w:p>
    <w:p w14:paraId="7592089C" w14:textId="77777777" w:rsidR="00562B0C" w:rsidRDefault="00562B0C" w:rsidP="004245E4">
      <w:pPr>
        <w:widowControl w:val="0"/>
        <w:rPr>
          <w:sz w:val="28"/>
          <w:szCs w:val="28"/>
        </w:rPr>
      </w:pPr>
    </w:p>
    <w:p w14:paraId="7E614B6B" w14:textId="77777777" w:rsidR="00562B0C" w:rsidRDefault="00562B0C" w:rsidP="004245E4">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 2</w:t>
      </w:r>
    </w:p>
    <w:p w14:paraId="759746B9" w14:textId="77777777"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к приказу Министерства финансов</w:t>
      </w:r>
    </w:p>
    <w:p w14:paraId="478114FA" w14:textId="0655C9D0"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A96834">
        <w:rPr>
          <w:sz w:val="28"/>
        </w:rPr>
        <w:t xml:space="preserve">      </w:t>
      </w:r>
      <w:r>
        <w:rPr>
          <w:sz w:val="28"/>
        </w:rPr>
        <w:t xml:space="preserve">  Российской Федерации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96834">
        <w:rPr>
          <w:sz w:val="28"/>
        </w:rPr>
        <w:t xml:space="preserve">         </w:t>
      </w:r>
      <w:r>
        <w:rPr>
          <w:sz w:val="28"/>
        </w:rPr>
        <w:t>от 24.12.2019 № 246н</w:t>
      </w:r>
    </w:p>
    <w:p w14:paraId="3E0E98B5" w14:textId="77777777" w:rsidR="00562B0C" w:rsidRDefault="00562B0C" w:rsidP="00A96834">
      <w:pPr>
        <w:widowControl w:val="0"/>
        <w:spacing w:line="360" w:lineRule="auto"/>
        <w:ind w:left="5245"/>
        <w:jc w:val="both"/>
        <w:outlineLvl w:val="1"/>
        <w:rPr>
          <w:sz w:val="28"/>
          <w:szCs w:val="28"/>
        </w:rPr>
      </w:pPr>
    </w:p>
    <w:p w14:paraId="51052215" w14:textId="77777777" w:rsidR="00562B0C" w:rsidRDefault="00562B0C" w:rsidP="00A96834">
      <w:pPr>
        <w:widowControl w:val="0"/>
        <w:spacing w:line="360" w:lineRule="auto"/>
        <w:ind w:left="5245"/>
        <w:jc w:val="both"/>
        <w:outlineLvl w:val="1"/>
        <w:rPr>
          <w:sz w:val="28"/>
          <w:szCs w:val="28"/>
        </w:rPr>
      </w:pPr>
    </w:p>
    <w:p w14:paraId="4CF960A9" w14:textId="77777777" w:rsidR="00562B0C" w:rsidRDefault="00562B0C" w:rsidP="00A96834">
      <w:pPr>
        <w:widowControl w:val="0"/>
        <w:spacing w:line="360" w:lineRule="auto"/>
        <w:jc w:val="both"/>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Форма</w:t>
      </w:r>
    </w:p>
    <w:p w14:paraId="15FE15DA" w14:textId="77777777" w:rsidR="00562B0C" w:rsidRDefault="00562B0C" w:rsidP="00A96834">
      <w:pPr>
        <w:widowControl w:val="0"/>
        <w:spacing w:line="360" w:lineRule="auto"/>
        <w:jc w:val="right"/>
        <w:rPr>
          <w:sz w:val="28"/>
          <w:szCs w:val="28"/>
        </w:rPr>
      </w:pPr>
    </w:p>
    <w:p w14:paraId="4F991998" w14:textId="77777777" w:rsidR="00562B0C" w:rsidRPr="00B13BB3" w:rsidRDefault="00562B0C" w:rsidP="004245E4">
      <w:pPr>
        <w:jc w:val="center"/>
        <w:outlineLvl w:val="0"/>
        <w:rPr>
          <w:rFonts w:eastAsia="Calibri"/>
          <w:b/>
          <w:bCs/>
          <w:sz w:val="28"/>
          <w:szCs w:val="28"/>
          <w:lang w:eastAsia="en-US"/>
        </w:rPr>
      </w:pPr>
      <w:r w:rsidRPr="00B13BB3">
        <w:rPr>
          <w:rFonts w:eastAsia="Calibri"/>
          <w:b/>
          <w:bCs/>
          <w:sz w:val="28"/>
          <w:szCs w:val="28"/>
          <w:lang w:eastAsia="en-US"/>
        </w:rPr>
        <w:t>Заявление</w:t>
      </w:r>
    </w:p>
    <w:p w14:paraId="3F77CE69" w14:textId="77777777" w:rsidR="00562B0C" w:rsidRPr="00B13BB3" w:rsidRDefault="00562B0C" w:rsidP="004245E4">
      <w:pPr>
        <w:jc w:val="center"/>
        <w:outlineLvl w:val="0"/>
        <w:rPr>
          <w:rFonts w:eastAsia="Calibri"/>
          <w:b/>
          <w:bCs/>
          <w:sz w:val="28"/>
          <w:szCs w:val="28"/>
          <w:lang w:eastAsia="en-US"/>
        </w:rPr>
      </w:pPr>
      <w:r w:rsidRPr="00B13BB3">
        <w:rPr>
          <w:rFonts w:eastAsia="Calibri"/>
          <w:b/>
          <w:bCs/>
          <w:sz w:val="28"/>
          <w:szCs w:val="28"/>
          <w:lang w:eastAsia="en-US"/>
        </w:rPr>
        <w:t>на переработку товаров на таможенной территории</w:t>
      </w:r>
    </w:p>
    <w:p w14:paraId="72366516" w14:textId="77777777" w:rsidR="00562B0C" w:rsidRDefault="00562B0C" w:rsidP="00A96834">
      <w:pPr>
        <w:spacing w:line="360" w:lineRule="auto"/>
        <w:jc w:val="both"/>
        <w:outlineLvl w:val="0"/>
        <w:rPr>
          <w:rFonts w:eastAsia="Calibri"/>
          <w:sz w:val="28"/>
          <w:szCs w:val="28"/>
          <w:lang w:eastAsia="en-US"/>
        </w:rPr>
      </w:pPr>
    </w:p>
    <w:p w14:paraId="2BD1001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 Начальнику таможни __________________________________________________</w:t>
      </w:r>
    </w:p>
    <w:p w14:paraId="0BFE53F2"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таможни)</w:t>
      </w:r>
    </w:p>
    <w:p w14:paraId="36E7249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2. От __________________________________________________________________</w:t>
      </w:r>
    </w:p>
    <w:p w14:paraId="5C744944"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742B925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Идентификационный номер налогоплательщика (далее - ИНН) ________________</w:t>
      </w:r>
    </w:p>
    <w:p w14:paraId="4698F46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Основной государственный регистрационный номер (далее - ОГРН): ___________</w:t>
      </w:r>
    </w:p>
    <w:p w14:paraId="74E42E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Код причины постановки на учет (далее - КПП): ____________________________</w:t>
      </w:r>
    </w:p>
    <w:p w14:paraId="70307537" w14:textId="0FDA8063" w:rsidR="00E45505"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w:t>
      </w:r>
      <w:r w:rsidR="00E45505">
        <w:rPr>
          <w:rFonts w:eastAsia="Calibri"/>
          <w:sz w:val="28"/>
          <w:szCs w:val="28"/>
          <w:lang w:eastAsia="en-US"/>
        </w:rPr>
        <w:t xml:space="preserve"> и адрес в пределах места нахождения лица: ________________</w:t>
      </w:r>
    </w:p>
    <w:p w14:paraId="210AF6E0" w14:textId="63A24BB5" w:rsidR="00562B0C" w:rsidRDefault="00E45505"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CADA83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6D1C4D8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1D8242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0BF0488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C1B6B3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62EBEBD9"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0FC3D4C1" w14:textId="77777777" w:rsidR="00562B0C" w:rsidRDefault="00562B0C" w:rsidP="00A96834">
      <w:pPr>
        <w:spacing w:line="360" w:lineRule="auto"/>
        <w:jc w:val="both"/>
        <w:outlineLvl w:val="0"/>
        <w:rPr>
          <w:rFonts w:eastAsia="Calibri"/>
          <w:sz w:val="28"/>
          <w:szCs w:val="28"/>
          <w:lang w:eastAsia="en-US"/>
        </w:rPr>
      </w:pPr>
      <w:proofErr w:type="gramStart"/>
      <w:r>
        <w:rPr>
          <w:rFonts w:eastAsia="Calibri"/>
          <w:sz w:val="28"/>
          <w:szCs w:val="28"/>
          <w:lang w:eastAsia="en-US"/>
        </w:rPr>
        <w:t>ИНН:_</w:t>
      </w:r>
      <w:proofErr w:type="gramEnd"/>
      <w:r>
        <w:rPr>
          <w:rFonts w:eastAsia="Calibri"/>
          <w:sz w:val="28"/>
          <w:szCs w:val="28"/>
          <w:lang w:eastAsia="en-US"/>
        </w:rPr>
        <w:t>________________________________________________________________</w:t>
      </w:r>
    </w:p>
    <w:p w14:paraId="66C5995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4597DB3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6DC2CE6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Рублевый счет (счета): __________________________________________________</w:t>
      </w:r>
    </w:p>
    <w:p w14:paraId="657579C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66CD5C7F" w14:textId="77777777" w:rsidR="00562B0C" w:rsidRDefault="00562B0C" w:rsidP="00A96834">
      <w:pPr>
        <w:spacing w:line="360" w:lineRule="auto"/>
        <w:jc w:val="both"/>
        <w:outlineLvl w:val="0"/>
        <w:rPr>
          <w:rFonts w:eastAsia="Calibri"/>
          <w:sz w:val="28"/>
          <w:szCs w:val="28"/>
          <w:lang w:eastAsia="en-US"/>
        </w:rPr>
      </w:pPr>
    </w:p>
    <w:p w14:paraId="6F625D7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3. Прошу выдать разрешение на переработку товаров на таможенной территории для совершения операций по переработке иностранных товаров:</w:t>
      </w:r>
    </w:p>
    <w:p w14:paraId="2BA946B9" w14:textId="77777777" w:rsidR="00562B0C" w:rsidRDefault="00562B0C" w:rsidP="00A96834">
      <w:pPr>
        <w:spacing w:line="360" w:lineRule="auto"/>
        <w:jc w:val="both"/>
        <w:rPr>
          <w:rFonts w:eastAsia="Calibri"/>
          <w:sz w:val="28"/>
          <w:szCs w:val="28"/>
          <w:lang w:eastAsia="en-US"/>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56"/>
        <w:gridCol w:w="2268"/>
        <w:gridCol w:w="1589"/>
        <w:gridCol w:w="1703"/>
        <w:gridCol w:w="1559"/>
        <w:gridCol w:w="2410"/>
      </w:tblGrid>
      <w:tr w:rsidR="00562B0C" w14:paraId="00119F2A" w14:textId="77777777" w:rsidTr="00A96834">
        <w:tc>
          <w:tcPr>
            <w:tcW w:w="456" w:type="dxa"/>
            <w:tcBorders>
              <w:top w:val="single" w:sz="4" w:space="0" w:color="auto"/>
              <w:left w:val="single" w:sz="4" w:space="0" w:color="auto"/>
              <w:bottom w:val="single" w:sz="4" w:space="0" w:color="auto"/>
              <w:right w:val="single" w:sz="4" w:space="0" w:color="auto"/>
            </w:tcBorders>
          </w:tcPr>
          <w:p w14:paraId="180AF79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14:paraId="77C9CB5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589" w:type="dxa"/>
            <w:tcBorders>
              <w:top w:val="single" w:sz="4" w:space="0" w:color="auto"/>
              <w:left w:val="single" w:sz="4" w:space="0" w:color="auto"/>
              <w:bottom w:val="single" w:sz="4" w:space="0" w:color="auto"/>
              <w:right w:val="single" w:sz="4" w:space="0" w:color="auto"/>
            </w:tcBorders>
          </w:tcPr>
          <w:p w14:paraId="138A1D1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3" w:history="1">
              <w:r>
                <w:rPr>
                  <w:rFonts w:eastAsia="Calibri"/>
                  <w:sz w:val="28"/>
                  <w:szCs w:val="28"/>
                  <w:lang w:eastAsia="en-US"/>
                </w:rPr>
                <w:t>ТН</w:t>
              </w:r>
            </w:hyperlink>
            <w:r>
              <w:rPr>
                <w:rFonts w:eastAsia="Calibri"/>
                <w:sz w:val="28"/>
                <w:szCs w:val="28"/>
                <w:lang w:eastAsia="en-US"/>
              </w:rPr>
              <w:t xml:space="preserve"> ВЭД ЕАЭС</w:t>
            </w:r>
          </w:p>
        </w:tc>
        <w:tc>
          <w:tcPr>
            <w:tcW w:w="1703" w:type="dxa"/>
            <w:tcBorders>
              <w:top w:val="single" w:sz="4" w:space="0" w:color="auto"/>
              <w:left w:val="single" w:sz="4" w:space="0" w:color="auto"/>
              <w:bottom w:val="single" w:sz="4" w:space="0" w:color="auto"/>
              <w:right w:val="single" w:sz="4" w:space="0" w:color="auto"/>
            </w:tcBorders>
          </w:tcPr>
          <w:p w14:paraId="348A275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1559" w:type="dxa"/>
            <w:tcBorders>
              <w:top w:val="single" w:sz="4" w:space="0" w:color="auto"/>
              <w:left w:val="single" w:sz="4" w:space="0" w:color="auto"/>
              <w:bottom w:val="single" w:sz="4" w:space="0" w:color="auto"/>
              <w:right w:val="single" w:sz="4" w:space="0" w:color="auto"/>
            </w:tcBorders>
          </w:tcPr>
          <w:p w14:paraId="3314DCD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410" w:type="dxa"/>
            <w:tcBorders>
              <w:top w:val="single" w:sz="4" w:space="0" w:color="auto"/>
              <w:left w:val="single" w:sz="4" w:space="0" w:color="auto"/>
              <w:bottom w:val="single" w:sz="4" w:space="0" w:color="auto"/>
              <w:right w:val="single" w:sz="4" w:space="0" w:color="auto"/>
            </w:tcBorders>
          </w:tcPr>
          <w:p w14:paraId="426A38C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7DF20174" w14:textId="77777777" w:rsidTr="00A96834">
        <w:tc>
          <w:tcPr>
            <w:tcW w:w="456" w:type="dxa"/>
            <w:tcBorders>
              <w:top w:val="single" w:sz="4" w:space="0" w:color="auto"/>
              <w:left w:val="single" w:sz="4" w:space="0" w:color="auto"/>
              <w:bottom w:val="single" w:sz="4" w:space="0" w:color="auto"/>
              <w:right w:val="single" w:sz="4" w:space="0" w:color="auto"/>
            </w:tcBorders>
          </w:tcPr>
          <w:p w14:paraId="3F13B2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14:paraId="71B1B55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589" w:type="dxa"/>
            <w:tcBorders>
              <w:top w:val="single" w:sz="4" w:space="0" w:color="auto"/>
              <w:left w:val="single" w:sz="4" w:space="0" w:color="auto"/>
              <w:bottom w:val="single" w:sz="4" w:space="0" w:color="auto"/>
              <w:right w:val="single" w:sz="4" w:space="0" w:color="auto"/>
            </w:tcBorders>
          </w:tcPr>
          <w:p w14:paraId="4987216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703" w:type="dxa"/>
            <w:tcBorders>
              <w:top w:val="single" w:sz="4" w:space="0" w:color="auto"/>
              <w:left w:val="single" w:sz="4" w:space="0" w:color="auto"/>
              <w:bottom w:val="single" w:sz="4" w:space="0" w:color="auto"/>
              <w:right w:val="single" w:sz="4" w:space="0" w:color="auto"/>
            </w:tcBorders>
          </w:tcPr>
          <w:p w14:paraId="601A237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65CEA5E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3BE7DE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482EB1DB" w14:textId="77777777" w:rsidR="00562B0C" w:rsidRDefault="00562B0C" w:rsidP="00A96834">
      <w:pPr>
        <w:spacing w:line="360" w:lineRule="auto"/>
        <w:jc w:val="both"/>
        <w:rPr>
          <w:rFonts w:eastAsia="Calibri"/>
          <w:sz w:val="28"/>
          <w:szCs w:val="28"/>
          <w:lang w:eastAsia="en-US"/>
        </w:rPr>
      </w:pPr>
    </w:p>
    <w:p w14:paraId="4269FBF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4. Лицо (лица), непосредственно осуществляющее(</w:t>
      </w:r>
      <w:proofErr w:type="spellStart"/>
      <w:r>
        <w:rPr>
          <w:rFonts w:eastAsia="Calibri"/>
          <w:sz w:val="28"/>
          <w:szCs w:val="28"/>
          <w:lang w:eastAsia="en-US"/>
        </w:rPr>
        <w:t>ие</w:t>
      </w:r>
      <w:proofErr w:type="spellEnd"/>
      <w:r>
        <w:rPr>
          <w:rFonts w:eastAsia="Calibri"/>
          <w:sz w:val="28"/>
          <w:szCs w:val="28"/>
          <w:lang w:eastAsia="en-US"/>
        </w:rPr>
        <w:t>) операции по переработке товаров: _______________________________________________________________</w:t>
      </w:r>
    </w:p>
    <w:p w14:paraId="76F52C84"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наименование лица (лиц)</w:t>
      </w:r>
    </w:p>
    <w:p w14:paraId="36B9BDB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__________________________________________________________________</w:t>
      </w:r>
    </w:p>
    <w:p w14:paraId="0EAFCF6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_________________________________________________________________</w:t>
      </w:r>
    </w:p>
    <w:p w14:paraId="09B4658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__________________________________________________________________</w:t>
      </w:r>
    </w:p>
    <w:p w14:paraId="68A8C8D5" w14:textId="756C1A36"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w:t>
      </w:r>
      <w:r w:rsidR="00E45505">
        <w:rPr>
          <w:rFonts w:eastAsia="Calibri"/>
          <w:sz w:val="28"/>
          <w:szCs w:val="28"/>
          <w:lang w:eastAsia="en-US"/>
        </w:rPr>
        <w:t xml:space="preserve"> и </w:t>
      </w:r>
      <w:r>
        <w:rPr>
          <w:rFonts w:eastAsia="Calibri"/>
          <w:sz w:val="28"/>
          <w:szCs w:val="28"/>
          <w:lang w:eastAsia="en-US"/>
        </w:rPr>
        <w:t>адрес</w:t>
      </w:r>
      <w:r w:rsidR="00E45505">
        <w:rPr>
          <w:rFonts w:eastAsia="Calibri"/>
          <w:sz w:val="28"/>
          <w:szCs w:val="28"/>
          <w:lang w:eastAsia="en-US"/>
        </w:rPr>
        <w:t xml:space="preserve"> в пределах места нахождения лица</w:t>
      </w:r>
      <w:r>
        <w:rPr>
          <w:rFonts w:eastAsia="Calibri"/>
          <w:sz w:val="28"/>
          <w:szCs w:val="28"/>
          <w:lang w:eastAsia="en-US"/>
        </w:rPr>
        <w:t>:</w:t>
      </w:r>
      <w:r w:rsidR="00E45505">
        <w:rPr>
          <w:rFonts w:eastAsia="Calibri"/>
          <w:sz w:val="28"/>
          <w:szCs w:val="28"/>
          <w:lang w:eastAsia="en-US"/>
        </w:rPr>
        <w:t xml:space="preserve"> ________________</w:t>
      </w:r>
      <w:r>
        <w:rPr>
          <w:rFonts w:eastAsia="Calibri"/>
          <w:sz w:val="28"/>
          <w:szCs w:val="28"/>
          <w:lang w:eastAsia="en-US"/>
        </w:rPr>
        <w:t xml:space="preserve"> ___________________________________</w:t>
      </w:r>
      <w:r w:rsidR="00E45505">
        <w:rPr>
          <w:rFonts w:eastAsia="Calibri"/>
          <w:sz w:val="28"/>
          <w:szCs w:val="28"/>
          <w:lang w:eastAsia="en-US"/>
        </w:rPr>
        <w:t>_______________________________</w:t>
      </w:r>
      <w:r>
        <w:rPr>
          <w:rFonts w:eastAsia="Calibri"/>
          <w:sz w:val="28"/>
          <w:szCs w:val="28"/>
          <w:lang w:eastAsia="en-US"/>
        </w:rPr>
        <w:t>____</w:t>
      </w:r>
    </w:p>
    <w:p w14:paraId="2E2D81D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22DA4B7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местонахождения его (их) производственных мощностей: _______________</w:t>
      </w:r>
    </w:p>
    <w:p w14:paraId="426A8F7C" w14:textId="167091F0"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C235BE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4.1. Документы, на основании которых иностранные товары будут передаваться лицу (лицам), осуществляющим операции по переработке:</w:t>
      </w:r>
    </w:p>
    <w:p w14:paraId="3389111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C629D3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 заключенных с лицом (лицами), которые</w:t>
      </w:r>
    </w:p>
    <w:p w14:paraId="5E352CD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4BAA8FC2" w14:textId="46FF023D"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будут непосредственно осуществлять операции по переработке товаров)</w:t>
      </w:r>
    </w:p>
    <w:p w14:paraId="4005B860" w14:textId="77777777" w:rsidR="00310FBE" w:rsidRPr="00310FBE" w:rsidRDefault="00310FBE" w:rsidP="00A96834">
      <w:pPr>
        <w:spacing w:line="360" w:lineRule="auto"/>
        <w:jc w:val="both"/>
        <w:outlineLvl w:val="0"/>
        <w:rPr>
          <w:rFonts w:eastAsia="Calibri"/>
          <w:sz w:val="28"/>
          <w:szCs w:val="28"/>
          <w:vertAlign w:val="subscript"/>
          <w:lang w:eastAsia="en-US"/>
        </w:rPr>
      </w:pPr>
    </w:p>
    <w:p w14:paraId="6959DB7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4.2. Иностранные товары, поступающие для совершения операций по переработке лицу (лицам), непосредственно осуществляющему операции по переработке товаров (организациям-переработчикам):</w:t>
      </w:r>
    </w:p>
    <w:p w14:paraId="37465EB2"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2371"/>
        <w:gridCol w:w="2231"/>
        <w:gridCol w:w="2268"/>
        <w:gridCol w:w="2693"/>
      </w:tblGrid>
      <w:tr w:rsidR="00562B0C" w14:paraId="679A0AF8" w14:textId="77777777" w:rsidTr="00A96834">
        <w:tc>
          <w:tcPr>
            <w:tcW w:w="422" w:type="dxa"/>
            <w:tcBorders>
              <w:top w:val="single" w:sz="4" w:space="0" w:color="auto"/>
              <w:left w:val="single" w:sz="4" w:space="0" w:color="auto"/>
              <w:bottom w:val="single" w:sz="4" w:space="0" w:color="auto"/>
              <w:right w:val="single" w:sz="4" w:space="0" w:color="auto"/>
            </w:tcBorders>
          </w:tcPr>
          <w:p w14:paraId="21AB980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371" w:type="dxa"/>
            <w:tcBorders>
              <w:top w:val="single" w:sz="4" w:space="0" w:color="auto"/>
              <w:left w:val="single" w:sz="4" w:space="0" w:color="auto"/>
              <w:bottom w:val="single" w:sz="4" w:space="0" w:color="auto"/>
              <w:right w:val="single" w:sz="4" w:space="0" w:color="auto"/>
            </w:tcBorders>
          </w:tcPr>
          <w:p w14:paraId="4EF4E5D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231" w:type="dxa"/>
            <w:tcBorders>
              <w:top w:val="single" w:sz="4" w:space="0" w:color="auto"/>
              <w:left w:val="single" w:sz="4" w:space="0" w:color="auto"/>
              <w:bottom w:val="single" w:sz="4" w:space="0" w:color="auto"/>
              <w:right w:val="single" w:sz="4" w:space="0" w:color="auto"/>
            </w:tcBorders>
          </w:tcPr>
          <w:p w14:paraId="24224F0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4" w:history="1">
              <w:r>
                <w:rPr>
                  <w:rFonts w:eastAsia="Calibri"/>
                  <w:sz w:val="28"/>
                  <w:szCs w:val="28"/>
                  <w:lang w:eastAsia="en-US"/>
                </w:rPr>
                <w:t>ТН</w:t>
              </w:r>
            </w:hyperlink>
            <w:r>
              <w:rPr>
                <w:rFonts w:eastAsia="Calibri"/>
                <w:sz w:val="28"/>
                <w:szCs w:val="28"/>
                <w:lang w:eastAsia="en-US"/>
              </w:rPr>
              <w:t xml:space="preserve"> ВЭД ЕАЭС</w:t>
            </w:r>
          </w:p>
        </w:tc>
        <w:tc>
          <w:tcPr>
            <w:tcW w:w="2268" w:type="dxa"/>
            <w:tcBorders>
              <w:top w:val="single" w:sz="4" w:space="0" w:color="auto"/>
              <w:left w:val="single" w:sz="4" w:space="0" w:color="auto"/>
              <w:bottom w:val="single" w:sz="4" w:space="0" w:color="auto"/>
              <w:right w:val="single" w:sz="4" w:space="0" w:color="auto"/>
            </w:tcBorders>
          </w:tcPr>
          <w:p w14:paraId="533DDAC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tcPr>
          <w:p w14:paraId="06FE5F4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 организации - переработчика</w:t>
            </w:r>
          </w:p>
        </w:tc>
      </w:tr>
      <w:tr w:rsidR="00562B0C" w14:paraId="0C47212A" w14:textId="77777777" w:rsidTr="00A96834">
        <w:tc>
          <w:tcPr>
            <w:tcW w:w="422" w:type="dxa"/>
            <w:tcBorders>
              <w:top w:val="single" w:sz="4" w:space="0" w:color="auto"/>
              <w:left w:val="single" w:sz="4" w:space="0" w:color="auto"/>
              <w:bottom w:val="single" w:sz="4" w:space="0" w:color="auto"/>
              <w:right w:val="single" w:sz="4" w:space="0" w:color="auto"/>
            </w:tcBorders>
          </w:tcPr>
          <w:p w14:paraId="1BA3C6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tcPr>
          <w:p w14:paraId="7509BAF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231" w:type="dxa"/>
            <w:tcBorders>
              <w:top w:val="single" w:sz="4" w:space="0" w:color="auto"/>
              <w:left w:val="single" w:sz="4" w:space="0" w:color="auto"/>
              <w:bottom w:val="single" w:sz="4" w:space="0" w:color="auto"/>
              <w:right w:val="single" w:sz="4" w:space="0" w:color="auto"/>
            </w:tcBorders>
          </w:tcPr>
          <w:p w14:paraId="11570AC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Pr>
          <w:p w14:paraId="53441A0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693" w:type="dxa"/>
            <w:tcBorders>
              <w:top w:val="single" w:sz="4" w:space="0" w:color="auto"/>
              <w:left w:val="single" w:sz="4" w:space="0" w:color="auto"/>
              <w:bottom w:val="single" w:sz="4" w:space="0" w:color="auto"/>
              <w:right w:val="single" w:sz="4" w:space="0" w:color="auto"/>
            </w:tcBorders>
          </w:tcPr>
          <w:p w14:paraId="76A753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r>
    </w:tbl>
    <w:p w14:paraId="1FD01091" w14:textId="77777777" w:rsidR="00562B0C" w:rsidRDefault="00562B0C" w:rsidP="00A96834">
      <w:pPr>
        <w:spacing w:line="360" w:lineRule="auto"/>
        <w:jc w:val="both"/>
        <w:rPr>
          <w:rFonts w:eastAsia="Calibri"/>
          <w:sz w:val="28"/>
          <w:szCs w:val="28"/>
          <w:lang w:eastAsia="en-US"/>
        </w:rPr>
      </w:pPr>
    </w:p>
    <w:p w14:paraId="0C184905" w14:textId="7D4DD3D9"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5. Нормы выхода продуктов переработки: __________________________________</w:t>
      </w:r>
    </w:p>
    <w:p w14:paraId="6F9357C3" w14:textId="5A504D9A"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6. Продукты переработки</w:t>
      </w:r>
      <w:r w:rsidR="00F27329">
        <w:rPr>
          <w:rFonts w:eastAsia="Calibri"/>
          <w:sz w:val="28"/>
          <w:szCs w:val="28"/>
          <w:lang w:eastAsia="en-US"/>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03B4A930" w14:textId="77777777" w:rsidTr="00A96834">
        <w:tc>
          <w:tcPr>
            <w:tcW w:w="451" w:type="dxa"/>
            <w:tcBorders>
              <w:top w:val="single" w:sz="4" w:space="0" w:color="auto"/>
              <w:left w:val="single" w:sz="4" w:space="0" w:color="auto"/>
              <w:bottom w:val="single" w:sz="4" w:space="0" w:color="auto"/>
              <w:right w:val="single" w:sz="4" w:space="0" w:color="auto"/>
            </w:tcBorders>
          </w:tcPr>
          <w:p w14:paraId="029ABA0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879" w:type="dxa"/>
            <w:tcBorders>
              <w:top w:val="single" w:sz="4" w:space="0" w:color="auto"/>
              <w:left w:val="single" w:sz="4" w:space="0" w:color="auto"/>
              <w:bottom w:val="single" w:sz="4" w:space="0" w:color="auto"/>
              <w:right w:val="single" w:sz="4" w:space="0" w:color="auto"/>
            </w:tcBorders>
          </w:tcPr>
          <w:p w14:paraId="04E0088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21B4A0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5"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297C58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225A07F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72F031D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50AE5D02" w14:textId="77777777" w:rsidTr="00A96834">
        <w:tc>
          <w:tcPr>
            <w:tcW w:w="451" w:type="dxa"/>
            <w:tcBorders>
              <w:top w:val="single" w:sz="4" w:space="0" w:color="auto"/>
              <w:left w:val="single" w:sz="4" w:space="0" w:color="auto"/>
              <w:bottom w:val="single" w:sz="4" w:space="0" w:color="auto"/>
              <w:right w:val="single" w:sz="4" w:space="0" w:color="auto"/>
            </w:tcBorders>
          </w:tcPr>
          <w:p w14:paraId="44CB486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45A5EA4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91911C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21CC39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32B7F95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6E6008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68784BD9" w14:textId="77777777" w:rsidR="00310FBE" w:rsidRDefault="00310FBE" w:rsidP="00A96834">
      <w:pPr>
        <w:spacing w:line="360" w:lineRule="auto"/>
        <w:jc w:val="both"/>
        <w:outlineLvl w:val="0"/>
        <w:rPr>
          <w:rFonts w:eastAsia="Calibri"/>
          <w:sz w:val="28"/>
          <w:szCs w:val="28"/>
          <w:lang w:eastAsia="en-US"/>
        </w:rPr>
      </w:pPr>
    </w:p>
    <w:p w14:paraId="62A6626C" w14:textId="34B25D97"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7. Отходы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533E2C76" w14:textId="77777777" w:rsidTr="00A96834">
        <w:tc>
          <w:tcPr>
            <w:tcW w:w="451" w:type="dxa"/>
            <w:tcBorders>
              <w:top w:val="single" w:sz="4" w:space="0" w:color="auto"/>
              <w:left w:val="single" w:sz="4" w:space="0" w:color="auto"/>
              <w:bottom w:val="single" w:sz="4" w:space="0" w:color="auto"/>
              <w:right w:val="single" w:sz="4" w:space="0" w:color="auto"/>
            </w:tcBorders>
          </w:tcPr>
          <w:p w14:paraId="241AC5B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879" w:type="dxa"/>
            <w:tcBorders>
              <w:top w:val="single" w:sz="4" w:space="0" w:color="auto"/>
              <w:left w:val="single" w:sz="4" w:space="0" w:color="auto"/>
              <w:bottom w:val="single" w:sz="4" w:space="0" w:color="auto"/>
              <w:right w:val="single" w:sz="4" w:space="0" w:color="auto"/>
            </w:tcBorders>
          </w:tcPr>
          <w:p w14:paraId="321EE5D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6663B74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6"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1A7B00A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7BD4C2A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2C3DA05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43BB3EF0" w14:textId="77777777" w:rsidTr="00A96834">
        <w:tc>
          <w:tcPr>
            <w:tcW w:w="451" w:type="dxa"/>
            <w:tcBorders>
              <w:top w:val="single" w:sz="4" w:space="0" w:color="auto"/>
              <w:left w:val="single" w:sz="4" w:space="0" w:color="auto"/>
              <w:bottom w:val="single" w:sz="4" w:space="0" w:color="auto"/>
              <w:right w:val="single" w:sz="4" w:space="0" w:color="auto"/>
            </w:tcBorders>
          </w:tcPr>
          <w:p w14:paraId="133C7D7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12A511F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61AF409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1B4DD77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144FDE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71E62A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016A65B7" w14:textId="77777777" w:rsidR="00562B0C" w:rsidRDefault="00562B0C" w:rsidP="00A96834">
      <w:pPr>
        <w:spacing w:line="360" w:lineRule="auto"/>
        <w:jc w:val="both"/>
        <w:rPr>
          <w:rFonts w:eastAsia="Calibri"/>
          <w:sz w:val="2"/>
          <w:szCs w:val="2"/>
          <w:lang w:eastAsia="en-US"/>
        </w:rPr>
      </w:pPr>
    </w:p>
    <w:p w14:paraId="41E7B76A" w14:textId="77777777" w:rsidR="00310FBE" w:rsidRDefault="00310FBE" w:rsidP="00A96834">
      <w:pPr>
        <w:spacing w:line="360" w:lineRule="auto"/>
        <w:jc w:val="both"/>
        <w:outlineLvl w:val="0"/>
        <w:rPr>
          <w:rFonts w:eastAsia="Calibri"/>
          <w:sz w:val="28"/>
          <w:szCs w:val="28"/>
          <w:lang w:eastAsia="en-US"/>
        </w:rPr>
      </w:pPr>
    </w:p>
    <w:p w14:paraId="73B51EF0" w14:textId="68A91DAF" w:rsidR="00562B0C" w:rsidRPr="00310FBE" w:rsidRDefault="00562B0C" w:rsidP="00310FBE">
      <w:pPr>
        <w:spacing w:line="360" w:lineRule="auto"/>
        <w:jc w:val="both"/>
        <w:outlineLvl w:val="0"/>
        <w:rPr>
          <w:rFonts w:eastAsia="Calibri"/>
          <w:sz w:val="28"/>
          <w:szCs w:val="28"/>
          <w:lang w:eastAsia="en-US"/>
        </w:rPr>
      </w:pPr>
      <w:r>
        <w:rPr>
          <w:rFonts w:eastAsia="Calibri"/>
          <w:sz w:val="28"/>
          <w:szCs w:val="28"/>
          <w:lang w:eastAsia="en-US"/>
        </w:rPr>
        <w:t>7.1. Сведения о возможности дальнейшего коммерческого использования отходов переработки</w:t>
      </w:r>
      <w:r w:rsidR="00F27329">
        <w:rPr>
          <w:rFonts w:eastAsia="Calibri"/>
          <w:sz w:val="28"/>
          <w:szCs w:val="28"/>
          <w:lang w:eastAsia="en-US"/>
        </w:rPr>
        <w:t xml:space="preserve"> товаров</w:t>
      </w:r>
      <w:r>
        <w:rPr>
          <w:rFonts w:eastAsia="Calibri"/>
          <w:sz w:val="28"/>
          <w:szCs w:val="28"/>
          <w:lang w:eastAsia="en-US"/>
        </w:rPr>
        <w:t>:</w:t>
      </w:r>
      <w:r w:rsidR="00F27329">
        <w:rPr>
          <w:rFonts w:eastAsia="Calibri"/>
          <w:sz w:val="28"/>
          <w:szCs w:val="28"/>
          <w:lang w:eastAsia="en-US"/>
        </w:rPr>
        <w:t xml:space="preserve"> _</w:t>
      </w:r>
      <w:r>
        <w:rPr>
          <w:rFonts w:eastAsia="Calibri"/>
          <w:sz w:val="28"/>
          <w:szCs w:val="28"/>
          <w:lang w:eastAsia="en-US"/>
        </w:rPr>
        <w:t>___________________________________________________</w:t>
      </w:r>
    </w:p>
    <w:p w14:paraId="3265DD06" w14:textId="6001FC11" w:rsidR="00562B0C" w:rsidRPr="00310FBE" w:rsidRDefault="00562B0C" w:rsidP="00310FBE">
      <w:pPr>
        <w:spacing w:line="360" w:lineRule="auto"/>
        <w:jc w:val="both"/>
        <w:rPr>
          <w:rFonts w:eastAsia="Calibri"/>
          <w:sz w:val="28"/>
          <w:szCs w:val="22"/>
          <w:lang w:eastAsia="en-US"/>
        </w:rPr>
      </w:pPr>
      <w:r>
        <w:rPr>
          <w:rFonts w:eastAsia="Calibri"/>
          <w:sz w:val="28"/>
          <w:szCs w:val="22"/>
          <w:lang w:eastAsia="en-US"/>
        </w:rPr>
        <w:t>7.2. Сведения об отходах переработки</w:t>
      </w:r>
      <w:r w:rsidR="00F27329">
        <w:rPr>
          <w:rFonts w:eastAsia="Calibri"/>
          <w:sz w:val="28"/>
          <w:szCs w:val="22"/>
          <w:lang w:eastAsia="en-US"/>
        </w:rPr>
        <w:t xml:space="preserve"> товаров</w:t>
      </w:r>
      <w:r>
        <w:rPr>
          <w:rFonts w:eastAsia="Calibri"/>
          <w:sz w:val="28"/>
          <w:szCs w:val="22"/>
          <w:lang w:eastAsia="en-US"/>
        </w:rPr>
        <w:t xml:space="preserve"> будут представлены </w:t>
      </w:r>
      <w:r w:rsidR="001F47A2">
        <w:rPr>
          <w:rFonts w:eastAsia="Calibri"/>
          <w:sz w:val="28"/>
          <w:szCs w:val="22"/>
          <w:lang w:eastAsia="en-US"/>
        </w:rPr>
        <w:br/>
      </w:r>
      <w:r>
        <w:rPr>
          <w:rFonts w:eastAsia="Calibri"/>
          <w:sz w:val="28"/>
          <w:szCs w:val="22"/>
          <w:lang w:eastAsia="en-US"/>
        </w:rPr>
        <w:t>не</w:t>
      </w:r>
      <w:r w:rsidR="001F47A2">
        <w:rPr>
          <w:rFonts w:eastAsia="Calibri"/>
          <w:sz w:val="28"/>
          <w:szCs w:val="22"/>
          <w:lang w:eastAsia="en-US"/>
        </w:rPr>
        <w:t xml:space="preserve"> п</w:t>
      </w:r>
      <w:r>
        <w:rPr>
          <w:rFonts w:eastAsia="Calibri"/>
          <w:sz w:val="28"/>
          <w:szCs w:val="22"/>
          <w:lang w:eastAsia="en-US"/>
        </w:rPr>
        <w:t>озднее______________________________</w:t>
      </w:r>
      <w:r w:rsidR="00310FBE">
        <w:rPr>
          <w:rFonts w:eastAsia="Calibri"/>
          <w:sz w:val="28"/>
          <w:szCs w:val="22"/>
          <w:lang w:eastAsia="en-US"/>
        </w:rPr>
        <w:t>_______________________________</w:t>
      </w:r>
    </w:p>
    <w:p w14:paraId="066DE1D9" w14:textId="77777777" w:rsidR="00310FBE" w:rsidRDefault="00310FBE" w:rsidP="00A96834">
      <w:pPr>
        <w:spacing w:line="360" w:lineRule="auto"/>
        <w:jc w:val="both"/>
        <w:outlineLvl w:val="0"/>
        <w:rPr>
          <w:rFonts w:eastAsia="Calibri"/>
          <w:sz w:val="28"/>
          <w:szCs w:val="28"/>
          <w:lang w:eastAsia="en-US"/>
        </w:rPr>
      </w:pPr>
    </w:p>
    <w:p w14:paraId="08DD0D4B" w14:textId="2134ECD1"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8. Остатки</w:t>
      </w:r>
    </w:p>
    <w:p w14:paraId="2353AF1E"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1879"/>
        <w:gridCol w:w="1843"/>
        <w:gridCol w:w="1593"/>
        <w:gridCol w:w="2093"/>
        <w:gridCol w:w="2126"/>
      </w:tblGrid>
      <w:tr w:rsidR="00562B0C" w14:paraId="2B15D30C" w14:textId="77777777" w:rsidTr="00A96834">
        <w:tc>
          <w:tcPr>
            <w:tcW w:w="451" w:type="dxa"/>
            <w:tcBorders>
              <w:top w:val="single" w:sz="4" w:space="0" w:color="auto"/>
              <w:left w:val="single" w:sz="4" w:space="0" w:color="auto"/>
              <w:bottom w:val="single" w:sz="4" w:space="0" w:color="auto"/>
              <w:right w:val="single" w:sz="4" w:space="0" w:color="auto"/>
            </w:tcBorders>
          </w:tcPr>
          <w:p w14:paraId="5C71E69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lastRenderedPageBreak/>
              <w:t>№</w:t>
            </w:r>
          </w:p>
        </w:tc>
        <w:tc>
          <w:tcPr>
            <w:tcW w:w="1879" w:type="dxa"/>
            <w:tcBorders>
              <w:top w:val="single" w:sz="4" w:space="0" w:color="auto"/>
              <w:left w:val="single" w:sz="4" w:space="0" w:color="auto"/>
              <w:bottom w:val="single" w:sz="4" w:space="0" w:color="auto"/>
              <w:right w:val="single" w:sz="4" w:space="0" w:color="auto"/>
            </w:tcBorders>
          </w:tcPr>
          <w:p w14:paraId="18A72C4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6059A2D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7" w:history="1">
              <w:r>
                <w:rPr>
                  <w:rFonts w:eastAsia="Calibri"/>
                  <w:sz w:val="28"/>
                  <w:szCs w:val="28"/>
                  <w:lang w:eastAsia="en-US"/>
                </w:rPr>
                <w:t>ТН</w:t>
              </w:r>
            </w:hyperlink>
            <w:r>
              <w:rPr>
                <w:rFonts w:eastAsia="Calibri"/>
                <w:sz w:val="28"/>
                <w:szCs w:val="28"/>
                <w:lang w:eastAsia="en-US"/>
              </w:rPr>
              <w:t xml:space="preserve"> ВЭД ЕАЭС</w:t>
            </w:r>
          </w:p>
        </w:tc>
        <w:tc>
          <w:tcPr>
            <w:tcW w:w="1593" w:type="dxa"/>
            <w:tcBorders>
              <w:top w:val="single" w:sz="4" w:space="0" w:color="auto"/>
              <w:left w:val="single" w:sz="4" w:space="0" w:color="auto"/>
              <w:bottom w:val="single" w:sz="4" w:space="0" w:color="auto"/>
              <w:right w:val="single" w:sz="4" w:space="0" w:color="auto"/>
            </w:tcBorders>
          </w:tcPr>
          <w:p w14:paraId="69C7E04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c>
          <w:tcPr>
            <w:tcW w:w="2093" w:type="dxa"/>
            <w:tcBorders>
              <w:top w:val="single" w:sz="4" w:space="0" w:color="auto"/>
              <w:left w:val="single" w:sz="4" w:space="0" w:color="auto"/>
              <w:bottom w:val="single" w:sz="4" w:space="0" w:color="auto"/>
              <w:right w:val="single" w:sz="4" w:space="0" w:color="auto"/>
            </w:tcBorders>
          </w:tcPr>
          <w:p w14:paraId="33F4C28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4FD7F6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25D09BD7" w14:textId="77777777" w:rsidTr="00A96834">
        <w:tc>
          <w:tcPr>
            <w:tcW w:w="451" w:type="dxa"/>
            <w:tcBorders>
              <w:top w:val="single" w:sz="4" w:space="0" w:color="auto"/>
              <w:left w:val="single" w:sz="4" w:space="0" w:color="auto"/>
              <w:bottom w:val="single" w:sz="4" w:space="0" w:color="auto"/>
              <w:right w:val="single" w:sz="4" w:space="0" w:color="auto"/>
            </w:tcBorders>
          </w:tcPr>
          <w:p w14:paraId="7F4E3B3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879" w:type="dxa"/>
            <w:tcBorders>
              <w:top w:val="single" w:sz="4" w:space="0" w:color="auto"/>
              <w:left w:val="single" w:sz="4" w:space="0" w:color="auto"/>
              <w:bottom w:val="single" w:sz="4" w:space="0" w:color="auto"/>
              <w:right w:val="single" w:sz="4" w:space="0" w:color="auto"/>
            </w:tcBorders>
          </w:tcPr>
          <w:p w14:paraId="77428E3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4F578B4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593" w:type="dxa"/>
            <w:tcBorders>
              <w:top w:val="single" w:sz="4" w:space="0" w:color="auto"/>
              <w:left w:val="single" w:sz="4" w:space="0" w:color="auto"/>
              <w:bottom w:val="single" w:sz="4" w:space="0" w:color="auto"/>
              <w:right w:val="single" w:sz="4" w:space="0" w:color="auto"/>
            </w:tcBorders>
          </w:tcPr>
          <w:p w14:paraId="6C8824B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093" w:type="dxa"/>
            <w:tcBorders>
              <w:top w:val="single" w:sz="4" w:space="0" w:color="auto"/>
              <w:left w:val="single" w:sz="4" w:space="0" w:color="auto"/>
              <w:bottom w:val="single" w:sz="4" w:space="0" w:color="auto"/>
              <w:right w:val="single" w:sz="4" w:space="0" w:color="auto"/>
            </w:tcBorders>
          </w:tcPr>
          <w:p w14:paraId="3DF6A56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3A35321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4EF75302" w14:textId="77777777" w:rsidR="00562B0C" w:rsidRDefault="00562B0C" w:rsidP="00A96834">
      <w:pPr>
        <w:spacing w:line="360" w:lineRule="auto"/>
        <w:jc w:val="both"/>
        <w:rPr>
          <w:rFonts w:eastAsia="Calibri"/>
          <w:sz w:val="28"/>
          <w:szCs w:val="28"/>
          <w:lang w:eastAsia="en-US"/>
        </w:rPr>
      </w:pPr>
    </w:p>
    <w:p w14:paraId="68076537" w14:textId="72483E90"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9. Производственные потери иностранных товаров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
        <w:gridCol w:w="2016"/>
        <w:gridCol w:w="3260"/>
        <w:gridCol w:w="4253"/>
      </w:tblGrid>
      <w:tr w:rsidR="00562B0C" w14:paraId="31EAEE5E" w14:textId="77777777" w:rsidTr="00A96834">
        <w:tc>
          <w:tcPr>
            <w:tcW w:w="456" w:type="dxa"/>
            <w:tcBorders>
              <w:top w:val="single" w:sz="4" w:space="0" w:color="auto"/>
              <w:left w:val="single" w:sz="4" w:space="0" w:color="auto"/>
              <w:bottom w:val="single" w:sz="4" w:space="0" w:color="auto"/>
              <w:right w:val="single" w:sz="4" w:space="0" w:color="auto"/>
            </w:tcBorders>
          </w:tcPr>
          <w:p w14:paraId="7EC2EA9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016" w:type="dxa"/>
            <w:tcBorders>
              <w:top w:val="single" w:sz="4" w:space="0" w:color="auto"/>
              <w:left w:val="single" w:sz="4" w:space="0" w:color="auto"/>
              <w:bottom w:val="single" w:sz="4" w:space="0" w:color="auto"/>
              <w:right w:val="single" w:sz="4" w:space="0" w:color="auto"/>
            </w:tcBorders>
          </w:tcPr>
          <w:p w14:paraId="16AF631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tcPr>
          <w:p w14:paraId="61799C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8" w:history="1">
              <w:r>
                <w:rPr>
                  <w:rFonts w:eastAsia="Calibri"/>
                  <w:sz w:val="28"/>
                  <w:szCs w:val="28"/>
                  <w:lang w:eastAsia="en-US"/>
                </w:rPr>
                <w:t>ТН</w:t>
              </w:r>
            </w:hyperlink>
            <w:r>
              <w:rPr>
                <w:rFonts w:eastAsia="Calibri"/>
                <w:sz w:val="28"/>
                <w:szCs w:val="28"/>
                <w:lang w:eastAsia="en-US"/>
              </w:rPr>
              <w:t xml:space="preserve"> ВЭД ЕАЭС</w:t>
            </w:r>
          </w:p>
        </w:tc>
        <w:tc>
          <w:tcPr>
            <w:tcW w:w="4253" w:type="dxa"/>
            <w:tcBorders>
              <w:top w:val="single" w:sz="4" w:space="0" w:color="auto"/>
              <w:left w:val="single" w:sz="4" w:space="0" w:color="auto"/>
              <w:bottom w:val="single" w:sz="4" w:space="0" w:color="auto"/>
              <w:right w:val="single" w:sz="4" w:space="0" w:color="auto"/>
            </w:tcBorders>
          </w:tcPr>
          <w:p w14:paraId="11818C2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0CDAFE8B" w14:textId="77777777" w:rsidTr="00A96834">
        <w:tc>
          <w:tcPr>
            <w:tcW w:w="456" w:type="dxa"/>
            <w:tcBorders>
              <w:top w:val="single" w:sz="4" w:space="0" w:color="auto"/>
              <w:left w:val="single" w:sz="4" w:space="0" w:color="auto"/>
              <w:bottom w:val="single" w:sz="4" w:space="0" w:color="auto"/>
              <w:right w:val="single" w:sz="4" w:space="0" w:color="auto"/>
            </w:tcBorders>
          </w:tcPr>
          <w:p w14:paraId="1CC74E1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016" w:type="dxa"/>
            <w:tcBorders>
              <w:top w:val="single" w:sz="4" w:space="0" w:color="auto"/>
              <w:left w:val="single" w:sz="4" w:space="0" w:color="auto"/>
              <w:bottom w:val="single" w:sz="4" w:space="0" w:color="auto"/>
              <w:right w:val="single" w:sz="4" w:space="0" w:color="auto"/>
            </w:tcBorders>
          </w:tcPr>
          <w:p w14:paraId="250B75D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3B4766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tcPr>
          <w:p w14:paraId="7D2EF0D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4863CD13" w14:textId="77777777" w:rsidR="00562B0C" w:rsidRDefault="00562B0C" w:rsidP="00A96834">
      <w:pPr>
        <w:spacing w:line="360" w:lineRule="auto"/>
        <w:jc w:val="both"/>
        <w:rPr>
          <w:rFonts w:eastAsia="Calibri"/>
          <w:sz w:val="28"/>
          <w:szCs w:val="28"/>
          <w:lang w:eastAsia="en-US"/>
        </w:rPr>
      </w:pPr>
    </w:p>
    <w:p w14:paraId="39BC23B1" w14:textId="61177C44" w:rsidR="00562B0C" w:rsidRDefault="00562B0C" w:rsidP="00310FBE">
      <w:pPr>
        <w:spacing w:line="360" w:lineRule="auto"/>
        <w:jc w:val="both"/>
        <w:outlineLvl w:val="0"/>
        <w:rPr>
          <w:rFonts w:eastAsia="Calibri"/>
          <w:sz w:val="28"/>
          <w:szCs w:val="28"/>
          <w:lang w:eastAsia="en-US"/>
        </w:rPr>
      </w:pPr>
      <w:r>
        <w:rPr>
          <w:rFonts w:eastAsia="Calibri"/>
          <w:sz w:val="28"/>
          <w:szCs w:val="28"/>
          <w:lang w:eastAsia="en-US"/>
        </w:rPr>
        <w:t>10. Замена иностранных товаров эквивалентными товарами Евразийского экономического союза 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2021"/>
        <w:gridCol w:w="3260"/>
        <w:gridCol w:w="4253"/>
      </w:tblGrid>
      <w:tr w:rsidR="00562B0C" w14:paraId="72E6470D" w14:textId="77777777" w:rsidTr="00A96834">
        <w:tc>
          <w:tcPr>
            <w:tcW w:w="451" w:type="dxa"/>
            <w:tcBorders>
              <w:top w:val="single" w:sz="4" w:space="0" w:color="auto"/>
              <w:left w:val="single" w:sz="4" w:space="0" w:color="auto"/>
              <w:bottom w:val="single" w:sz="4" w:space="0" w:color="auto"/>
              <w:right w:val="single" w:sz="4" w:space="0" w:color="auto"/>
            </w:tcBorders>
          </w:tcPr>
          <w:p w14:paraId="01B2070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021" w:type="dxa"/>
            <w:tcBorders>
              <w:top w:val="single" w:sz="4" w:space="0" w:color="auto"/>
              <w:left w:val="single" w:sz="4" w:space="0" w:color="auto"/>
              <w:bottom w:val="single" w:sz="4" w:space="0" w:color="auto"/>
              <w:right w:val="single" w:sz="4" w:space="0" w:color="auto"/>
            </w:tcBorders>
          </w:tcPr>
          <w:p w14:paraId="25C48D8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tcPr>
          <w:p w14:paraId="00775DA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19" w:history="1">
              <w:r>
                <w:rPr>
                  <w:rFonts w:eastAsia="Calibri"/>
                  <w:sz w:val="28"/>
                  <w:szCs w:val="28"/>
                  <w:lang w:eastAsia="en-US"/>
                </w:rPr>
                <w:t>ТН</w:t>
              </w:r>
            </w:hyperlink>
            <w:r>
              <w:rPr>
                <w:rFonts w:eastAsia="Calibri"/>
                <w:sz w:val="28"/>
                <w:szCs w:val="28"/>
                <w:lang w:eastAsia="en-US"/>
              </w:rPr>
              <w:t xml:space="preserve"> ВЭД ЕАЭС</w:t>
            </w:r>
          </w:p>
        </w:tc>
        <w:tc>
          <w:tcPr>
            <w:tcW w:w="4253" w:type="dxa"/>
            <w:tcBorders>
              <w:top w:val="single" w:sz="4" w:space="0" w:color="auto"/>
              <w:left w:val="single" w:sz="4" w:space="0" w:color="auto"/>
              <w:bottom w:val="single" w:sz="4" w:space="0" w:color="auto"/>
              <w:right w:val="single" w:sz="4" w:space="0" w:color="auto"/>
            </w:tcBorders>
          </w:tcPr>
          <w:p w14:paraId="7E508AB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20556CEF" w14:textId="77777777" w:rsidTr="00A96834">
        <w:tc>
          <w:tcPr>
            <w:tcW w:w="451" w:type="dxa"/>
            <w:tcBorders>
              <w:top w:val="single" w:sz="4" w:space="0" w:color="auto"/>
              <w:left w:val="single" w:sz="4" w:space="0" w:color="auto"/>
              <w:bottom w:val="single" w:sz="4" w:space="0" w:color="auto"/>
              <w:right w:val="single" w:sz="4" w:space="0" w:color="auto"/>
            </w:tcBorders>
          </w:tcPr>
          <w:p w14:paraId="0740A88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021" w:type="dxa"/>
            <w:tcBorders>
              <w:top w:val="single" w:sz="4" w:space="0" w:color="auto"/>
              <w:left w:val="single" w:sz="4" w:space="0" w:color="auto"/>
              <w:bottom w:val="single" w:sz="4" w:space="0" w:color="auto"/>
              <w:right w:val="single" w:sz="4" w:space="0" w:color="auto"/>
            </w:tcBorders>
          </w:tcPr>
          <w:p w14:paraId="568CE3D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tcPr>
          <w:p w14:paraId="760D381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tcPr>
          <w:p w14:paraId="742DE92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0840CD7E" w14:textId="77777777" w:rsidR="00562B0C" w:rsidRDefault="00562B0C" w:rsidP="00A96834">
      <w:pPr>
        <w:spacing w:line="360" w:lineRule="auto"/>
        <w:jc w:val="both"/>
        <w:rPr>
          <w:rFonts w:eastAsia="Calibri"/>
          <w:sz w:val="28"/>
          <w:szCs w:val="28"/>
          <w:lang w:eastAsia="en-US"/>
        </w:rPr>
      </w:pPr>
    </w:p>
    <w:p w14:paraId="19DB0C1F" w14:textId="0C38E8E0"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10.1. Вывоз продуктов переработки до ввоза иностранных товаров: ____________</w:t>
      </w:r>
    </w:p>
    <w:p w14:paraId="759B48CA" w14:textId="2E29EFA3"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10.2. Сведения, подтверждающие эквивалентность товаров: ___________________</w:t>
      </w:r>
    </w:p>
    <w:p w14:paraId="162A87E7" w14:textId="1D26C2F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FDAFD9F" w14:textId="7CBA3CB6" w:rsidR="004245E4" w:rsidRDefault="00562B0C" w:rsidP="00A96834">
      <w:pPr>
        <w:spacing w:line="360" w:lineRule="auto"/>
        <w:jc w:val="both"/>
        <w:outlineLvl w:val="0"/>
        <w:rPr>
          <w:rFonts w:eastAsia="Calibri"/>
          <w:sz w:val="28"/>
          <w:szCs w:val="28"/>
          <w:lang w:eastAsia="en-US"/>
        </w:rPr>
      </w:pPr>
      <w:r>
        <w:rPr>
          <w:rFonts w:eastAsia="Calibri"/>
          <w:sz w:val="28"/>
          <w:szCs w:val="28"/>
          <w:lang w:eastAsia="en-US"/>
        </w:rPr>
        <w:t>11. Срок переработки товаров: ____________________________________________</w:t>
      </w:r>
    </w:p>
    <w:p w14:paraId="31F3F98C" w14:textId="67DDB7A4"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12. Документы, подтверждающие право владения, пользования и (или) распоряжения иностранными товарами: ____________________________________</w:t>
      </w:r>
    </w:p>
    <w:p w14:paraId="77B93D2F"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w:t>
      </w:r>
    </w:p>
    <w:p w14:paraId="186D1F4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D567DC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в соответствии с которым (которыми) товары помещаются под </w:t>
      </w:r>
    </w:p>
    <w:p w14:paraId="6A23121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5E7A6A1A"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таможенную процедуру переработки на таможенной территории)</w:t>
      </w:r>
    </w:p>
    <w:p w14:paraId="19454E8D" w14:textId="77777777" w:rsidR="00562B0C" w:rsidRDefault="00562B0C" w:rsidP="00A96834">
      <w:pPr>
        <w:spacing w:line="360" w:lineRule="auto"/>
        <w:jc w:val="both"/>
        <w:outlineLvl w:val="0"/>
        <w:rPr>
          <w:rFonts w:eastAsia="Calibri"/>
          <w:sz w:val="28"/>
          <w:szCs w:val="28"/>
          <w:lang w:eastAsia="en-US"/>
        </w:rPr>
      </w:pPr>
    </w:p>
    <w:p w14:paraId="12E3284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13. Краткое описание технологического процесса совершения операций по переработке, сведения о способах и сроках их совершения: ___________________</w:t>
      </w:r>
    </w:p>
    <w:p w14:paraId="2F8DEAD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______________________________________________________________________</w:t>
      </w:r>
    </w:p>
    <w:p w14:paraId="7276FDEA" w14:textId="77777777" w:rsidR="00562B0C" w:rsidRDefault="00562B0C" w:rsidP="00A96834">
      <w:pPr>
        <w:spacing w:line="360" w:lineRule="auto"/>
        <w:jc w:val="both"/>
        <w:outlineLvl w:val="0"/>
        <w:rPr>
          <w:rFonts w:eastAsia="Calibri"/>
          <w:sz w:val="28"/>
          <w:szCs w:val="28"/>
          <w:lang w:eastAsia="en-US"/>
        </w:rPr>
      </w:pPr>
    </w:p>
    <w:p w14:paraId="59F7E29B"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14. Товары Евразийского экономического союза, используемые при совершении операций по переработке</w:t>
      </w:r>
    </w:p>
    <w:p w14:paraId="15BD4408"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2539"/>
        <w:gridCol w:w="2572"/>
        <w:gridCol w:w="4394"/>
      </w:tblGrid>
      <w:tr w:rsidR="00562B0C" w14:paraId="03DBE6DE" w14:textId="77777777" w:rsidTr="00A96834">
        <w:tc>
          <w:tcPr>
            <w:tcW w:w="480" w:type="dxa"/>
            <w:tcBorders>
              <w:top w:val="single" w:sz="4" w:space="0" w:color="auto"/>
              <w:left w:val="single" w:sz="4" w:space="0" w:color="auto"/>
              <w:bottom w:val="single" w:sz="4" w:space="0" w:color="auto"/>
              <w:right w:val="single" w:sz="4" w:space="0" w:color="auto"/>
            </w:tcBorders>
          </w:tcPr>
          <w:p w14:paraId="18E793B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tcPr>
          <w:p w14:paraId="071A9EC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572" w:type="dxa"/>
            <w:tcBorders>
              <w:top w:val="single" w:sz="4" w:space="0" w:color="auto"/>
              <w:left w:val="single" w:sz="4" w:space="0" w:color="auto"/>
              <w:bottom w:val="single" w:sz="4" w:space="0" w:color="auto"/>
              <w:right w:val="single" w:sz="4" w:space="0" w:color="auto"/>
            </w:tcBorders>
          </w:tcPr>
          <w:p w14:paraId="234A4D8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20" w:history="1">
              <w:r>
                <w:rPr>
                  <w:rFonts w:eastAsia="Calibri"/>
                  <w:sz w:val="28"/>
                  <w:szCs w:val="28"/>
                  <w:lang w:eastAsia="en-US"/>
                </w:rPr>
                <w:t>ТН</w:t>
              </w:r>
            </w:hyperlink>
            <w:r>
              <w:rPr>
                <w:rFonts w:eastAsia="Calibri"/>
                <w:sz w:val="28"/>
                <w:szCs w:val="28"/>
                <w:lang w:eastAsia="en-US"/>
              </w:rPr>
              <w:t xml:space="preserve"> ВЭД ЕАЭС</w:t>
            </w:r>
          </w:p>
        </w:tc>
        <w:tc>
          <w:tcPr>
            <w:tcW w:w="4394" w:type="dxa"/>
            <w:tcBorders>
              <w:top w:val="single" w:sz="4" w:space="0" w:color="auto"/>
              <w:left w:val="single" w:sz="4" w:space="0" w:color="auto"/>
              <w:bottom w:val="single" w:sz="4" w:space="0" w:color="auto"/>
              <w:right w:val="single" w:sz="4" w:space="0" w:color="auto"/>
            </w:tcBorders>
          </w:tcPr>
          <w:p w14:paraId="748DED7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Количество в единицах измерения по </w:t>
            </w:r>
            <w:hyperlink r:id="rId21" w:history="1">
              <w:r>
                <w:rPr>
                  <w:rFonts w:eastAsia="Calibri"/>
                  <w:sz w:val="28"/>
                  <w:szCs w:val="28"/>
                  <w:lang w:eastAsia="en-US"/>
                </w:rPr>
                <w:t>ТН</w:t>
              </w:r>
            </w:hyperlink>
            <w:r>
              <w:rPr>
                <w:rFonts w:eastAsia="Calibri"/>
                <w:sz w:val="28"/>
                <w:szCs w:val="28"/>
                <w:lang w:eastAsia="en-US"/>
              </w:rPr>
              <w:t xml:space="preserve"> ВЭД ТС</w:t>
            </w:r>
          </w:p>
        </w:tc>
      </w:tr>
      <w:tr w:rsidR="00562B0C" w14:paraId="2E6C7EF5" w14:textId="77777777" w:rsidTr="00A96834">
        <w:tc>
          <w:tcPr>
            <w:tcW w:w="480" w:type="dxa"/>
            <w:tcBorders>
              <w:top w:val="single" w:sz="4" w:space="0" w:color="auto"/>
              <w:left w:val="single" w:sz="4" w:space="0" w:color="auto"/>
              <w:bottom w:val="single" w:sz="4" w:space="0" w:color="auto"/>
              <w:right w:val="single" w:sz="4" w:space="0" w:color="auto"/>
            </w:tcBorders>
          </w:tcPr>
          <w:p w14:paraId="2634973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tcPr>
          <w:p w14:paraId="4A99AD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572" w:type="dxa"/>
            <w:tcBorders>
              <w:top w:val="single" w:sz="4" w:space="0" w:color="auto"/>
              <w:left w:val="single" w:sz="4" w:space="0" w:color="auto"/>
              <w:bottom w:val="single" w:sz="4" w:space="0" w:color="auto"/>
              <w:right w:val="single" w:sz="4" w:space="0" w:color="auto"/>
            </w:tcBorders>
          </w:tcPr>
          <w:p w14:paraId="04ADCB1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394" w:type="dxa"/>
            <w:tcBorders>
              <w:top w:val="single" w:sz="4" w:space="0" w:color="auto"/>
              <w:left w:val="single" w:sz="4" w:space="0" w:color="auto"/>
              <w:bottom w:val="single" w:sz="4" w:space="0" w:color="auto"/>
              <w:right w:val="single" w:sz="4" w:space="0" w:color="auto"/>
            </w:tcBorders>
          </w:tcPr>
          <w:p w14:paraId="1A54487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134F374D" w14:textId="77777777" w:rsidR="00562B0C" w:rsidRDefault="00562B0C" w:rsidP="00A96834">
      <w:pPr>
        <w:spacing w:line="360" w:lineRule="auto"/>
        <w:jc w:val="both"/>
        <w:rPr>
          <w:rFonts w:eastAsia="Calibri"/>
          <w:sz w:val="28"/>
          <w:szCs w:val="28"/>
          <w:lang w:eastAsia="en-US"/>
        </w:rPr>
      </w:pPr>
    </w:p>
    <w:p w14:paraId="6109449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 Способ (способы) идентификации иностранных товаров в продуктах их переработки ___________________________________________________________</w:t>
      </w:r>
    </w:p>
    <w:p w14:paraId="7709F8E8" w14:textId="3B9770AA" w:rsidR="004245E4"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088EEB1" w14:textId="4068F791" w:rsidR="00562B0C" w:rsidRDefault="00562B0C" w:rsidP="004245E4">
      <w:pPr>
        <w:spacing w:line="360" w:lineRule="auto"/>
        <w:jc w:val="both"/>
        <w:outlineLvl w:val="0"/>
        <w:rPr>
          <w:rFonts w:eastAsia="Calibri"/>
          <w:sz w:val="28"/>
          <w:szCs w:val="28"/>
          <w:lang w:eastAsia="en-US"/>
        </w:rPr>
      </w:pPr>
      <w:r>
        <w:rPr>
          <w:rFonts w:eastAsia="Cambria"/>
          <w:bCs/>
          <w:sz w:val="28"/>
          <w:szCs w:val="28"/>
          <w:lang w:eastAsia="en-US"/>
        </w:rPr>
        <w:t>16.</w:t>
      </w:r>
      <w:r>
        <w:rPr>
          <w:rFonts w:ascii="Cambria" w:eastAsia="Cambria" w:hAnsi="Cambria" w:cs="Cambria"/>
          <w:b/>
          <w:bCs/>
          <w:sz w:val="28"/>
          <w:szCs w:val="28"/>
          <w:lang w:eastAsia="en-US"/>
        </w:rPr>
        <w:t xml:space="preserve"> </w:t>
      </w:r>
      <w:r>
        <w:rPr>
          <w:rFonts w:eastAsia="Calibri"/>
          <w:sz w:val="28"/>
          <w:szCs w:val="28"/>
          <w:lang w:eastAsia="en-US"/>
        </w:rPr>
        <w:t>Лицо (лица),</w:t>
      </w:r>
      <w:r>
        <w:rPr>
          <w:rFonts w:eastAsia="Calibri"/>
          <w:sz w:val="28"/>
          <w:szCs w:val="28"/>
        </w:rPr>
        <w:t xml:space="preserve"> </w:t>
      </w:r>
      <w:r>
        <w:rPr>
          <w:rFonts w:eastAsia="Calibri"/>
          <w:sz w:val="28"/>
          <w:szCs w:val="28"/>
          <w:lang w:eastAsia="en-US"/>
        </w:rPr>
        <w:t>непосредственно осуществляющее(</w:t>
      </w:r>
      <w:proofErr w:type="spellStart"/>
      <w:r>
        <w:rPr>
          <w:rFonts w:eastAsia="Calibri"/>
          <w:sz w:val="28"/>
          <w:szCs w:val="28"/>
          <w:lang w:eastAsia="en-US"/>
        </w:rPr>
        <w:t>ие</w:t>
      </w:r>
      <w:proofErr w:type="spellEnd"/>
      <w:r>
        <w:rPr>
          <w:rFonts w:eastAsia="Calibri"/>
          <w:sz w:val="28"/>
          <w:szCs w:val="28"/>
          <w:lang w:eastAsia="en-US"/>
        </w:rPr>
        <w:t>)</w:t>
      </w:r>
      <w:r>
        <w:rPr>
          <w:rFonts w:eastAsia="Calibri"/>
          <w:sz w:val="28"/>
          <w:szCs w:val="28"/>
        </w:rPr>
        <w:t xml:space="preserve">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________________________________________________</w:t>
      </w:r>
      <w:r w:rsidR="00565246">
        <w:rPr>
          <w:rFonts w:eastAsia="Calibri"/>
          <w:sz w:val="28"/>
          <w:szCs w:val="28"/>
          <w:lang w:eastAsia="en-US"/>
        </w:rPr>
        <w:t>______________</w:t>
      </w:r>
      <w:r>
        <w:rPr>
          <w:rFonts w:eastAsia="Calibri"/>
          <w:sz w:val="28"/>
          <w:szCs w:val="28"/>
          <w:lang w:eastAsia="en-US"/>
        </w:rPr>
        <w:t>_</w:t>
      </w:r>
    </w:p>
    <w:p w14:paraId="5039F383" w14:textId="77777777" w:rsidR="00562B0C" w:rsidRDefault="00562B0C" w:rsidP="004245E4">
      <w:pPr>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наименование лица (лиц)</w:t>
      </w:r>
    </w:p>
    <w:p w14:paraId="5A3FC22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__________________________________________________________________</w:t>
      </w:r>
    </w:p>
    <w:p w14:paraId="5B07482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_________________________________________________________________</w:t>
      </w:r>
    </w:p>
    <w:p w14:paraId="4167C3A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__________________________________________________________________</w:t>
      </w:r>
    </w:p>
    <w:p w14:paraId="44CAB6F0" w14:textId="056F5908"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w:t>
      </w:r>
      <w:r w:rsidR="00E45505">
        <w:rPr>
          <w:rFonts w:eastAsia="Calibri"/>
          <w:sz w:val="28"/>
          <w:szCs w:val="28"/>
          <w:lang w:eastAsia="en-US"/>
        </w:rPr>
        <w:t xml:space="preserve"> и адрес в пределах места нахождения лица</w:t>
      </w:r>
      <w:r>
        <w:rPr>
          <w:rFonts w:eastAsia="Calibri"/>
          <w:sz w:val="28"/>
          <w:szCs w:val="28"/>
          <w:lang w:eastAsia="en-US"/>
        </w:rPr>
        <w:t>:</w:t>
      </w:r>
      <w:r w:rsidR="00E45505">
        <w:rPr>
          <w:rFonts w:eastAsia="Calibri"/>
          <w:sz w:val="28"/>
          <w:szCs w:val="28"/>
          <w:lang w:eastAsia="en-US"/>
        </w:rPr>
        <w:t xml:space="preserve"> ________________</w:t>
      </w:r>
      <w:r>
        <w:rPr>
          <w:rFonts w:eastAsia="Calibri"/>
          <w:sz w:val="28"/>
          <w:szCs w:val="28"/>
          <w:lang w:eastAsia="en-US"/>
        </w:rPr>
        <w:t xml:space="preserve"> ___________________________________</w:t>
      </w:r>
      <w:r w:rsidR="00E45505">
        <w:rPr>
          <w:rFonts w:eastAsia="Calibri"/>
          <w:sz w:val="28"/>
          <w:szCs w:val="28"/>
          <w:lang w:eastAsia="en-US"/>
        </w:rPr>
        <w:t>________________________________</w:t>
      </w:r>
      <w:r>
        <w:rPr>
          <w:rFonts w:eastAsia="Calibri"/>
          <w:sz w:val="28"/>
          <w:szCs w:val="28"/>
          <w:lang w:eastAsia="en-US"/>
        </w:rPr>
        <w:t>___</w:t>
      </w:r>
    </w:p>
    <w:p w14:paraId="1913D38E" w14:textId="0B7323B2" w:rsidR="007641FF"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5B2D0AB3" w14:textId="77777777" w:rsidR="00310FBE" w:rsidRDefault="00310FBE" w:rsidP="00A96834">
      <w:pPr>
        <w:spacing w:line="360" w:lineRule="auto"/>
        <w:jc w:val="both"/>
        <w:outlineLvl w:val="0"/>
        <w:rPr>
          <w:rFonts w:eastAsia="Calibri"/>
          <w:sz w:val="28"/>
          <w:szCs w:val="28"/>
          <w:lang w:eastAsia="en-US"/>
        </w:rPr>
      </w:pPr>
    </w:p>
    <w:p w14:paraId="08D96460" w14:textId="307524DC"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 xml:space="preserve">16.1. Документы, на основании которых товары, </w:t>
      </w:r>
      <w:r>
        <w:rPr>
          <w:rFonts w:eastAsia="Calibri"/>
          <w:sz w:val="28"/>
          <w:szCs w:val="28"/>
        </w:rPr>
        <w:t>помещенные под таможенную процедуру переработки на таможенной территории,</w:t>
      </w:r>
      <w:r>
        <w:rPr>
          <w:rFonts w:eastAsia="Calibri"/>
          <w:sz w:val="28"/>
          <w:szCs w:val="28"/>
          <w:lang w:eastAsia="en-US"/>
        </w:rPr>
        <w:t xml:space="preserve"> будут передаваться лицу (лицам), для перевозки (транспортировки) </w:t>
      </w:r>
      <w:r>
        <w:rPr>
          <w:rFonts w:eastAsia="Calibri"/>
          <w:sz w:val="28"/>
          <w:szCs w:val="28"/>
        </w:rPr>
        <w:t xml:space="preserve">между местами расположения </w:t>
      </w:r>
      <w:r>
        <w:rPr>
          <w:rFonts w:eastAsia="Calibri"/>
          <w:sz w:val="28"/>
          <w:szCs w:val="28"/>
        </w:rPr>
        <w:lastRenderedPageBreak/>
        <w:t>производственных мощностей лиц, непосредственно осуществляющих операции по переработке товаров</w:t>
      </w:r>
      <w:r>
        <w:rPr>
          <w:rFonts w:eastAsia="Calibri"/>
          <w:sz w:val="28"/>
          <w:szCs w:val="28"/>
          <w:lang w:eastAsia="en-US"/>
        </w:rPr>
        <w:t>:</w:t>
      </w:r>
    </w:p>
    <w:p w14:paraId="16EC5EB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04FB446B"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(реквизиты договора (договоров), заключенных с лицом (лицами), которые</w:t>
      </w:r>
    </w:p>
    <w:p w14:paraId="367C627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5AFEF1FB" w14:textId="2700EA36" w:rsidR="00562B0C" w:rsidRPr="00310FBE"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будут непосредственно осуществлять перевозку товаров)</w:t>
      </w:r>
    </w:p>
    <w:p w14:paraId="0195FFD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 xml:space="preserve">16.2. Товары, </w:t>
      </w:r>
      <w:r>
        <w:rPr>
          <w:rFonts w:eastAsia="Calibri"/>
          <w:sz w:val="28"/>
          <w:szCs w:val="28"/>
        </w:rPr>
        <w:t>помещенные под таможенную процедуру переработки на таможенной территории</w:t>
      </w:r>
      <w:r>
        <w:rPr>
          <w:rFonts w:eastAsia="Calibri"/>
          <w:sz w:val="28"/>
          <w:szCs w:val="28"/>
          <w:lang w:eastAsia="en-US"/>
        </w:rPr>
        <w:t xml:space="preserve"> и перевозимые </w:t>
      </w:r>
      <w:r>
        <w:rPr>
          <w:rFonts w:eastAsia="Calibri"/>
          <w:sz w:val="28"/>
          <w:szCs w:val="28"/>
        </w:rPr>
        <w:t>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w:t>
      </w:r>
    </w:p>
    <w:p w14:paraId="72843317"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1908"/>
        <w:gridCol w:w="3119"/>
        <w:gridCol w:w="4536"/>
      </w:tblGrid>
      <w:tr w:rsidR="00562B0C" w14:paraId="288C935B" w14:textId="77777777" w:rsidTr="00A96834">
        <w:tc>
          <w:tcPr>
            <w:tcW w:w="422" w:type="dxa"/>
            <w:tcBorders>
              <w:top w:val="single" w:sz="4" w:space="0" w:color="auto"/>
              <w:left w:val="single" w:sz="4" w:space="0" w:color="auto"/>
              <w:bottom w:val="single" w:sz="4" w:space="0" w:color="auto"/>
              <w:right w:val="single" w:sz="4" w:space="0" w:color="auto"/>
            </w:tcBorders>
          </w:tcPr>
          <w:p w14:paraId="54A8F9B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1908" w:type="dxa"/>
            <w:tcBorders>
              <w:top w:val="single" w:sz="4" w:space="0" w:color="auto"/>
              <w:left w:val="single" w:sz="4" w:space="0" w:color="auto"/>
              <w:bottom w:val="single" w:sz="4" w:space="0" w:color="auto"/>
              <w:right w:val="single" w:sz="4" w:space="0" w:color="auto"/>
            </w:tcBorders>
          </w:tcPr>
          <w:p w14:paraId="71807FF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14:paraId="69BA70E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22" w:history="1">
              <w:r>
                <w:rPr>
                  <w:rFonts w:eastAsia="Calibri"/>
                  <w:sz w:val="28"/>
                  <w:szCs w:val="28"/>
                  <w:lang w:eastAsia="en-US"/>
                </w:rPr>
                <w:t>ТН</w:t>
              </w:r>
            </w:hyperlink>
            <w:r>
              <w:rPr>
                <w:rFonts w:eastAsia="Calibri"/>
                <w:sz w:val="28"/>
                <w:szCs w:val="28"/>
                <w:lang w:eastAsia="en-US"/>
              </w:rPr>
              <w:t xml:space="preserve"> ВЭД ЕАЭС</w:t>
            </w:r>
          </w:p>
        </w:tc>
        <w:tc>
          <w:tcPr>
            <w:tcW w:w="4536" w:type="dxa"/>
            <w:tcBorders>
              <w:top w:val="single" w:sz="4" w:space="0" w:color="auto"/>
              <w:left w:val="single" w:sz="4" w:space="0" w:color="auto"/>
              <w:bottom w:val="single" w:sz="4" w:space="0" w:color="auto"/>
              <w:right w:val="single" w:sz="4" w:space="0" w:color="auto"/>
            </w:tcBorders>
          </w:tcPr>
          <w:p w14:paraId="308991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1252536D" w14:textId="77777777" w:rsidTr="00A96834">
        <w:tc>
          <w:tcPr>
            <w:tcW w:w="422" w:type="dxa"/>
            <w:tcBorders>
              <w:top w:val="single" w:sz="4" w:space="0" w:color="auto"/>
              <w:left w:val="single" w:sz="4" w:space="0" w:color="auto"/>
              <w:bottom w:val="single" w:sz="4" w:space="0" w:color="auto"/>
              <w:right w:val="single" w:sz="4" w:space="0" w:color="auto"/>
            </w:tcBorders>
          </w:tcPr>
          <w:p w14:paraId="33FDC22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1908" w:type="dxa"/>
            <w:tcBorders>
              <w:top w:val="single" w:sz="4" w:space="0" w:color="auto"/>
              <w:left w:val="single" w:sz="4" w:space="0" w:color="auto"/>
              <w:bottom w:val="single" w:sz="4" w:space="0" w:color="auto"/>
              <w:right w:val="single" w:sz="4" w:space="0" w:color="auto"/>
            </w:tcBorders>
          </w:tcPr>
          <w:p w14:paraId="290F3A6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119" w:type="dxa"/>
            <w:tcBorders>
              <w:top w:val="single" w:sz="4" w:space="0" w:color="auto"/>
              <w:left w:val="single" w:sz="4" w:space="0" w:color="auto"/>
              <w:bottom w:val="single" w:sz="4" w:space="0" w:color="auto"/>
              <w:right w:val="single" w:sz="4" w:space="0" w:color="auto"/>
            </w:tcBorders>
          </w:tcPr>
          <w:p w14:paraId="484127A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tcPr>
          <w:p w14:paraId="069B63D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7B573D08" w14:textId="77777777" w:rsidR="00562B0C" w:rsidRDefault="00562B0C" w:rsidP="00A96834">
      <w:pPr>
        <w:spacing w:line="360" w:lineRule="auto"/>
        <w:jc w:val="both"/>
        <w:rPr>
          <w:rFonts w:eastAsia="Calibri"/>
          <w:sz w:val="2"/>
          <w:szCs w:val="2"/>
          <w:lang w:eastAsia="en-US"/>
        </w:rPr>
      </w:pPr>
    </w:p>
    <w:p w14:paraId="4E89E1F3" w14:textId="2862EEBE" w:rsidR="00562B0C" w:rsidRPr="00310FBE" w:rsidRDefault="00562B0C" w:rsidP="00310FBE">
      <w:pPr>
        <w:spacing w:line="360" w:lineRule="auto"/>
        <w:jc w:val="both"/>
        <w:outlineLvl w:val="0"/>
        <w:rPr>
          <w:rFonts w:eastAsia="Calibri"/>
          <w:sz w:val="28"/>
          <w:szCs w:val="28"/>
          <w:lang w:eastAsia="en-US"/>
        </w:rPr>
      </w:pPr>
      <w:r>
        <w:rPr>
          <w:rFonts w:eastAsia="Cambria"/>
          <w:bCs/>
          <w:sz w:val="28"/>
          <w:szCs w:val="28"/>
          <w:lang w:eastAsia="en-US"/>
        </w:rPr>
        <w:t>16.3.</w:t>
      </w:r>
      <w:r>
        <w:rPr>
          <w:rFonts w:ascii="Cambria" w:eastAsia="Cambria" w:hAnsi="Cambria" w:cs="Cambria"/>
          <w:b/>
          <w:bCs/>
          <w:sz w:val="28"/>
          <w:szCs w:val="28"/>
          <w:lang w:eastAsia="en-US"/>
        </w:rPr>
        <w:t xml:space="preserve"> </w:t>
      </w:r>
      <w:r>
        <w:rPr>
          <w:rFonts w:eastAsia="Calibri"/>
          <w:sz w:val="28"/>
          <w:szCs w:val="28"/>
          <w:lang w:eastAsia="en-US"/>
        </w:rPr>
        <w:t>Адреса местонахождения производственных мощностей между которыми осуществляется</w:t>
      </w:r>
      <w:r>
        <w:rPr>
          <w:rFonts w:eastAsia="Calibri"/>
          <w:sz w:val="28"/>
          <w:szCs w:val="28"/>
        </w:rPr>
        <w:t xml:space="preserve"> перевозка (транспортировка) товаров, помещенных под таможенную процедуру переработки на таможенной территории</w:t>
      </w:r>
      <w:r>
        <w:rPr>
          <w:rFonts w:eastAsia="Calibri"/>
          <w:sz w:val="28"/>
          <w:szCs w:val="28"/>
          <w:lang w:eastAsia="en-US"/>
        </w:rPr>
        <w:t>: ______________________________________________________________________</w:t>
      </w:r>
    </w:p>
    <w:p w14:paraId="6EE03D36" w14:textId="77777777" w:rsidR="00310FBE" w:rsidRDefault="00310FBE" w:rsidP="00A96834">
      <w:pPr>
        <w:spacing w:line="360" w:lineRule="auto"/>
        <w:jc w:val="both"/>
        <w:outlineLvl w:val="0"/>
        <w:rPr>
          <w:rFonts w:eastAsia="Calibri"/>
          <w:sz w:val="28"/>
          <w:szCs w:val="28"/>
          <w:lang w:eastAsia="en-US"/>
        </w:rPr>
      </w:pPr>
    </w:p>
    <w:p w14:paraId="1AAE16EC" w14:textId="04B35569"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Приложение: ______________________________________________________________________</w:t>
      </w:r>
    </w:p>
    <w:p w14:paraId="23B227F0"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340"/>
        <w:gridCol w:w="2198"/>
        <w:gridCol w:w="528"/>
        <w:gridCol w:w="1701"/>
      </w:tblGrid>
      <w:tr w:rsidR="00562B0C" w14:paraId="6C62F75C" w14:textId="77777777" w:rsidTr="00A96834">
        <w:tc>
          <w:tcPr>
            <w:tcW w:w="4253" w:type="dxa"/>
            <w:tcBorders>
              <w:bottom w:val="single" w:sz="4" w:space="0" w:color="auto"/>
            </w:tcBorders>
          </w:tcPr>
          <w:p w14:paraId="04B2F19E" w14:textId="77777777" w:rsidR="00562B0C" w:rsidRDefault="00562B0C" w:rsidP="00A96834">
            <w:pPr>
              <w:spacing w:line="360" w:lineRule="auto"/>
              <w:rPr>
                <w:rFonts w:eastAsia="Calibri"/>
                <w:sz w:val="28"/>
                <w:szCs w:val="28"/>
                <w:lang w:eastAsia="en-US"/>
              </w:rPr>
            </w:pPr>
          </w:p>
        </w:tc>
        <w:tc>
          <w:tcPr>
            <w:tcW w:w="340" w:type="dxa"/>
          </w:tcPr>
          <w:p w14:paraId="5FEBDC31" w14:textId="77777777" w:rsidR="00562B0C" w:rsidRDefault="00562B0C" w:rsidP="00A96834">
            <w:pPr>
              <w:spacing w:line="360" w:lineRule="auto"/>
              <w:rPr>
                <w:rFonts w:eastAsia="Calibri"/>
                <w:sz w:val="28"/>
                <w:szCs w:val="28"/>
                <w:lang w:eastAsia="en-US"/>
              </w:rPr>
            </w:pPr>
          </w:p>
        </w:tc>
        <w:tc>
          <w:tcPr>
            <w:tcW w:w="2198" w:type="dxa"/>
            <w:tcBorders>
              <w:bottom w:val="single" w:sz="4" w:space="0" w:color="auto"/>
            </w:tcBorders>
          </w:tcPr>
          <w:p w14:paraId="766B1A91" w14:textId="77777777" w:rsidR="00562B0C" w:rsidRDefault="00562B0C" w:rsidP="00A96834">
            <w:pPr>
              <w:spacing w:line="360" w:lineRule="auto"/>
              <w:rPr>
                <w:rFonts w:eastAsia="Calibri"/>
                <w:sz w:val="28"/>
                <w:szCs w:val="28"/>
                <w:lang w:eastAsia="en-US"/>
              </w:rPr>
            </w:pPr>
          </w:p>
        </w:tc>
        <w:tc>
          <w:tcPr>
            <w:tcW w:w="528" w:type="dxa"/>
          </w:tcPr>
          <w:p w14:paraId="05E7138E" w14:textId="77777777" w:rsidR="00562B0C" w:rsidRDefault="00562B0C" w:rsidP="00A96834">
            <w:pPr>
              <w:spacing w:line="360" w:lineRule="auto"/>
              <w:rPr>
                <w:rFonts w:eastAsia="Calibri"/>
                <w:sz w:val="28"/>
                <w:szCs w:val="28"/>
                <w:lang w:eastAsia="en-US"/>
              </w:rPr>
            </w:pPr>
          </w:p>
        </w:tc>
        <w:tc>
          <w:tcPr>
            <w:tcW w:w="1701" w:type="dxa"/>
            <w:tcBorders>
              <w:bottom w:val="single" w:sz="4" w:space="0" w:color="auto"/>
            </w:tcBorders>
          </w:tcPr>
          <w:p w14:paraId="0CE5F133" w14:textId="77777777" w:rsidR="00562B0C" w:rsidRDefault="00562B0C" w:rsidP="00A96834">
            <w:pPr>
              <w:spacing w:line="360" w:lineRule="auto"/>
              <w:rPr>
                <w:rFonts w:eastAsia="Calibri"/>
                <w:sz w:val="28"/>
                <w:szCs w:val="28"/>
                <w:lang w:eastAsia="en-US"/>
              </w:rPr>
            </w:pPr>
          </w:p>
        </w:tc>
      </w:tr>
      <w:tr w:rsidR="00562B0C" w14:paraId="328DF28E" w14:textId="77777777" w:rsidTr="00A96834">
        <w:tc>
          <w:tcPr>
            <w:tcW w:w="4253" w:type="dxa"/>
            <w:tcBorders>
              <w:top w:val="single" w:sz="4" w:space="0" w:color="auto"/>
            </w:tcBorders>
          </w:tcPr>
          <w:p w14:paraId="2BB8695A" w14:textId="77777777" w:rsidR="00562B0C" w:rsidRDefault="00562B0C" w:rsidP="00310FBE">
            <w:pPr>
              <w:rPr>
                <w:rFonts w:eastAsia="Calibri"/>
                <w:sz w:val="28"/>
                <w:szCs w:val="28"/>
                <w:lang w:eastAsia="en-US"/>
              </w:rPr>
            </w:pPr>
            <w:r>
              <w:rPr>
                <w:rFonts w:eastAsia="Calibri"/>
                <w:sz w:val="28"/>
                <w:szCs w:val="28"/>
                <w:lang w:eastAsia="en-US"/>
              </w:rPr>
              <w:t>Фамилия, имя, отчество (при наличии) заявителя</w:t>
            </w:r>
          </w:p>
        </w:tc>
        <w:tc>
          <w:tcPr>
            <w:tcW w:w="340" w:type="dxa"/>
          </w:tcPr>
          <w:p w14:paraId="5CAE6EF2" w14:textId="77777777" w:rsidR="00562B0C" w:rsidRDefault="00562B0C" w:rsidP="00A96834">
            <w:pPr>
              <w:spacing w:line="360" w:lineRule="auto"/>
              <w:rPr>
                <w:rFonts w:eastAsia="Calibri"/>
                <w:sz w:val="28"/>
                <w:szCs w:val="28"/>
                <w:lang w:eastAsia="en-US"/>
              </w:rPr>
            </w:pPr>
          </w:p>
        </w:tc>
        <w:tc>
          <w:tcPr>
            <w:tcW w:w="2198" w:type="dxa"/>
            <w:tcBorders>
              <w:top w:val="single" w:sz="4" w:space="0" w:color="auto"/>
            </w:tcBorders>
          </w:tcPr>
          <w:p w14:paraId="2AE31E2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(подпись)</w:t>
            </w:r>
          </w:p>
        </w:tc>
        <w:tc>
          <w:tcPr>
            <w:tcW w:w="528" w:type="dxa"/>
          </w:tcPr>
          <w:p w14:paraId="660932CF" w14:textId="77777777" w:rsidR="00562B0C" w:rsidRDefault="00562B0C" w:rsidP="00A96834">
            <w:pPr>
              <w:spacing w:line="360" w:lineRule="auto"/>
              <w:rPr>
                <w:rFonts w:eastAsia="Calibri"/>
                <w:sz w:val="28"/>
                <w:szCs w:val="28"/>
                <w:lang w:eastAsia="en-US"/>
              </w:rPr>
            </w:pPr>
          </w:p>
        </w:tc>
        <w:tc>
          <w:tcPr>
            <w:tcW w:w="1701" w:type="dxa"/>
            <w:tcBorders>
              <w:top w:val="single" w:sz="4" w:space="0" w:color="auto"/>
            </w:tcBorders>
          </w:tcPr>
          <w:p w14:paraId="09EF0B3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w:t>
            </w:r>
          </w:p>
        </w:tc>
      </w:tr>
    </w:tbl>
    <w:p w14:paraId="0A9F068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tblGrid>
      <w:tr w:rsidR="00562B0C" w14:paraId="7CAC3F8C" w14:textId="77777777" w:rsidTr="00A96834">
        <w:tc>
          <w:tcPr>
            <w:tcW w:w="2222" w:type="dxa"/>
          </w:tcPr>
          <w:p w14:paraId="11CB4EAE" w14:textId="77777777" w:rsidR="00562B0C" w:rsidRDefault="00562B0C" w:rsidP="00310FBE">
            <w:pPr>
              <w:rPr>
                <w:rFonts w:eastAsia="Calibri"/>
                <w:sz w:val="28"/>
                <w:szCs w:val="28"/>
                <w:lang w:eastAsia="en-US"/>
              </w:rPr>
            </w:pPr>
            <w:r>
              <w:rPr>
                <w:rFonts w:eastAsia="Calibri"/>
                <w:sz w:val="28"/>
                <w:szCs w:val="28"/>
                <w:lang w:eastAsia="en-US"/>
              </w:rPr>
              <w:t>Место печати</w:t>
            </w:r>
          </w:p>
          <w:p w14:paraId="3F961B90" w14:textId="77777777" w:rsidR="00562B0C" w:rsidRDefault="00562B0C" w:rsidP="00310FBE">
            <w:pPr>
              <w:rPr>
                <w:rFonts w:eastAsia="Calibri"/>
                <w:sz w:val="28"/>
                <w:szCs w:val="28"/>
                <w:lang w:eastAsia="en-US"/>
              </w:rPr>
            </w:pPr>
            <w:r>
              <w:rPr>
                <w:rFonts w:eastAsia="Calibri"/>
                <w:sz w:val="28"/>
                <w:szCs w:val="28"/>
                <w:lang w:eastAsia="en-US"/>
              </w:rPr>
              <w:t>(при наличии)</w:t>
            </w:r>
          </w:p>
        </w:tc>
      </w:tr>
    </w:tbl>
    <w:p w14:paraId="770ECEB3" w14:textId="77777777" w:rsidR="00562B0C" w:rsidRDefault="00562B0C" w:rsidP="00A96834">
      <w:pPr>
        <w:widowControl w:val="0"/>
        <w:spacing w:line="360" w:lineRule="auto"/>
        <w:jc w:val="center"/>
        <w:rPr>
          <w:sz w:val="28"/>
          <w:szCs w:val="28"/>
        </w:rPr>
      </w:pPr>
    </w:p>
    <w:p w14:paraId="2FA372B8" w14:textId="77777777" w:rsidR="00EA5882" w:rsidRDefault="00EA5882" w:rsidP="004245E4">
      <w:pPr>
        <w:widowControl w:val="0"/>
        <w:jc w:val="center"/>
        <w:rPr>
          <w:sz w:val="28"/>
          <w:szCs w:val="28"/>
        </w:rPr>
      </w:pPr>
    </w:p>
    <w:p w14:paraId="6771C6B0" w14:textId="7FE5D82F" w:rsidR="00562B0C" w:rsidRPr="00FD5568" w:rsidRDefault="00562B0C" w:rsidP="004245E4">
      <w:pPr>
        <w:widowControl w:val="0"/>
        <w:jc w:val="center"/>
        <w:rPr>
          <w:sz w:val="28"/>
          <w:szCs w:val="28"/>
        </w:rPr>
      </w:pPr>
      <w:r w:rsidRPr="00FD5568">
        <w:rPr>
          <w:sz w:val="28"/>
          <w:szCs w:val="28"/>
        </w:rPr>
        <w:lastRenderedPageBreak/>
        <w:t>Порядок заполнения формы заявления на переработку товаров</w:t>
      </w:r>
    </w:p>
    <w:p w14:paraId="69FDA9B3" w14:textId="3A1B6A99" w:rsidR="00562B0C" w:rsidRDefault="007641FF" w:rsidP="007641FF">
      <w:pPr>
        <w:widowControl w:val="0"/>
        <w:jc w:val="center"/>
        <w:rPr>
          <w:sz w:val="28"/>
          <w:szCs w:val="28"/>
        </w:rPr>
      </w:pPr>
      <w:r>
        <w:rPr>
          <w:sz w:val="28"/>
          <w:szCs w:val="28"/>
        </w:rPr>
        <w:t xml:space="preserve"> на таможенной территории</w:t>
      </w:r>
    </w:p>
    <w:p w14:paraId="48D55376" w14:textId="77777777" w:rsidR="007641FF" w:rsidRPr="007641FF" w:rsidRDefault="007641FF" w:rsidP="007641FF">
      <w:pPr>
        <w:widowControl w:val="0"/>
        <w:jc w:val="center"/>
        <w:rPr>
          <w:sz w:val="28"/>
          <w:szCs w:val="28"/>
        </w:rPr>
      </w:pPr>
    </w:p>
    <w:p w14:paraId="43641623"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1.</w:t>
      </w:r>
      <w:r>
        <w:rPr>
          <w:rFonts w:eastAsia="Calibri"/>
          <w:sz w:val="28"/>
          <w:szCs w:val="28"/>
          <w:lang w:eastAsia="en-US"/>
        </w:rPr>
        <w:t> </w:t>
      </w:r>
      <w:hyperlink r:id="rId23" w:history="1">
        <w:r w:rsidRPr="00FD5568">
          <w:rPr>
            <w:rFonts w:eastAsia="Calibri"/>
            <w:sz w:val="28"/>
            <w:szCs w:val="28"/>
            <w:lang w:eastAsia="en-US"/>
          </w:rPr>
          <w:t>Пункты 1</w:t>
        </w:r>
      </w:hyperlink>
      <w:r w:rsidRPr="00FD5568">
        <w:rPr>
          <w:rFonts w:eastAsia="Calibri"/>
          <w:sz w:val="28"/>
          <w:szCs w:val="28"/>
          <w:lang w:eastAsia="en-US"/>
        </w:rPr>
        <w:t xml:space="preserve"> и </w:t>
      </w:r>
      <w:hyperlink r:id="rId24" w:history="1">
        <w:r w:rsidRPr="00FD5568">
          <w:rPr>
            <w:rFonts w:eastAsia="Calibri"/>
            <w:sz w:val="28"/>
            <w:szCs w:val="28"/>
            <w:lang w:eastAsia="en-US"/>
          </w:rPr>
          <w:t>2</w:t>
        </w:r>
      </w:hyperlink>
      <w:r w:rsidRPr="00FD5568">
        <w:rPr>
          <w:rFonts w:eastAsia="Calibri"/>
          <w:sz w:val="28"/>
          <w:szCs w:val="28"/>
          <w:lang w:eastAsia="en-US"/>
        </w:rPr>
        <w:t xml:space="preserve"> формы заявления на переработку товаров на таможенной территории (далее - форма заявления на переработку) заполняются в соответствии с наименованиями строк и подстрочным текстом.</w:t>
      </w:r>
    </w:p>
    <w:p w14:paraId="71B21BF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2.</w:t>
      </w:r>
      <w:r>
        <w:rPr>
          <w:rFonts w:eastAsia="Calibri"/>
          <w:sz w:val="28"/>
          <w:szCs w:val="28"/>
          <w:lang w:eastAsia="en-US"/>
        </w:rPr>
        <w:t> </w:t>
      </w:r>
      <w:r w:rsidRPr="00FD5568">
        <w:rPr>
          <w:rFonts w:eastAsia="Calibri"/>
          <w:sz w:val="28"/>
          <w:szCs w:val="28"/>
          <w:lang w:eastAsia="en-US"/>
        </w:rPr>
        <w:t xml:space="preserve">Таблицы </w:t>
      </w:r>
      <w:hyperlink r:id="rId25"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26" w:history="1">
        <w:r w:rsidRPr="00FD5568">
          <w:rPr>
            <w:rFonts w:eastAsia="Calibri"/>
            <w:sz w:val="28"/>
            <w:szCs w:val="28"/>
            <w:lang w:eastAsia="en-US"/>
          </w:rPr>
          <w:t>6</w:t>
        </w:r>
      </w:hyperlink>
      <w:r w:rsidRPr="00FD5568">
        <w:rPr>
          <w:rFonts w:eastAsia="Calibri"/>
          <w:sz w:val="28"/>
          <w:szCs w:val="28"/>
          <w:lang w:eastAsia="en-US"/>
        </w:rPr>
        <w:t xml:space="preserve">, </w:t>
      </w:r>
      <w:hyperlink r:id="rId27" w:history="1">
        <w:r w:rsidRPr="00FD5568">
          <w:rPr>
            <w:rFonts w:eastAsia="Calibri"/>
            <w:sz w:val="28"/>
            <w:szCs w:val="28"/>
            <w:lang w:eastAsia="en-US"/>
          </w:rPr>
          <w:t>7</w:t>
        </w:r>
      </w:hyperlink>
      <w:r w:rsidRPr="00FD5568">
        <w:rPr>
          <w:rFonts w:eastAsia="Calibri"/>
          <w:sz w:val="28"/>
          <w:szCs w:val="28"/>
          <w:lang w:eastAsia="en-US"/>
        </w:rPr>
        <w:t xml:space="preserve">, </w:t>
      </w:r>
      <w:hyperlink r:id="rId28" w:history="1">
        <w:r w:rsidRPr="00FD5568">
          <w:rPr>
            <w:rFonts w:eastAsia="Calibri"/>
            <w:sz w:val="28"/>
            <w:szCs w:val="28"/>
            <w:lang w:eastAsia="en-US"/>
          </w:rPr>
          <w:t>8</w:t>
        </w:r>
      </w:hyperlink>
      <w:r w:rsidRPr="00FD5568">
        <w:rPr>
          <w:rFonts w:eastAsia="Calibri"/>
          <w:sz w:val="28"/>
          <w:szCs w:val="28"/>
          <w:lang w:eastAsia="en-US"/>
        </w:rPr>
        <w:t xml:space="preserve">, </w:t>
      </w:r>
      <w:hyperlink r:id="rId29"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формы заявления на переработку заполняются следующим образом:</w:t>
      </w:r>
    </w:p>
    <w:p w14:paraId="58E70DF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а)</w:t>
      </w:r>
      <w:r>
        <w:rPr>
          <w:rFonts w:eastAsia="Calibri"/>
          <w:sz w:val="28"/>
          <w:szCs w:val="28"/>
          <w:lang w:eastAsia="en-US"/>
        </w:rPr>
        <w:t> </w:t>
      </w:r>
      <w:r w:rsidRPr="00FD5568">
        <w:rPr>
          <w:rFonts w:eastAsia="Calibri"/>
          <w:sz w:val="28"/>
          <w:szCs w:val="28"/>
          <w:lang w:eastAsia="en-US"/>
        </w:rPr>
        <w:t xml:space="preserve">в графе 1 «№» таблиц </w:t>
      </w:r>
      <w:hyperlink r:id="rId30"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31" w:history="1">
        <w:r w:rsidRPr="00FD5568">
          <w:rPr>
            <w:rFonts w:eastAsia="Calibri"/>
            <w:sz w:val="28"/>
            <w:szCs w:val="28"/>
            <w:lang w:eastAsia="en-US"/>
          </w:rPr>
          <w:t>6</w:t>
        </w:r>
      </w:hyperlink>
      <w:r w:rsidRPr="00FD5568">
        <w:rPr>
          <w:rFonts w:eastAsia="Calibri"/>
          <w:sz w:val="28"/>
          <w:szCs w:val="28"/>
          <w:lang w:eastAsia="en-US"/>
        </w:rPr>
        <w:t xml:space="preserve">, </w:t>
      </w:r>
      <w:hyperlink r:id="rId32" w:history="1">
        <w:r w:rsidRPr="00FD5568">
          <w:rPr>
            <w:rFonts w:eastAsia="Calibri"/>
            <w:sz w:val="28"/>
            <w:szCs w:val="28"/>
            <w:lang w:eastAsia="en-US"/>
          </w:rPr>
          <w:t>7</w:t>
        </w:r>
      </w:hyperlink>
      <w:r w:rsidRPr="00FD5568">
        <w:rPr>
          <w:rFonts w:eastAsia="Calibri"/>
          <w:sz w:val="28"/>
          <w:szCs w:val="28"/>
          <w:lang w:eastAsia="en-US"/>
        </w:rPr>
        <w:t xml:space="preserve">, </w:t>
      </w:r>
      <w:hyperlink r:id="rId33" w:history="1">
        <w:r w:rsidRPr="00FD5568">
          <w:rPr>
            <w:rFonts w:eastAsia="Calibri"/>
            <w:sz w:val="28"/>
            <w:szCs w:val="28"/>
            <w:lang w:eastAsia="en-US"/>
          </w:rPr>
          <w:t>8</w:t>
        </w:r>
      </w:hyperlink>
      <w:r w:rsidRPr="00FD5568">
        <w:rPr>
          <w:rFonts w:eastAsia="Calibri"/>
          <w:sz w:val="28"/>
          <w:szCs w:val="28"/>
          <w:lang w:eastAsia="en-US"/>
        </w:rPr>
        <w:t xml:space="preserve">, </w:t>
      </w:r>
      <w:hyperlink r:id="rId34"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указываются порядковые номера товаров и продуктов их переработки в случае, если под таможенную процедуру переработки на таможенной территории предполагается помещение более одного наименования товаров Евразийского экономического союза (далее соответственно - товары ЕАЭС, ЕАЭС) либо </w:t>
      </w:r>
      <w:r>
        <w:rPr>
          <w:rFonts w:eastAsia="Calibri"/>
          <w:sz w:val="28"/>
          <w:szCs w:val="28"/>
          <w:lang w:eastAsia="en-US"/>
        </w:rPr>
        <w:br/>
      </w:r>
      <w:r w:rsidRPr="00FD5568">
        <w:rPr>
          <w:rFonts w:eastAsia="Calibri"/>
          <w:sz w:val="28"/>
          <w:szCs w:val="28"/>
          <w:lang w:eastAsia="en-US"/>
        </w:rPr>
        <w:t xml:space="preserve">в соответствии с нормами выхода в результате совершения операций </w:t>
      </w:r>
      <w:r>
        <w:rPr>
          <w:rFonts w:eastAsia="Calibri"/>
          <w:sz w:val="28"/>
          <w:szCs w:val="28"/>
          <w:lang w:eastAsia="en-US"/>
        </w:rPr>
        <w:br/>
      </w:r>
      <w:r w:rsidRPr="00FD5568">
        <w:rPr>
          <w:rFonts w:eastAsia="Calibri"/>
          <w:sz w:val="28"/>
          <w:szCs w:val="28"/>
          <w:lang w:eastAsia="en-US"/>
        </w:rPr>
        <w:t>по переработке предполагается получение более одного наименования продуктов переработки;</w:t>
      </w:r>
    </w:p>
    <w:p w14:paraId="330EE0A5"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б)</w:t>
      </w:r>
      <w:r>
        <w:rPr>
          <w:rFonts w:eastAsia="Calibri"/>
          <w:sz w:val="28"/>
          <w:szCs w:val="28"/>
          <w:lang w:eastAsia="en-US"/>
        </w:rPr>
        <w:t> </w:t>
      </w:r>
      <w:r w:rsidRPr="00FD5568">
        <w:rPr>
          <w:rFonts w:eastAsia="Calibri"/>
          <w:sz w:val="28"/>
          <w:szCs w:val="28"/>
          <w:lang w:eastAsia="en-US"/>
        </w:rPr>
        <w:t xml:space="preserve">в графе 2 «Наименование» таблиц </w:t>
      </w:r>
      <w:hyperlink r:id="rId35"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36" w:history="1">
        <w:r w:rsidRPr="00FD5568">
          <w:rPr>
            <w:rFonts w:eastAsia="Calibri"/>
            <w:sz w:val="28"/>
            <w:szCs w:val="28"/>
            <w:lang w:eastAsia="en-US"/>
          </w:rPr>
          <w:t>6</w:t>
        </w:r>
      </w:hyperlink>
      <w:r w:rsidRPr="00FD5568">
        <w:rPr>
          <w:rFonts w:eastAsia="Calibri"/>
          <w:sz w:val="28"/>
          <w:szCs w:val="28"/>
          <w:lang w:eastAsia="en-US"/>
        </w:rPr>
        <w:t xml:space="preserve">, </w:t>
      </w:r>
      <w:hyperlink r:id="rId37" w:history="1">
        <w:r w:rsidRPr="00FD5568">
          <w:rPr>
            <w:rFonts w:eastAsia="Calibri"/>
            <w:sz w:val="28"/>
            <w:szCs w:val="28"/>
            <w:lang w:eastAsia="en-US"/>
          </w:rPr>
          <w:t>7</w:t>
        </w:r>
      </w:hyperlink>
      <w:r w:rsidRPr="00FD5568">
        <w:rPr>
          <w:rFonts w:eastAsia="Calibri"/>
          <w:sz w:val="28"/>
          <w:szCs w:val="28"/>
          <w:lang w:eastAsia="en-US"/>
        </w:rPr>
        <w:t xml:space="preserve">, </w:t>
      </w:r>
      <w:hyperlink r:id="rId38" w:history="1">
        <w:r w:rsidRPr="00FD5568">
          <w:rPr>
            <w:rFonts w:eastAsia="Calibri"/>
            <w:sz w:val="28"/>
            <w:szCs w:val="28"/>
            <w:lang w:eastAsia="en-US"/>
          </w:rPr>
          <w:t>8</w:t>
        </w:r>
      </w:hyperlink>
      <w:r w:rsidRPr="00FD5568">
        <w:rPr>
          <w:rFonts w:eastAsia="Calibri"/>
          <w:sz w:val="28"/>
          <w:szCs w:val="28"/>
          <w:lang w:eastAsia="en-US"/>
        </w:rPr>
        <w:t xml:space="preserve">, </w:t>
      </w:r>
      <w:hyperlink r:id="rId39"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указываются наименования товаров, продуктов их переработки </w:t>
      </w:r>
      <w:r>
        <w:rPr>
          <w:rFonts w:eastAsia="Calibri"/>
          <w:sz w:val="28"/>
          <w:szCs w:val="28"/>
          <w:lang w:eastAsia="en-US"/>
        </w:rPr>
        <w:br/>
      </w:r>
      <w:r w:rsidRPr="00FD5568">
        <w:rPr>
          <w:rFonts w:eastAsia="Calibri"/>
          <w:sz w:val="28"/>
          <w:szCs w:val="28"/>
          <w:lang w:eastAsia="en-US"/>
        </w:rPr>
        <w:t xml:space="preserve">в соответствии с единой Товарной номенклатурой внешнеэкономической деятельности Евразийского экономического союза (далее - </w:t>
      </w:r>
      <w:hyperlink r:id="rId40" w:history="1">
        <w:r w:rsidRPr="00FD5568">
          <w:rPr>
            <w:rFonts w:eastAsia="Calibri"/>
            <w:sz w:val="28"/>
            <w:szCs w:val="28"/>
            <w:lang w:eastAsia="en-US"/>
          </w:rPr>
          <w:t>ТН</w:t>
        </w:r>
      </w:hyperlink>
      <w:r w:rsidRPr="00FD5568">
        <w:rPr>
          <w:rFonts w:eastAsia="Calibri"/>
          <w:sz w:val="28"/>
          <w:szCs w:val="28"/>
          <w:lang w:eastAsia="en-US"/>
        </w:rPr>
        <w:t xml:space="preserve"> ВЭД ЕАЭС);</w:t>
      </w:r>
    </w:p>
    <w:p w14:paraId="5CCCEAB6"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в)</w:t>
      </w:r>
      <w:r>
        <w:rPr>
          <w:rFonts w:eastAsia="Calibri"/>
          <w:sz w:val="28"/>
          <w:szCs w:val="28"/>
          <w:lang w:eastAsia="en-US"/>
        </w:rPr>
        <w:t> </w:t>
      </w:r>
      <w:r w:rsidRPr="00FD5568">
        <w:rPr>
          <w:rFonts w:eastAsia="Calibri"/>
          <w:sz w:val="28"/>
          <w:szCs w:val="28"/>
          <w:lang w:eastAsia="en-US"/>
        </w:rPr>
        <w:t xml:space="preserve">в графе 3 «Код по </w:t>
      </w:r>
      <w:hyperlink r:id="rId41" w:history="1">
        <w:r w:rsidRPr="00FD5568">
          <w:rPr>
            <w:rFonts w:eastAsia="Calibri"/>
            <w:sz w:val="28"/>
            <w:szCs w:val="28"/>
            <w:lang w:eastAsia="en-US"/>
          </w:rPr>
          <w:t>ТН</w:t>
        </w:r>
      </w:hyperlink>
      <w:r w:rsidRPr="00FD5568">
        <w:rPr>
          <w:rFonts w:eastAsia="Calibri"/>
          <w:sz w:val="28"/>
          <w:szCs w:val="28"/>
          <w:lang w:eastAsia="en-US"/>
        </w:rPr>
        <w:t xml:space="preserve"> ВЭД ЕАЭС» таблиц </w:t>
      </w:r>
      <w:hyperlink r:id="rId42"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43" w:history="1">
        <w:r w:rsidRPr="00FD5568">
          <w:rPr>
            <w:rFonts w:eastAsia="Calibri"/>
            <w:sz w:val="28"/>
            <w:szCs w:val="28"/>
            <w:lang w:eastAsia="en-US"/>
          </w:rPr>
          <w:t>6</w:t>
        </w:r>
      </w:hyperlink>
      <w:r w:rsidRPr="00FD5568">
        <w:rPr>
          <w:rFonts w:eastAsia="Calibri"/>
          <w:sz w:val="28"/>
          <w:szCs w:val="28"/>
          <w:lang w:eastAsia="en-US"/>
        </w:rPr>
        <w:t xml:space="preserve">, </w:t>
      </w:r>
      <w:hyperlink r:id="rId44" w:history="1">
        <w:r w:rsidRPr="00FD5568">
          <w:rPr>
            <w:rFonts w:eastAsia="Calibri"/>
            <w:sz w:val="28"/>
            <w:szCs w:val="28"/>
            <w:lang w:eastAsia="en-US"/>
          </w:rPr>
          <w:t>7</w:t>
        </w:r>
      </w:hyperlink>
      <w:r w:rsidRPr="00FD5568">
        <w:rPr>
          <w:rFonts w:eastAsia="Calibri"/>
          <w:sz w:val="28"/>
          <w:szCs w:val="28"/>
          <w:lang w:eastAsia="en-US"/>
        </w:rPr>
        <w:t xml:space="preserve">, </w:t>
      </w:r>
      <w:hyperlink r:id="rId45" w:history="1">
        <w:r w:rsidRPr="00FD5568">
          <w:rPr>
            <w:rFonts w:eastAsia="Calibri"/>
            <w:sz w:val="28"/>
            <w:szCs w:val="28"/>
            <w:lang w:eastAsia="en-US"/>
          </w:rPr>
          <w:t>8</w:t>
        </w:r>
      </w:hyperlink>
      <w:r w:rsidRPr="00FD5568">
        <w:rPr>
          <w:rFonts w:eastAsia="Calibri"/>
          <w:sz w:val="28"/>
          <w:szCs w:val="28"/>
          <w:lang w:eastAsia="en-US"/>
        </w:rPr>
        <w:t xml:space="preserve">, </w:t>
      </w:r>
      <w:hyperlink r:id="rId46"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указывается код товаров в соответствии с </w:t>
      </w:r>
      <w:hyperlink r:id="rId47" w:history="1">
        <w:r w:rsidRPr="00FD5568">
          <w:rPr>
            <w:rFonts w:eastAsia="Calibri"/>
            <w:sz w:val="28"/>
            <w:szCs w:val="28"/>
            <w:lang w:eastAsia="en-US"/>
          </w:rPr>
          <w:t>ТН</w:t>
        </w:r>
      </w:hyperlink>
      <w:r w:rsidRPr="00FD5568">
        <w:rPr>
          <w:rFonts w:eastAsia="Calibri"/>
          <w:sz w:val="28"/>
          <w:szCs w:val="28"/>
          <w:lang w:eastAsia="en-US"/>
        </w:rPr>
        <w:t xml:space="preserve"> ВЭД ЕАЭС;</w:t>
      </w:r>
    </w:p>
    <w:p w14:paraId="3C5540F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г)</w:t>
      </w:r>
      <w:r>
        <w:rPr>
          <w:rFonts w:eastAsia="Calibri"/>
          <w:sz w:val="28"/>
          <w:szCs w:val="28"/>
          <w:lang w:eastAsia="en-US"/>
        </w:rPr>
        <w:t> </w:t>
      </w:r>
      <w:r w:rsidRPr="00FD5568">
        <w:rPr>
          <w:rFonts w:eastAsia="Calibri"/>
          <w:sz w:val="28"/>
          <w:szCs w:val="28"/>
          <w:lang w:eastAsia="en-US"/>
        </w:rPr>
        <w:t xml:space="preserve">в графе 4 «Количество» таблиц </w:t>
      </w:r>
      <w:hyperlink r:id="rId48"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49" w:history="1">
        <w:r w:rsidRPr="00FD5568">
          <w:rPr>
            <w:rFonts w:eastAsia="Calibri"/>
            <w:sz w:val="28"/>
            <w:szCs w:val="28"/>
            <w:lang w:eastAsia="en-US"/>
          </w:rPr>
          <w:t>6</w:t>
        </w:r>
      </w:hyperlink>
      <w:r w:rsidRPr="00FD5568">
        <w:rPr>
          <w:rFonts w:eastAsia="Calibri"/>
          <w:sz w:val="28"/>
          <w:szCs w:val="28"/>
          <w:lang w:eastAsia="en-US"/>
        </w:rPr>
        <w:t xml:space="preserve">, </w:t>
      </w:r>
      <w:hyperlink r:id="rId50" w:history="1">
        <w:r w:rsidRPr="00FD5568">
          <w:rPr>
            <w:rFonts w:eastAsia="Calibri"/>
            <w:sz w:val="28"/>
            <w:szCs w:val="28"/>
            <w:lang w:eastAsia="en-US"/>
          </w:rPr>
          <w:t>7</w:t>
        </w:r>
      </w:hyperlink>
      <w:r w:rsidRPr="00FD5568">
        <w:rPr>
          <w:rFonts w:eastAsia="Calibri"/>
          <w:sz w:val="28"/>
          <w:szCs w:val="28"/>
          <w:lang w:eastAsia="en-US"/>
        </w:rPr>
        <w:t xml:space="preserve">, </w:t>
      </w:r>
      <w:hyperlink r:id="rId51" w:history="1">
        <w:r w:rsidRPr="00FD5568">
          <w:rPr>
            <w:rFonts w:eastAsia="Calibri"/>
            <w:sz w:val="28"/>
            <w:szCs w:val="28"/>
            <w:lang w:eastAsia="en-US"/>
          </w:rPr>
          <w:t>8</w:t>
        </w:r>
      </w:hyperlink>
      <w:r w:rsidRPr="00FD5568">
        <w:rPr>
          <w:rFonts w:eastAsia="Calibri"/>
          <w:sz w:val="28"/>
          <w:szCs w:val="28"/>
          <w:lang w:eastAsia="en-US"/>
        </w:rPr>
        <w:t xml:space="preserve">, </w:t>
      </w:r>
      <w:hyperlink r:id="rId52" w:history="1">
        <w:r w:rsidRPr="00FD5568">
          <w:rPr>
            <w:rFonts w:eastAsia="Calibri"/>
            <w:sz w:val="28"/>
            <w:szCs w:val="28"/>
            <w:lang w:eastAsia="en-US"/>
          </w:rPr>
          <w:t>9</w:t>
        </w:r>
      </w:hyperlink>
      <w:r w:rsidRPr="00FD5568">
        <w:rPr>
          <w:rFonts w:eastAsia="Calibri"/>
          <w:sz w:val="28"/>
          <w:szCs w:val="28"/>
          <w:lang w:eastAsia="en-US"/>
        </w:rPr>
        <w:t xml:space="preserve"> и подпункта 16.2 пункта 16 указывается количество товаров, а также количество продуктов их переработки согласно нормам выхода в основных или дополнительных единицах измерения согласно товарной позиции в соответствии с </w:t>
      </w:r>
      <w:hyperlink r:id="rId53" w:history="1">
        <w:r w:rsidRPr="00FD5568">
          <w:rPr>
            <w:rFonts w:eastAsia="Calibri"/>
            <w:sz w:val="28"/>
            <w:szCs w:val="28"/>
            <w:lang w:eastAsia="en-US"/>
          </w:rPr>
          <w:t>ТН</w:t>
        </w:r>
      </w:hyperlink>
      <w:r w:rsidRPr="00FD5568">
        <w:rPr>
          <w:rFonts w:eastAsia="Calibri"/>
          <w:sz w:val="28"/>
          <w:szCs w:val="28"/>
          <w:lang w:eastAsia="en-US"/>
        </w:rPr>
        <w:t xml:space="preserve"> ВЭД ЕАЭС с указанием единицы измерения. По желанию заявителя дополнительно количество товаров может быть указано в иных единицах измерения, используемых для измерения количества товаров в системе складского и бухгалтерского учета организации-переработчика, с указанием наименований таких единиц измерения товаров;</w:t>
      </w:r>
    </w:p>
    <w:p w14:paraId="2DAA9023"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lastRenderedPageBreak/>
        <w:t>д)</w:t>
      </w:r>
      <w:r>
        <w:rPr>
          <w:rFonts w:eastAsia="Calibri"/>
          <w:sz w:val="28"/>
          <w:szCs w:val="28"/>
          <w:lang w:eastAsia="en-US"/>
        </w:rPr>
        <w:t> </w:t>
      </w:r>
      <w:r w:rsidRPr="00FD5568">
        <w:rPr>
          <w:rFonts w:eastAsia="Calibri"/>
          <w:sz w:val="28"/>
          <w:szCs w:val="28"/>
          <w:lang w:eastAsia="en-US"/>
        </w:rPr>
        <w:t xml:space="preserve">в графе 5 «Стоимость» таблиц </w:t>
      </w:r>
      <w:hyperlink r:id="rId54"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55" w:history="1">
        <w:r w:rsidRPr="00FD5568">
          <w:rPr>
            <w:rFonts w:eastAsia="Calibri"/>
            <w:sz w:val="28"/>
            <w:szCs w:val="28"/>
            <w:lang w:eastAsia="en-US"/>
          </w:rPr>
          <w:t>6</w:t>
        </w:r>
      </w:hyperlink>
      <w:r w:rsidRPr="00FD5568">
        <w:rPr>
          <w:rFonts w:eastAsia="Calibri"/>
          <w:sz w:val="28"/>
          <w:szCs w:val="28"/>
          <w:lang w:eastAsia="en-US"/>
        </w:rPr>
        <w:t xml:space="preserve">, </w:t>
      </w:r>
      <w:hyperlink r:id="rId56" w:history="1">
        <w:r w:rsidRPr="00FD5568">
          <w:rPr>
            <w:rFonts w:eastAsia="Calibri"/>
            <w:sz w:val="28"/>
            <w:szCs w:val="28"/>
            <w:lang w:eastAsia="en-US"/>
          </w:rPr>
          <w:t>7</w:t>
        </w:r>
      </w:hyperlink>
      <w:r w:rsidRPr="00FD5568">
        <w:rPr>
          <w:rFonts w:eastAsia="Calibri"/>
          <w:sz w:val="28"/>
          <w:szCs w:val="28"/>
          <w:lang w:eastAsia="en-US"/>
        </w:rPr>
        <w:t xml:space="preserve">, </w:t>
      </w:r>
      <w:hyperlink r:id="rId57" w:history="1">
        <w:r w:rsidRPr="00FD5568">
          <w:rPr>
            <w:rFonts w:eastAsia="Calibri"/>
            <w:sz w:val="28"/>
            <w:szCs w:val="28"/>
            <w:lang w:eastAsia="en-US"/>
          </w:rPr>
          <w:t>8</w:t>
        </w:r>
      </w:hyperlink>
      <w:r w:rsidRPr="00FD5568">
        <w:rPr>
          <w:rFonts w:eastAsia="Calibri"/>
          <w:sz w:val="28"/>
          <w:szCs w:val="28"/>
          <w:lang w:eastAsia="en-US"/>
        </w:rPr>
        <w:t xml:space="preserve"> указывается ориентировочная стоимость иностранных товаров, предполагаемых </w:t>
      </w:r>
      <w:r>
        <w:rPr>
          <w:rFonts w:eastAsia="Calibri"/>
          <w:sz w:val="28"/>
          <w:szCs w:val="28"/>
          <w:lang w:eastAsia="en-US"/>
        </w:rPr>
        <w:br/>
      </w:r>
      <w:r w:rsidRPr="00FD5568">
        <w:rPr>
          <w:rFonts w:eastAsia="Calibri"/>
          <w:sz w:val="28"/>
          <w:szCs w:val="28"/>
          <w:lang w:eastAsia="en-US"/>
        </w:rPr>
        <w:t xml:space="preserve">для помещения под таможенную процедуру переработки на таможенной территории; продуктов их переработки, отходов и остатков, образовавшихся </w:t>
      </w:r>
      <w:r>
        <w:rPr>
          <w:rFonts w:eastAsia="Calibri"/>
          <w:sz w:val="28"/>
          <w:szCs w:val="28"/>
          <w:lang w:eastAsia="en-US"/>
        </w:rPr>
        <w:br/>
      </w:r>
      <w:r w:rsidRPr="00FD5568">
        <w:rPr>
          <w:rFonts w:eastAsia="Calibri"/>
          <w:sz w:val="28"/>
          <w:szCs w:val="28"/>
          <w:lang w:eastAsia="en-US"/>
        </w:rPr>
        <w:t>в результате совершения операций по переработке;</w:t>
      </w:r>
    </w:p>
    <w:p w14:paraId="036855F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е)</w:t>
      </w:r>
      <w:r>
        <w:rPr>
          <w:rFonts w:eastAsia="Calibri"/>
          <w:sz w:val="28"/>
          <w:szCs w:val="28"/>
          <w:lang w:eastAsia="en-US"/>
        </w:rPr>
        <w:t> </w:t>
      </w:r>
      <w:r w:rsidRPr="00FD5568">
        <w:rPr>
          <w:rFonts w:eastAsia="Calibri"/>
          <w:sz w:val="28"/>
          <w:szCs w:val="28"/>
          <w:lang w:eastAsia="en-US"/>
        </w:rPr>
        <w:t xml:space="preserve">в графе 6 </w:t>
      </w:r>
      <w:r>
        <w:rPr>
          <w:rFonts w:eastAsia="Calibri"/>
          <w:sz w:val="28"/>
          <w:szCs w:val="28"/>
          <w:lang w:eastAsia="en-US"/>
        </w:rPr>
        <w:t>«</w:t>
      </w:r>
      <w:r w:rsidRPr="00FD5568">
        <w:rPr>
          <w:rFonts w:eastAsia="Calibri"/>
          <w:sz w:val="28"/>
          <w:szCs w:val="28"/>
          <w:lang w:eastAsia="en-US"/>
        </w:rPr>
        <w:t>Таможенный орган</w:t>
      </w:r>
      <w:r>
        <w:rPr>
          <w:rFonts w:eastAsia="Calibri"/>
          <w:sz w:val="28"/>
          <w:szCs w:val="28"/>
          <w:lang w:eastAsia="en-US"/>
        </w:rPr>
        <w:t>»</w:t>
      </w:r>
      <w:r w:rsidRPr="00FD5568">
        <w:rPr>
          <w:rFonts w:eastAsia="Calibri"/>
          <w:sz w:val="28"/>
          <w:szCs w:val="28"/>
          <w:lang w:eastAsia="en-US"/>
        </w:rPr>
        <w:t xml:space="preserve"> таблиц </w:t>
      </w:r>
      <w:hyperlink r:id="rId58" w:history="1">
        <w:r w:rsidRPr="00FD5568">
          <w:rPr>
            <w:rFonts w:eastAsia="Calibri"/>
            <w:sz w:val="28"/>
            <w:szCs w:val="28"/>
            <w:lang w:eastAsia="en-US"/>
          </w:rPr>
          <w:t>пунктов 3</w:t>
        </w:r>
      </w:hyperlink>
      <w:r w:rsidRPr="00FD5568">
        <w:rPr>
          <w:rFonts w:eastAsia="Calibri"/>
          <w:sz w:val="28"/>
          <w:szCs w:val="28"/>
          <w:lang w:eastAsia="en-US"/>
        </w:rPr>
        <w:t xml:space="preserve">, </w:t>
      </w:r>
      <w:hyperlink r:id="rId59" w:history="1">
        <w:r w:rsidRPr="00FD5568">
          <w:rPr>
            <w:rFonts w:eastAsia="Calibri"/>
            <w:sz w:val="28"/>
            <w:szCs w:val="28"/>
            <w:lang w:eastAsia="en-US"/>
          </w:rPr>
          <w:t>6</w:t>
        </w:r>
      </w:hyperlink>
      <w:r w:rsidRPr="00FD5568">
        <w:rPr>
          <w:rFonts w:eastAsia="Calibri"/>
          <w:sz w:val="28"/>
          <w:szCs w:val="28"/>
          <w:lang w:eastAsia="en-US"/>
        </w:rPr>
        <w:t xml:space="preserve">, </w:t>
      </w:r>
      <w:hyperlink r:id="rId60" w:history="1">
        <w:r w:rsidRPr="00FD5568">
          <w:rPr>
            <w:rFonts w:eastAsia="Calibri"/>
            <w:sz w:val="28"/>
            <w:szCs w:val="28"/>
            <w:lang w:eastAsia="en-US"/>
          </w:rPr>
          <w:t>7</w:t>
        </w:r>
      </w:hyperlink>
      <w:r w:rsidRPr="00FD5568">
        <w:rPr>
          <w:rFonts w:eastAsia="Calibri"/>
          <w:sz w:val="28"/>
          <w:szCs w:val="28"/>
          <w:lang w:eastAsia="en-US"/>
        </w:rPr>
        <w:t xml:space="preserve">, </w:t>
      </w:r>
      <w:hyperlink r:id="rId61" w:history="1">
        <w:r w:rsidRPr="00FD5568">
          <w:rPr>
            <w:rFonts w:eastAsia="Calibri"/>
            <w:sz w:val="28"/>
            <w:szCs w:val="28"/>
            <w:lang w:eastAsia="en-US"/>
          </w:rPr>
          <w:t>8</w:t>
        </w:r>
      </w:hyperlink>
      <w:r w:rsidRPr="00FD5568">
        <w:rPr>
          <w:rFonts w:eastAsia="Calibri"/>
          <w:sz w:val="28"/>
          <w:szCs w:val="28"/>
          <w:lang w:eastAsia="en-US"/>
        </w:rPr>
        <w:t xml:space="preserve"> указываются наименование таможенного органа и код таможенного органа, в котором планируется осуществление таможенного декларирования иностранных товаров, помещаемых под таможенную процедуру переработки на таможенной территории, продуктов переработки, отходов и остатков.</w:t>
      </w:r>
    </w:p>
    <w:p w14:paraId="54B70154"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3.</w:t>
      </w:r>
      <w:r>
        <w:rPr>
          <w:rFonts w:eastAsia="Calibri"/>
          <w:sz w:val="28"/>
          <w:szCs w:val="28"/>
          <w:lang w:eastAsia="en-US"/>
        </w:rPr>
        <w:t> </w:t>
      </w:r>
      <w:hyperlink r:id="rId62" w:history="1">
        <w:r w:rsidRPr="00FD5568">
          <w:rPr>
            <w:rFonts w:eastAsia="Calibri"/>
            <w:sz w:val="28"/>
            <w:szCs w:val="28"/>
            <w:lang w:eastAsia="en-US"/>
          </w:rPr>
          <w:t>Пункт 4</w:t>
        </w:r>
      </w:hyperlink>
      <w:r w:rsidRPr="00FD5568">
        <w:rPr>
          <w:rFonts w:eastAsia="Calibri"/>
          <w:sz w:val="28"/>
          <w:szCs w:val="28"/>
          <w:lang w:eastAsia="en-US"/>
        </w:rPr>
        <w:t xml:space="preserve"> формы заявления на переработку заполняется в случае, если планируется передача иностранных товаров, помещенных под таможенную процедуру переработки на таможенной территории, в том числе их частей, узлов </w:t>
      </w:r>
      <w:r>
        <w:rPr>
          <w:rFonts w:eastAsia="Calibri"/>
          <w:sz w:val="28"/>
          <w:szCs w:val="28"/>
          <w:lang w:eastAsia="en-US"/>
        </w:rPr>
        <w:br/>
      </w:r>
      <w:r w:rsidRPr="00FD5568">
        <w:rPr>
          <w:rFonts w:eastAsia="Calibri"/>
          <w:sz w:val="28"/>
          <w:szCs w:val="28"/>
          <w:lang w:eastAsia="en-US"/>
        </w:rPr>
        <w:t>и агрегатов, для совершения операций по переработке таких товаров лицу (лицам), непосредственно совершающему (совершающим) операции по переработке.</w:t>
      </w:r>
    </w:p>
    <w:p w14:paraId="0BBAE57C" w14:textId="77777777" w:rsidR="00562B0C" w:rsidRPr="00FD5568" w:rsidRDefault="00E45505" w:rsidP="00A96834">
      <w:pPr>
        <w:spacing w:line="360" w:lineRule="auto"/>
        <w:ind w:firstLine="540"/>
        <w:jc w:val="both"/>
        <w:rPr>
          <w:rFonts w:eastAsia="Calibri"/>
          <w:sz w:val="28"/>
          <w:szCs w:val="28"/>
          <w:lang w:eastAsia="en-US"/>
        </w:rPr>
      </w:pPr>
      <w:hyperlink r:id="rId63" w:history="1">
        <w:r w:rsidR="00562B0C" w:rsidRPr="00FD5568">
          <w:rPr>
            <w:rFonts w:eastAsia="Calibri"/>
            <w:sz w:val="28"/>
            <w:szCs w:val="28"/>
            <w:lang w:eastAsia="en-US"/>
          </w:rPr>
          <w:t>Подпункт 4.1 пункта 4</w:t>
        </w:r>
      </w:hyperlink>
      <w:r w:rsidR="00562B0C" w:rsidRPr="00FD5568">
        <w:rPr>
          <w:rFonts w:eastAsia="Calibri"/>
          <w:sz w:val="28"/>
          <w:szCs w:val="28"/>
          <w:lang w:eastAsia="en-US"/>
        </w:rPr>
        <w:t xml:space="preserve">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в соответствии с его наименованием и подстрочным текстом.</w:t>
      </w:r>
    </w:p>
    <w:p w14:paraId="1C028417" w14:textId="77777777" w:rsidR="00562B0C" w:rsidRPr="00FD5568" w:rsidRDefault="00E45505" w:rsidP="00A96834">
      <w:pPr>
        <w:spacing w:line="360" w:lineRule="auto"/>
        <w:ind w:firstLine="540"/>
        <w:jc w:val="both"/>
        <w:rPr>
          <w:rFonts w:eastAsia="Calibri"/>
          <w:sz w:val="28"/>
          <w:szCs w:val="28"/>
          <w:lang w:eastAsia="en-US"/>
        </w:rPr>
      </w:pPr>
      <w:hyperlink r:id="rId64" w:history="1">
        <w:r w:rsidR="00562B0C" w:rsidRPr="00FD5568">
          <w:rPr>
            <w:rFonts w:eastAsia="Calibri"/>
            <w:sz w:val="28"/>
            <w:szCs w:val="28"/>
            <w:lang w:eastAsia="en-US"/>
          </w:rPr>
          <w:t>Подпункт 4.2 пункта 4</w:t>
        </w:r>
      </w:hyperlink>
      <w:r w:rsidR="00562B0C" w:rsidRPr="00FD5568">
        <w:rPr>
          <w:rFonts w:eastAsia="Calibri"/>
          <w:sz w:val="28"/>
          <w:szCs w:val="28"/>
          <w:lang w:eastAsia="en-US"/>
        </w:rPr>
        <w:t xml:space="preserve">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в соответствии с его наименованием и наименованиями граф его таблицы.</w:t>
      </w:r>
    </w:p>
    <w:p w14:paraId="2792291E"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4.</w:t>
      </w:r>
      <w:r>
        <w:rPr>
          <w:rFonts w:eastAsia="Calibri"/>
          <w:sz w:val="28"/>
          <w:szCs w:val="28"/>
          <w:lang w:eastAsia="en-US"/>
        </w:rPr>
        <w:t> </w:t>
      </w:r>
      <w:r w:rsidRPr="00FD5568">
        <w:rPr>
          <w:rFonts w:eastAsia="Calibri"/>
          <w:sz w:val="28"/>
          <w:szCs w:val="28"/>
          <w:lang w:eastAsia="en-US"/>
        </w:rPr>
        <w:t xml:space="preserve">В </w:t>
      </w:r>
      <w:hyperlink r:id="rId65" w:history="1">
        <w:r w:rsidRPr="00FD5568">
          <w:rPr>
            <w:rFonts w:eastAsia="Calibri"/>
            <w:sz w:val="28"/>
            <w:szCs w:val="28"/>
            <w:lang w:eastAsia="en-US"/>
          </w:rPr>
          <w:t>пункте 5</w:t>
        </w:r>
      </w:hyperlink>
      <w:r w:rsidRPr="00FD5568">
        <w:rPr>
          <w:rFonts w:eastAsia="Calibri"/>
          <w:sz w:val="28"/>
          <w:szCs w:val="28"/>
          <w:lang w:eastAsia="en-US"/>
        </w:rPr>
        <w:t xml:space="preserve"> формы заявления на переработку указываются нормы выхода продуктов переработки, отходов, остатков, производственных потерь </w:t>
      </w:r>
      <w:r>
        <w:rPr>
          <w:rFonts w:eastAsia="Calibri"/>
          <w:sz w:val="28"/>
          <w:szCs w:val="28"/>
          <w:lang w:eastAsia="en-US"/>
        </w:rPr>
        <w:br/>
      </w:r>
      <w:r w:rsidRPr="00FD5568">
        <w:rPr>
          <w:rFonts w:eastAsia="Calibri"/>
          <w:sz w:val="28"/>
          <w:szCs w:val="28"/>
          <w:lang w:eastAsia="en-US"/>
        </w:rPr>
        <w:t>в процентном либо количественном выражении, а также расчеты, на основании которых нормы выхода заявлены.</w:t>
      </w:r>
    </w:p>
    <w:p w14:paraId="2D4037AB"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Допускается заявлять нормы выхода продуктов переработки</w:t>
      </w:r>
      <w:r w:rsidRPr="00FD5568">
        <w:rPr>
          <w:sz w:val="28"/>
          <w:szCs w:val="28"/>
        </w:rPr>
        <w:t xml:space="preserve"> в диапазоне </w:t>
      </w:r>
      <w:r>
        <w:rPr>
          <w:sz w:val="28"/>
          <w:szCs w:val="28"/>
        </w:rPr>
        <w:br/>
      </w:r>
      <w:r w:rsidRPr="00FD5568">
        <w:rPr>
          <w:sz w:val="28"/>
          <w:szCs w:val="28"/>
        </w:rPr>
        <w:t xml:space="preserve">от минимального до максимального показателя, если они зависят от химических </w:t>
      </w:r>
      <w:r>
        <w:rPr>
          <w:sz w:val="28"/>
          <w:szCs w:val="28"/>
        </w:rPr>
        <w:br/>
      </w:r>
      <w:r w:rsidRPr="00FD5568">
        <w:rPr>
          <w:sz w:val="28"/>
          <w:szCs w:val="28"/>
        </w:rPr>
        <w:t>и (или) физических показателей состояния иностранных товаров или комплектации продуктов переработки.</w:t>
      </w:r>
    </w:p>
    <w:p w14:paraId="13A477CF" w14:textId="66185FD8"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5.</w:t>
      </w:r>
      <w:r>
        <w:rPr>
          <w:rFonts w:eastAsia="Calibri"/>
          <w:sz w:val="28"/>
          <w:szCs w:val="28"/>
          <w:lang w:eastAsia="en-US"/>
        </w:rPr>
        <w:t> </w:t>
      </w:r>
      <w:r w:rsidRPr="00FD5568">
        <w:rPr>
          <w:rFonts w:eastAsia="Calibri"/>
          <w:sz w:val="28"/>
          <w:szCs w:val="28"/>
          <w:lang w:eastAsia="en-US"/>
        </w:rPr>
        <w:t xml:space="preserve">В </w:t>
      </w:r>
      <w:hyperlink r:id="rId66" w:history="1">
        <w:r w:rsidRPr="00FD5568">
          <w:rPr>
            <w:rFonts w:eastAsia="Calibri"/>
            <w:sz w:val="28"/>
            <w:szCs w:val="28"/>
            <w:lang w:eastAsia="en-US"/>
          </w:rPr>
          <w:t>подпункте 7.1 пункта 7</w:t>
        </w:r>
      </w:hyperlink>
      <w:r w:rsidRPr="00FD5568">
        <w:rPr>
          <w:rFonts w:eastAsia="Calibri"/>
          <w:sz w:val="28"/>
          <w:szCs w:val="28"/>
          <w:lang w:eastAsia="en-US"/>
        </w:rPr>
        <w:t xml:space="preserve"> формы заявления на переработку указывается информация о помещении отходов, образовавшихся в результате совершения операций по переработке</w:t>
      </w:r>
      <w:r w:rsidR="00F27329">
        <w:rPr>
          <w:rFonts w:eastAsia="Calibri"/>
          <w:sz w:val="28"/>
          <w:szCs w:val="28"/>
          <w:lang w:eastAsia="en-US"/>
        </w:rPr>
        <w:t xml:space="preserve"> товаров</w:t>
      </w:r>
      <w:r w:rsidRPr="00FD5568">
        <w:rPr>
          <w:rFonts w:eastAsia="Calibri"/>
          <w:sz w:val="28"/>
          <w:szCs w:val="28"/>
          <w:lang w:eastAsia="en-US"/>
        </w:rPr>
        <w:t xml:space="preserve">, под определенную таможенную процедуру </w:t>
      </w:r>
      <w:r w:rsidR="001F47A2">
        <w:rPr>
          <w:rFonts w:eastAsia="Calibri"/>
          <w:sz w:val="28"/>
          <w:szCs w:val="28"/>
          <w:lang w:eastAsia="en-US"/>
        </w:rPr>
        <w:br/>
      </w:r>
      <w:r w:rsidRPr="00FD5568">
        <w:rPr>
          <w:rFonts w:eastAsia="Calibri"/>
          <w:sz w:val="28"/>
          <w:szCs w:val="28"/>
          <w:lang w:eastAsia="en-US"/>
        </w:rPr>
        <w:lastRenderedPageBreak/>
        <w:t>в случае их реализации либо передаче для дальнейшей их переработки вне рамок применения таможенной процедуры переработки на таможенной территории.</w:t>
      </w:r>
    </w:p>
    <w:p w14:paraId="7A77B67B" w14:textId="7B62C35F" w:rsidR="00C63553" w:rsidRDefault="00562B0C" w:rsidP="00C63553">
      <w:pPr>
        <w:spacing w:line="360" w:lineRule="auto"/>
        <w:ind w:firstLine="540"/>
        <w:jc w:val="both"/>
        <w:rPr>
          <w:rFonts w:eastAsia="Calibri"/>
          <w:sz w:val="28"/>
          <w:szCs w:val="28"/>
          <w:lang w:eastAsia="en-US"/>
        </w:rPr>
      </w:pPr>
      <w:r w:rsidRPr="00FD5568">
        <w:rPr>
          <w:rFonts w:eastAsia="Calibri"/>
          <w:sz w:val="28"/>
          <w:szCs w:val="28"/>
          <w:lang w:eastAsia="en-US"/>
        </w:rPr>
        <w:t xml:space="preserve">Если дальнейшее коммерческое использование отходов переработки </w:t>
      </w:r>
      <w:r w:rsidR="00F27329">
        <w:rPr>
          <w:rFonts w:eastAsia="Calibri"/>
          <w:sz w:val="28"/>
          <w:szCs w:val="28"/>
          <w:lang w:eastAsia="en-US"/>
        </w:rPr>
        <w:t xml:space="preserve">товаров </w:t>
      </w:r>
      <w:r w:rsidRPr="00FD5568">
        <w:rPr>
          <w:rFonts w:eastAsia="Calibri"/>
          <w:sz w:val="28"/>
          <w:szCs w:val="28"/>
          <w:lang w:eastAsia="en-US"/>
        </w:rPr>
        <w:t xml:space="preserve">невозможно либо такие отходы в соответствии с законодательством Российской Федерации об отходах производства и потребления подлежат захоронению, обезвреживанию либо утилизации, то в </w:t>
      </w:r>
      <w:hyperlink r:id="rId67" w:history="1">
        <w:r w:rsidRPr="00FD5568">
          <w:rPr>
            <w:rFonts w:eastAsia="Calibri"/>
            <w:sz w:val="28"/>
            <w:szCs w:val="28"/>
            <w:lang w:eastAsia="en-US"/>
          </w:rPr>
          <w:t>подпункте 7.1 пункта 7</w:t>
        </w:r>
      </w:hyperlink>
      <w:r w:rsidRPr="00FD5568">
        <w:rPr>
          <w:rFonts w:eastAsia="Calibri"/>
          <w:sz w:val="28"/>
          <w:szCs w:val="28"/>
          <w:lang w:eastAsia="en-US"/>
        </w:rPr>
        <w:t xml:space="preserve"> формы заявления на переработку указывается информация о распоряжении такими отходами </w:t>
      </w:r>
      <w:r>
        <w:rPr>
          <w:rFonts w:eastAsia="Calibri"/>
          <w:sz w:val="28"/>
          <w:szCs w:val="28"/>
          <w:lang w:eastAsia="en-US"/>
        </w:rPr>
        <w:br/>
      </w:r>
      <w:r w:rsidRPr="00FD5568">
        <w:rPr>
          <w:rFonts w:eastAsia="Calibri"/>
          <w:sz w:val="28"/>
          <w:szCs w:val="28"/>
          <w:lang w:eastAsia="en-US"/>
        </w:rPr>
        <w:t>в соответствии с законодательством Российской Федерации об отхо</w:t>
      </w:r>
      <w:r w:rsidR="00C63553">
        <w:rPr>
          <w:rFonts w:eastAsia="Calibri"/>
          <w:sz w:val="28"/>
          <w:szCs w:val="28"/>
          <w:lang w:eastAsia="en-US"/>
        </w:rPr>
        <w:t>дах производства и потребления.</w:t>
      </w:r>
    </w:p>
    <w:p w14:paraId="1C4BB7DF" w14:textId="7A9F796B" w:rsidR="00562B0C" w:rsidRDefault="00562B0C" w:rsidP="00C63553">
      <w:pPr>
        <w:spacing w:line="360" w:lineRule="auto"/>
        <w:ind w:firstLine="540"/>
        <w:jc w:val="both"/>
        <w:rPr>
          <w:rFonts w:eastAsia="Calibri"/>
          <w:sz w:val="28"/>
          <w:szCs w:val="28"/>
          <w:lang w:eastAsia="en-US"/>
        </w:rPr>
      </w:pPr>
      <w:r w:rsidRPr="00FD5568">
        <w:rPr>
          <w:rFonts w:eastAsia="Calibri"/>
          <w:sz w:val="28"/>
          <w:szCs w:val="28"/>
        </w:rPr>
        <w:t xml:space="preserve">Если на дату подачи в таможенный орган заявления на переработку товаров </w:t>
      </w:r>
      <w:r w:rsidR="001F47A2">
        <w:rPr>
          <w:rFonts w:eastAsia="Calibri"/>
          <w:sz w:val="28"/>
          <w:szCs w:val="28"/>
        </w:rPr>
        <w:br/>
      </w:r>
      <w:r w:rsidRPr="00FD5568">
        <w:rPr>
          <w:rFonts w:eastAsia="Calibri"/>
          <w:sz w:val="28"/>
          <w:szCs w:val="28"/>
        </w:rPr>
        <w:t>на таможенной территории у лица отсутствует информация об отходах, образующихся в результате совершения операций по переработке</w:t>
      </w:r>
      <w:r w:rsidR="00F27329">
        <w:rPr>
          <w:rFonts w:eastAsia="Calibri"/>
          <w:sz w:val="28"/>
          <w:szCs w:val="28"/>
        </w:rPr>
        <w:t xml:space="preserve"> товаров</w:t>
      </w:r>
      <w:r w:rsidRPr="00FD5568">
        <w:rPr>
          <w:rFonts w:eastAsia="Calibri"/>
          <w:sz w:val="28"/>
          <w:szCs w:val="28"/>
        </w:rPr>
        <w:t xml:space="preserve"> (например,</w:t>
      </w:r>
      <w:r w:rsidR="00F27329">
        <w:rPr>
          <w:rFonts w:eastAsia="Calibri"/>
          <w:sz w:val="28"/>
          <w:szCs w:val="28"/>
        </w:rPr>
        <w:t xml:space="preserve"> </w:t>
      </w:r>
      <w:r w:rsidRPr="00FD5568">
        <w:rPr>
          <w:rFonts w:eastAsia="Calibri"/>
          <w:sz w:val="28"/>
          <w:szCs w:val="28"/>
        </w:rPr>
        <w:t xml:space="preserve">в случае совершения операций по ремонту товаров), то в </w:t>
      </w:r>
      <w:hyperlink r:id="rId68" w:history="1">
        <w:r w:rsidRPr="00FD5568">
          <w:rPr>
            <w:rFonts w:eastAsia="Calibri"/>
            <w:sz w:val="28"/>
            <w:szCs w:val="28"/>
            <w:lang w:eastAsia="en-US"/>
          </w:rPr>
          <w:t>подпункте 7.2 пункта 7</w:t>
        </w:r>
      </w:hyperlink>
      <w:r w:rsidRPr="00FD5568">
        <w:rPr>
          <w:rFonts w:eastAsia="Calibri"/>
          <w:sz w:val="28"/>
          <w:szCs w:val="28"/>
          <w:lang w:eastAsia="en-US"/>
        </w:rPr>
        <w:t xml:space="preserve"> формы заявления на переработку </w:t>
      </w:r>
      <w:r w:rsidRPr="00FD5568">
        <w:rPr>
          <w:rFonts w:eastAsia="Calibri"/>
          <w:sz w:val="28"/>
          <w:szCs w:val="28"/>
        </w:rPr>
        <w:t xml:space="preserve">указываются сведения о предоставлении такой информации в порядке, предусмотренном частью 3.1 статьи 127 </w:t>
      </w:r>
      <w:r w:rsidRPr="00FD5568">
        <w:rPr>
          <w:rFonts w:eastAsia="Calibri"/>
          <w:sz w:val="28"/>
          <w:szCs w:val="28"/>
          <w:lang w:eastAsia="en-US"/>
        </w:rPr>
        <w:t xml:space="preserve">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w:t>
      </w:r>
      <w:r w:rsidRPr="00C63553">
        <w:rPr>
          <w:rFonts w:eastAsia="Calibri"/>
          <w:sz w:val="28"/>
          <w:szCs w:val="28"/>
          <w:lang w:eastAsia="en-US"/>
        </w:rPr>
        <w:t>(Собрание законодательства Российской Федерации, 2018, № 32, ст. 5082</w:t>
      </w:r>
      <w:r w:rsidR="00C63553" w:rsidRPr="00C63553">
        <w:rPr>
          <w:rFonts w:eastAsia="Calibri"/>
          <w:sz w:val="28"/>
          <w:szCs w:val="28"/>
          <w:lang w:eastAsia="en-US"/>
        </w:rPr>
        <w:t>;</w:t>
      </w:r>
      <w:r w:rsidR="000128D0">
        <w:rPr>
          <w:rFonts w:eastAsia="Calibri"/>
          <w:sz w:val="28"/>
          <w:szCs w:val="28"/>
          <w:lang w:eastAsia="en-US"/>
        </w:rPr>
        <w:t xml:space="preserve"> 2022, № 22, </w:t>
      </w:r>
      <w:r w:rsidR="00115AC4">
        <w:rPr>
          <w:rFonts w:eastAsia="Calibri"/>
          <w:sz w:val="28"/>
          <w:szCs w:val="28"/>
          <w:lang w:eastAsia="en-US"/>
        </w:rPr>
        <w:t xml:space="preserve">ст. </w:t>
      </w:r>
      <w:r w:rsidR="000128D0">
        <w:rPr>
          <w:rFonts w:eastAsia="Calibri"/>
          <w:sz w:val="28"/>
          <w:szCs w:val="28"/>
          <w:lang w:eastAsia="en-US"/>
        </w:rPr>
        <w:t>3545</w:t>
      </w:r>
      <w:r w:rsidR="00115AC4">
        <w:rPr>
          <w:rFonts w:eastAsia="Calibri"/>
          <w:sz w:val="28"/>
          <w:szCs w:val="28"/>
          <w:lang w:eastAsia="en-US"/>
        </w:rPr>
        <w:t>.</w:t>
      </w:r>
      <w:r w:rsidR="00C63553" w:rsidRPr="00C63553">
        <w:rPr>
          <w:rFonts w:eastAsia="Calibri"/>
          <w:sz w:val="28"/>
          <w:szCs w:val="28"/>
          <w:lang w:eastAsia="en-US"/>
        </w:rPr>
        <w:t>)</w:t>
      </w:r>
      <w:r w:rsidR="00C63553">
        <w:rPr>
          <w:rFonts w:eastAsia="Calibri"/>
          <w:sz w:val="28"/>
          <w:szCs w:val="28"/>
          <w:lang w:eastAsia="en-US"/>
        </w:rPr>
        <w:t>.</w:t>
      </w:r>
    </w:p>
    <w:p w14:paraId="1FD99C1D" w14:textId="28D22B0D" w:rsidR="00562B0C" w:rsidRPr="00FD5568" w:rsidRDefault="000128D0" w:rsidP="00A96834">
      <w:pPr>
        <w:spacing w:line="360" w:lineRule="auto"/>
        <w:ind w:firstLine="540"/>
        <w:jc w:val="both"/>
        <w:rPr>
          <w:rFonts w:eastAsia="Calibri"/>
          <w:sz w:val="28"/>
          <w:szCs w:val="28"/>
          <w:lang w:eastAsia="en-US"/>
        </w:rPr>
      </w:pPr>
      <w:r>
        <w:rPr>
          <w:rFonts w:eastAsia="Calibri"/>
          <w:sz w:val="28"/>
          <w:szCs w:val="28"/>
          <w:lang w:eastAsia="en-US"/>
        </w:rPr>
        <w:t xml:space="preserve"> </w:t>
      </w:r>
      <w:r w:rsidR="00562B0C" w:rsidRPr="00FD5568">
        <w:rPr>
          <w:rFonts w:eastAsia="Calibri"/>
          <w:sz w:val="28"/>
          <w:szCs w:val="28"/>
          <w:lang w:eastAsia="en-US"/>
        </w:rPr>
        <w:t>6.</w:t>
      </w:r>
      <w:r w:rsidR="00562B0C">
        <w:rPr>
          <w:rFonts w:eastAsia="Calibri"/>
          <w:sz w:val="28"/>
          <w:szCs w:val="28"/>
          <w:lang w:eastAsia="en-US"/>
        </w:rPr>
        <w:t> </w:t>
      </w:r>
      <w:r w:rsidR="00562B0C" w:rsidRPr="00FD5568">
        <w:rPr>
          <w:rFonts w:eastAsia="Calibri"/>
          <w:sz w:val="28"/>
          <w:szCs w:val="28"/>
          <w:lang w:eastAsia="en-US"/>
        </w:rPr>
        <w:t xml:space="preserve">Таблица </w:t>
      </w:r>
      <w:hyperlink r:id="rId69" w:history="1">
        <w:r w:rsidR="00562B0C" w:rsidRPr="00FD5568">
          <w:rPr>
            <w:rFonts w:eastAsia="Calibri"/>
            <w:sz w:val="28"/>
            <w:szCs w:val="28"/>
            <w:lang w:eastAsia="en-US"/>
          </w:rPr>
          <w:t>пункта 10</w:t>
        </w:r>
      </w:hyperlink>
      <w:r w:rsidR="00562B0C" w:rsidRPr="00FD5568">
        <w:rPr>
          <w:rFonts w:eastAsia="Calibri"/>
          <w:sz w:val="28"/>
          <w:szCs w:val="28"/>
          <w:lang w:eastAsia="en-US"/>
        </w:rPr>
        <w:t xml:space="preserve">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в соответствии с наименованиями ее граф.</w:t>
      </w:r>
    </w:p>
    <w:p w14:paraId="7A46BD8D"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 xml:space="preserve">В </w:t>
      </w:r>
      <w:hyperlink r:id="rId70" w:history="1">
        <w:r w:rsidRPr="00FD5568">
          <w:rPr>
            <w:rFonts w:eastAsia="Calibri"/>
            <w:sz w:val="28"/>
            <w:szCs w:val="28"/>
            <w:lang w:eastAsia="en-US"/>
          </w:rPr>
          <w:t>подпункте 10.1 пункта 10</w:t>
        </w:r>
      </w:hyperlink>
      <w:r w:rsidRPr="00FD5568">
        <w:rPr>
          <w:rFonts w:eastAsia="Calibri"/>
          <w:sz w:val="28"/>
          <w:szCs w:val="28"/>
          <w:lang w:eastAsia="en-US"/>
        </w:rPr>
        <w:t xml:space="preserve"> формы заявления на переработку указывается, </w:t>
      </w:r>
      <w:r>
        <w:rPr>
          <w:rFonts w:eastAsia="Calibri"/>
          <w:sz w:val="28"/>
          <w:szCs w:val="28"/>
          <w:lang w:eastAsia="en-US"/>
        </w:rPr>
        <w:br/>
      </w:r>
      <w:r w:rsidRPr="00FD5568">
        <w:rPr>
          <w:rFonts w:eastAsia="Calibri"/>
          <w:sz w:val="28"/>
          <w:szCs w:val="28"/>
          <w:lang w:eastAsia="en-US"/>
        </w:rPr>
        <w:t xml:space="preserve">что предполагается вывоз продуктов переработки эквивалентных товаров до ввоза на таможенную территорию ЕАЭС иностранных товаров в соответствии </w:t>
      </w:r>
      <w:r>
        <w:rPr>
          <w:rFonts w:eastAsia="Calibri"/>
          <w:sz w:val="28"/>
          <w:szCs w:val="28"/>
          <w:lang w:eastAsia="en-US"/>
        </w:rPr>
        <w:br/>
      </w:r>
      <w:r w:rsidRPr="00FD5568">
        <w:rPr>
          <w:rFonts w:eastAsia="Calibri"/>
          <w:sz w:val="28"/>
          <w:szCs w:val="28"/>
          <w:lang w:eastAsia="en-US"/>
        </w:rPr>
        <w:t>с таможенной процедурой переработки на таможенной территории, если замена таких иностранных товаров эквивалентными товарами ЕАЭС будет разрешена таможней.</w:t>
      </w:r>
    </w:p>
    <w:p w14:paraId="06E2D332"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 xml:space="preserve">В </w:t>
      </w:r>
      <w:hyperlink r:id="rId71" w:history="1">
        <w:r w:rsidRPr="00FD5568">
          <w:rPr>
            <w:rFonts w:eastAsia="Calibri"/>
            <w:sz w:val="28"/>
            <w:szCs w:val="28"/>
            <w:lang w:eastAsia="en-US"/>
          </w:rPr>
          <w:t>подпункте 10.2 пункта 10</w:t>
        </w:r>
      </w:hyperlink>
      <w:r w:rsidRPr="00FD5568">
        <w:rPr>
          <w:rFonts w:eastAsia="Calibri"/>
          <w:sz w:val="28"/>
          <w:szCs w:val="28"/>
          <w:lang w:eastAsia="en-US"/>
        </w:rPr>
        <w:t xml:space="preserve"> формы заявления на переработку указывается информация, подтверждающая, что товары ЕАЭС, предполагаемые </w:t>
      </w:r>
      <w:r>
        <w:rPr>
          <w:rFonts w:eastAsia="Calibri"/>
          <w:sz w:val="28"/>
          <w:szCs w:val="28"/>
          <w:lang w:eastAsia="en-US"/>
        </w:rPr>
        <w:br/>
      </w:r>
      <w:r w:rsidRPr="00FD5568">
        <w:rPr>
          <w:rFonts w:eastAsia="Calibri"/>
          <w:sz w:val="28"/>
          <w:szCs w:val="28"/>
          <w:lang w:eastAsia="en-US"/>
        </w:rPr>
        <w:t xml:space="preserve">для использования в технологическом процессе совершения операций </w:t>
      </w:r>
      <w:r>
        <w:rPr>
          <w:rFonts w:eastAsia="Calibri"/>
          <w:sz w:val="28"/>
          <w:szCs w:val="28"/>
          <w:lang w:eastAsia="en-US"/>
        </w:rPr>
        <w:br/>
      </w:r>
      <w:r w:rsidRPr="00FD5568">
        <w:rPr>
          <w:rFonts w:eastAsia="Calibri"/>
          <w:sz w:val="28"/>
          <w:szCs w:val="28"/>
          <w:lang w:eastAsia="en-US"/>
        </w:rPr>
        <w:lastRenderedPageBreak/>
        <w:t xml:space="preserve">по переработке, вместо иностранных товаров, указанных в </w:t>
      </w:r>
      <w:hyperlink r:id="rId72" w:history="1">
        <w:r w:rsidRPr="00FD5568">
          <w:rPr>
            <w:rFonts w:eastAsia="Calibri"/>
            <w:sz w:val="28"/>
            <w:szCs w:val="28"/>
            <w:lang w:eastAsia="en-US"/>
          </w:rPr>
          <w:t>пункте 3</w:t>
        </w:r>
      </w:hyperlink>
      <w:r w:rsidRPr="00FD5568">
        <w:rPr>
          <w:rFonts w:eastAsia="Calibri"/>
          <w:sz w:val="28"/>
          <w:szCs w:val="28"/>
          <w:lang w:eastAsia="en-US"/>
        </w:rPr>
        <w:t xml:space="preserve"> формы заявления на переработку, совпадают по своим описанию, качеству и техническим характеристикам с такими иностранными товарами.</w:t>
      </w:r>
    </w:p>
    <w:p w14:paraId="46CCDA23" w14:textId="42194F5C"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7.</w:t>
      </w:r>
      <w:r>
        <w:rPr>
          <w:rFonts w:eastAsia="Calibri"/>
          <w:sz w:val="28"/>
          <w:szCs w:val="28"/>
          <w:lang w:eastAsia="en-US"/>
        </w:rPr>
        <w:t> </w:t>
      </w:r>
      <w:r w:rsidRPr="00FD5568">
        <w:rPr>
          <w:rFonts w:eastAsia="Calibri"/>
          <w:sz w:val="28"/>
          <w:szCs w:val="28"/>
          <w:lang w:eastAsia="en-US"/>
        </w:rPr>
        <w:t xml:space="preserve">В </w:t>
      </w:r>
      <w:hyperlink r:id="rId73" w:history="1">
        <w:r w:rsidRPr="00FD5568">
          <w:rPr>
            <w:rFonts w:eastAsia="Calibri"/>
            <w:sz w:val="28"/>
            <w:szCs w:val="28"/>
            <w:lang w:eastAsia="en-US"/>
          </w:rPr>
          <w:t>пункте 11</w:t>
        </w:r>
      </w:hyperlink>
      <w:r w:rsidRPr="00FD5568">
        <w:rPr>
          <w:rFonts w:eastAsia="Calibri"/>
          <w:sz w:val="28"/>
          <w:szCs w:val="28"/>
          <w:lang w:eastAsia="en-US"/>
        </w:rPr>
        <w:t xml:space="preserve"> формы заявления на переработку указывается срок переработки товаров в полных календарных месяцах, а также указывается расчет срока переработки с учетом положений </w:t>
      </w:r>
      <w:hyperlink r:id="rId74" w:history="1">
        <w:r w:rsidRPr="00FD5568">
          <w:rPr>
            <w:rFonts w:eastAsia="Calibri"/>
            <w:sz w:val="28"/>
            <w:szCs w:val="28"/>
            <w:lang w:eastAsia="en-US"/>
          </w:rPr>
          <w:t>пункта 4 статьи 168</w:t>
        </w:r>
      </w:hyperlink>
      <w:r w:rsidRPr="00FD5568">
        <w:rPr>
          <w:rFonts w:eastAsia="Calibri"/>
          <w:sz w:val="28"/>
          <w:szCs w:val="28"/>
          <w:lang w:eastAsia="en-US"/>
        </w:rPr>
        <w:t xml:space="preserve"> Таможенного кодекса Евразийского экономического союза (</w:t>
      </w:r>
      <w:r w:rsidR="00A96834" w:rsidRPr="00A96834">
        <w:rPr>
          <w:rFonts w:eastAsia="Calibri"/>
          <w:sz w:val="28"/>
          <w:szCs w:val="28"/>
          <w:lang w:eastAsia="en-US"/>
        </w:rPr>
        <w:t>Официальный сайт Евразийского экономического союза </w:t>
      </w:r>
      <w:hyperlink r:id="rId75"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12 апреля 2017 г.; является обязательным 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Pr="00FD5568">
        <w:rPr>
          <w:rFonts w:eastAsia="Calibri"/>
          <w:sz w:val="28"/>
          <w:szCs w:val="28"/>
          <w:lang w:eastAsia="en-US"/>
        </w:rPr>
        <w:t xml:space="preserve"> (далее - Кодекс ЕАЭС), на основании которого срок переработки заявлен.</w:t>
      </w:r>
    </w:p>
    <w:p w14:paraId="3BD95AAA"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8.</w:t>
      </w:r>
      <w:r>
        <w:rPr>
          <w:rFonts w:eastAsia="Calibri"/>
          <w:sz w:val="28"/>
          <w:szCs w:val="28"/>
          <w:lang w:eastAsia="en-US"/>
        </w:rPr>
        <w:t> </w:t>
      </w:r>
      <w:r w:rsidRPr="00FD5568">
        <w:rPr>
          <w:rFonts w:eastAsia="Calibri"/>
          <w:sz w:val="28"/>
          <w:szCs w:val="28"/>
          <w:lang w:eastAsia="en-US"/>
        </w:rPr>
        <w:t xml:space="preserve">В </w:t>
      </w:r>
      <w:hyperlink r:id="rId76" w:history="1">
        <w:r w:rsidRPr="00FD5568">
          <w:rPr>
            <w:rFonts w:eastAsia="Calibri"/>
            <w:sz w:val="28"/>
            <w:szCs w:val="28"/>
            <w:lang w:eastAsia="en-US"/>
          </w:rPr>
          <w:t>пункт 12</w:t>
        </w:r>
      </w:hyperlink>
      <w:r w:rsidRPr="00FD5568">
        <w:rPr>
          <w:rFonts w:eastAsia="Calibri"/>
          <w:sz w:val="28"/>
          <w:szCs w:val="28"/>
          <w:lang w:eastAsia="en-US"/>
        </w:rPr>
        <w:t xml:space="preserve"> формы заявления на переработку вносятся сведения </w:t>
      </w:r>
      <w:r>
        <w:rPr>
          <w:rFonts w:eastAsia="Calibri"/>
          <w:sz w:val="28"/>
          <w:szCs w:val="28"/>
          <w:lang w:eastAsia="en-US"/>
        </w:rPr>
        <w:br/>
      </w:r>
      <w:r w:rsidRPr="00FD5568">
        <w:rPr>
          <w:rFonts w:eastAsia="Calibri"/>
          <w:sz w:val="28"/>
          <w:szCs w:val="28"/>
          <w:lang w:eastAsia="en-US"/>
        </w:rPr>
        <w:t>в соответствии с его наименованием и подстрочным текстом.</w:t>
      </w:r>
    </w:p>
    <w:p w14:paraId="1C77FF75" w14:textId="7777777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9.</w:t>
      </w:r>
      <w:r>
        <w:rPr>
          <w:rFonts w:eastAsia="Calibri"/>
          <w:sz w:val="28"/>
          <w:szCs w:val="28"/>
          <w:lang w:eastAsia="en-US"/>
        </w:rPr>
        <w:t> </w:t>
      </w:r>
      <w:r w:rsidRPr="00FD5568">
        <w:rPr>
          <w:rFonts w:eastAsia="Calibri"/>
          <w:sz w:val="28"/>
          <w:szCs w:val="28"/>
          <w:lang w:eastAsia="en-US"/>
        </w:rPr>
        <w:t xml:space="preserve">В </w:t>
      </w:r>
      <w:hyperlink r:id="rId77" w:history="1">
        <w:r w:rsidRPr="00FD5568">
          <w:rPr>
            <w:rFonts w:eastAsia="Calibri"/>
            <w:sz w:val="28"/>
            <w:szCs w:val="28"/>
            <w:lang w:eastAsia="en-US"/>
          </w:rPr>
          <w:t>пункте 13</w:t>
        </w:r>
      </w:hyperlink>
      <w:r w:rsidRPr="00FD5568">
        <w:rPr>
          <w:rFonts w:eastAsia="Calibri"/>
          <w:sz w:val="28"/>
          <w:szCs w:val="28"/>
          <w:lang w:eastAsia="en-US"/>
        </w:rPr>
        <w:t xml:space="preserve"> формы заявления на переработку указывается краткое описание технологического процесса изготовления из иностранных товаров </w:t>
      </w:r>
      <w:r>
        <w:rPr>
          <w:rFonts w:eastAsia="Calibri"/>
          <w:sz w:val="28"/>
          <w:szCs w:val="28"/>
          <w:lang w:eastAsia="en-US"/>
        </w:rPr>
        <w:br/>
      </w:r>
      <w:r w:rsidRPr="00FD5568">
        <w:rPr>
          <w:rFonts w:eastAsia="Calibri"/>
          <w:sz w:val="28"/>
          <w:szCs w:val="28"/>
          <w:lang w:eastAsia="en-US"/>
        </w:rPr>
        <w:t>(с использованием иностранных товаров) продуктов переработки.</w:t>
      </w:r>
    </w:p>
    <w:p w14:paraId="428FDADC" w14:textId="60A46ED7"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10.</w:t>
      </w:r>
      <w:r>
        <w:rPr>
          <w:rFonts w:eastAsia="Calibri"/>
          <w:sz w:val="28"/>
          <w:szCs w:val="28"/>
          <w:lang w:eastAsia="en-US"/>
        </w:rPr>
        <w:t> </w:t>
      </w:r>
      <w:hyperlink r:id="rId78" w:history="1">
        <w:r w:rsidRPr="00FD5568">
          <w:rPr>
            <w:rFonts w:eastAsia="Calibri"/>
            <w:sz w:val="28"/>
            <w:szCs w:val="28"/>
            <w:lang w:eastAsia="en-US"/>
          </w:rPr>
          <w:t>Пункт 14</w:t>
        </w:r>
      </w:hyperlink>
      <w:r w:rsidRPr="00FD5568">
        <w:rPr>
          <w:rFonts w:eastAsia="Calibri"/>
          <w:sz w:val="28"/>
          <w:szCs w:val="28"/>
          <w:lang w:eastAsia="en-US"/>
        </w:rPr>
        <w:t xml:space="preserve"> формы заявления на переработку заполняется в соответствии </w:t>
      </w:r>
      <w:r>
        <w:rPr>
          <w:rFonts w:eastAsia="Calibri"/>
          <w:sz w:val="28"/>
          <w:szCs w:val="28"/>
          <w:lang w:eastAsia="en-US"/>
        </w:rPr>
        <w:br/>
      </w:r>
      <w:r w:rsidRPr="00FD5568">
        <w:rPr>
          <w:rFonts w:eastAsia="Calibri"/>
          <w:sz w:val="28"/>
          <w:szCs w:val="28"/>
          <w:lang w:eastAsia="en-US"/>
        </w:rPr>
        <w:t xml:space="preserve">с наименованием граф его таблицы, если при совершении операций по переработке предполагается использование товаров ЕАЭС, в отношении которых законодательством государств - членов ЕАЭС установлены ставки вывозных таможенных пошлин и которые включены в перечень, определенный Евразийской экономической комиссией в соответствии с </w:t>
      </w:r>
      <w:hyperlink r:id="rId79" w:history="1">
        <w:r w:rsidRPr="00FD5568">
          <w:rPr>
            <w:rFonts w:eastAsia="Calibri"/>
            <w:sz w:val="28"/>
            <w:szCs w:val="28"/>
            <w:lang w:eastAsia="en-US"/>
          </w:rPr>
          <w:t>пунктом 3 статьи 166</w:t>
        </w:r>
      </w:hyperlink>
      <w:r w:rsidRPr="00FD5568">
        <w:rPr>
          <w:rFonts w:eastAsia="Calibri"/>
          <w:sz w:val="28"/>
          <w:szCs w:val="28"/>
          <w:lang w:eastAsia="en-US"/>
        </w:rPr>
        <w:t xml:space="preserve"> Кодекса ЕАЭС.</w:t>
      </w:r>
    </w:p>
    <w:p w14:paraId="23CBFBF8" w14:textId="035C849E" w:rsidR="00562B0C" w:rsidRPr="00FD5568" w:rsidRDefault="00562B0C" w:rsidP="00A96834">
      <w:pPr>
        <w:spacing w:line="360" w:lineRule="auto"/>
        <w:ind w:firstLine="540"/>
        <w:jc w:val="both"/>
        <w:rPr>
          <w:rFonts w:eastAsia="Calibri"/>
          <w:sz w:val="28"/>
          <w:szCs w:val="28"/>
          <w:lang w:eastAsia="en-US"/>
        </w:rPr>
      </w:pPr>
      <w:r w:rsidRPr="00FD5568">
        <w:rPr>
          <w:rFonts w:eastAsia="Calibri"/>
          <w:sz w:val="28"/>
          <w:szCs w:val="28"/>
          <w:lang w:eastAsia="en-US"/>
        </w:rPr>
        <w:t>11.</w:t>
      </w:r>
      <w:r>
        <w:rPr>
          <w:rFonts w:eastAsia="Calibri"/>
          <w:sz w:val="28"/>
          <w:szCs w:val="28"/>
          <w:lang w:eastAsia="en-US"/>
        </w:rPr>
        <w:t> </w:t>
      </w:r>
      <w:r w:rsidRPr="00FD5568">
        <w:rPr>
          <w:rFonts w:eastAsia="Calibri"/>
          <w:sz w:val="28"/>
          <w:szCs w:val="28"/>
          <w:lang w:eastAsia="en-US"/>
        </w:rPr>
        <w:t xml:space="preserve">В </w:t>
      </w:r>
      <w:hyperlink r:id="rId80" w:history="1">
        <w:r w:rsidRPr="00FD5568">
          <w:rPr>
            <w:rFonts w:eastAsia="Calibri"/>
            <w:sz w:val="28"/>
            <w:szCs w:val="28"/>
            <w:lang w:eastAsia="en-US"/>
          </w:rPr>
          <w:t>пункте 15</w:t>
        </w:r>
      </w:hyperlink>
      <w:r w:rsidRPr="00FD5568">
        <w:rPr>
          <w:rFonts w:eastAsia="Calibri"/>
          <w:sz w:val="28"/>
          <w:szCs w:val="28"/>
          <w:lang w:eastAsia="en-US"/>
        </w:rPr>
        <w:t xml:space="preserve"> формы заявления на переработку в целях соблюдения условия помещения иностранных товаров под таможенную процедуру переработки </w:t>
      </w:r>
      <w:r w:rsidR="001F47A2">
        <w:rPr>
          <w:rFonts w:eastAsia="Calibri"/>
          <w:sz w:val="28"/>
          <w:szCs w:val="28"/>
          <w:lang w:eastAsia="en-US"/>
        </w:rPr>
        <w:br/>
      </w:r>
      <w:r w:rsidRPr="00FD5568">
        <w:rPr>
          <w:rFonts w:eastAsia="Calibri"/>
          <w:sz w:val="28"/>
          <w:szCs w:val="28"/>
          <w:lang w:eastAsia="en-US"/>
        </w:rPr>
        <w:t xml:space="preserve">на таможенной территории, установленного </w:t>
      </w:r>
      <w:hyperlink r:id="rId81" w:history="1">
        <w:r w:rsidRPr="00FD5568">
          <w:rPr>
            <w:rFonts w:eastAsia="Calibri"/>
            <w:sz w:val="28"/>
            <w:szCs w:val="28"/>
            <w:lang w:eastAsia="en-US"/>
          </w:rPr>
          <w:t>подпунктом 2 пункта 1 статьи 164</w:t>
        </w:r>
      </w:hyperlink>
      <w:r w:rsidRPr="00FD5568">
        <w:rPr>
          <w:rFonts w:eastAsia="Calibri"/>
          <w:sz w:val="28"/>
          <w:szCs w:val="28"/>
          <w:lang w:eastAsia="en-US"/>
        </w:rPr>
        <w:t xml:space="preserve"> Кодекса ЕАЭС, приводится описание способа идентификации иностранных товаров в продуктах их переработки.</w:t>
      </w:r>
    </w:p>
    <w:p w14:paraId="638E2EF6" w14:textId="0DE50BC8" w:rsidR="00562B0C" w:rsidRPr="00FD5568" w:rsidRDefault="00562B0C" w:rsidP="00181173">
      <w:pPr>
        <w:spacing w:line="360" w:lineRule="auto"/>
        <w:ind w:firstLine="709"/>
        <w:jc w:val="both"/>
        <w:rPr>
          <w:rFonts w:eastAsia="Calibri"/>
          <w:sz w:val="28"/>
          <w:szCs w:val="28"/>
          <w:lang w:eastAsia="en-US"/>
        </w:rPr>
      </w:pPr>
      <w:r w:rsidRPr="00FD5568">
        <w:rPr>
          <w:rFonts w:eastAsia="Calibri"/>
          <w:sz w:val="28"/>
          <w:szCs w:val="28"/>
          <w:lang w:eastAsia="en-US"/>
        </w:rPr>
        <w:lastRenderedPageBreak/>
        <w:t xml:space="preserve">В случае если в заявлении на переработку указано, что в соответствии </w:t>
      </w:r>
      <w:r>
        <w:rPr>
          <w:rFonts w:eastAsia="Calibri"/>
          <w:sz w:val="28"/>
          <w:szCs w:val="28"/>
          <w:lang w:eastAsia="en-US"/>
        </w:rPr>
        <w:br/>
      </w:r>
      <w:r w:rsidRPr="00FD5568">
        <w:rPr>
          <w:rFonts w:eastAsia="Calibri"/>
          <w:sz w:val="28"/>
          <w:szCs w:val="28"/>
          <w:lang w:eastAsia="en-US"/>
        </w:rPr>
        <w:t xml:space="preserve">с </w:t>
      </w:r>
      <w:hyperlink r:id="rId82" w:history="1">
        <w:r w:rsidRPr="00FD5568">
          <w:rPr>
            <w:rFonts w:eastAsia="Calibri"/>
            <w:sz w:val="28"/>
            <w:szCs w:val="28"/>
            <w:lang w:eastAsia="en-US"/>
          </w:rPr>
          <w:t>абзацем шестым статьи 167</w:t>
        </w:r>
      </w:hyperlink>
      <w:r w:rsidRPr="00FD5568">
        <w:rPr>
          <w:rFonts w:eastAsia="Calibri"/>
          <w:sz w:val="28"/>
          <w:szCs w:val="28"/>
          <w:lang w:eastAsia="en-US"/>
        </w:rPr>
        <w:t xml:space="preserve"> Кодекса ЕАЭС</w:t>
      </w:r>
      <w:r w:rsidR="00AA296B">
        <w:rPr>
          <w:rFonts w:eastAsia="Calibri"/>
          <w:sz w:val="28"/>
          <w:szCs w:val="28"/>
          <w:lang w:eastAsia="en-US"/>
        </w:rPr>
        <w:t xml:space="preserve"> </w:t>
      </w:r>
      <w:r w:rsidRPr="00FD5568">
        <w:rPr>
          <w:rFonts w:eastAsia="Calibri"/>
          <w:sz w:val="28"/>
          <w:szCs w:val="28"/>
          <w:lang w:eastAsia="en-US"/>
        </w:rPr>
        <w:t xml:space="preserve">идентификация иностранных товаров в продуктах их переработки будет осуществляться путем предоставления </w:t>
      </w:r>
      <w:r w:rsidR="00AA296B">
        <w:rPr>
          <w:rFonts w:eastAsia="Calibri"/>
          <w:sz w:val="28"/>
          <w:szCs w:val="28"/>
          <w:lang w:eastAsia="en-US"/>
        </w:rPr>
        <w:br/>
      </w:r>
      <w:r w:rsidRPr="00FD5568">
        <w:rPr>
          <w:rFonts w:eastAsia="Calibri"/>
          <w:sz w:val="28"/>
          <w:szCs w:val="28"/>
          <w:lang w:eastAsia="en-US"/>
        </w:rPr>
        <w:t xml:space="preserve">в таможенный орган документов производственного, бухгалтерского и налогового учета, содержащих сведения об использовании иностранных товаров, помещенных под таможенную процедуру переработки на таможенной территории, </w:t>
      </w:r>
      <w:r w:rsidR="001F47A2">
        <w:rPr>
          <w:rFonts w:eastAsia="Calibri"/>
          <w:sz w:val="28"/>
          <w:szCs w:val="28"/>
          <w:lang w:eastAsia="en-US"/>
        </w:rPr>
        <w:br/>
      </w:r>
      <w:r w:rsidRPr="00FD5568">
        <w:rPr>
          <w:rFonts w:eastAsia="Calibri"/>
          <w:sz w:val="28"/>
          <w:szCs w:val="28"/>
          <w:lang w:eastAsia="en-US"/>
        </w:rPr>
        <w:t xml:space="preserve">в технологическом процессе совершения операций по изготовлению продуктов переработки, то в </w:t>
      </w:r>
      <w:hyperlink r:id="rId83" w:history="1">
        <w:r w:rsidRPr="00FD5568">
          <w:rPr>
            <w:rFonts w:eastAsia="Calibri"/>
            <w:sz w:val="28"/>
            <w:szCs w:val="28"/>
            <w:lang w:eastAsia="en-US"/>
          </w:rPr>
          <w:t>пункте 15</w:t>
        </w:r>
      </w:hyperlink>
      <w:r w:rsidRPr="00FD5568">
        <w:rPr>
          <w:rFonts w:eastAsia="Calibri"/>
          <w:sz w:val="28"/>
          <w:szCs w:val="28"/>
          <w:lang w:eastAsia="en-US"/>
        </w:rPr>
        <w:t xml:space="preserve"> формы заявления на переработку указывается информация об используемой (используемых) заявителем системе (системах) производственного, бухгалтерского и налогового учета, а также наименования </w:t>
      </w:r>
      <w:r w:rsidR="001F47A2">
        <w:rPr>
          <w:rFonts w:eastAsia="Calibri"/>
          <w:sz w:val="28"/>
          <w:szCs w:val="28"/>
          <w:lang w:eastAsia="en-US"/>
        </w:rPr>
        <w:br/>
      </w:r>
      <w:r w:rsidRPr="00FD5568">
        <w:rPr>
          <w:rFonts w:eastAsia="Calibri"/>
          <w:sz w:val="28"/>
          <w:szCs w:val="28"/>
          <w:lang w:eastAsia="en-US"/>
        </w:rPr>
        <w:t>и реквизиты документов, содержащих указанные сведения.</w:t>
      </w:r>
    </w:p>
    <w:p w14:paraId="60AC7359" w14:textId="77777777" w:rsidR="00562B0C" w:rsidRPr="00FD5568"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t>12.</w:t>
      </w:r>
      <w:r>
        <w:rPr>
          <w:rFonts w:eastAsia="Calibri"/>
          <w:sz w:val="28"/>
          <w:szCs w:val="28"/>
          <w:lang w:eastAsia="en-US"/>
        </w:rPr>
        <w:t> </w:t>
      </w:r>
      <w:hyperlink r:id="rId84" w:history="1">
        <w:r w:rsidRPr="00FD5568">
          <w:rPr>
            <w:rFonts w:eastAsia="Calibri"/>
            <w:sz w:val="28"/>
            <w:szCs w:val="28"/>
            <w:lang w:eastAsia="en-US"/>
          </w:rPr>
          <w:t>Подпункт</w:t>
        </w:r>
      </w:hyperlink>
      <w:r w:rsidRPr="00FD5568">
        <w:rPr>
          <w:rFonts w:eastAsia="Calibri"/>
          <w:sz w:val="28"/>
          <w:szCs w:val="28"/>
          <w:lang w:eastAsia="en-US"/>
        </w:rPr>
        <w:t xml:space="preserve"> 16.1 пункта 16 формы заявления на переработку заполняется </w:t>
      </w:r>
      <w:r>
        <w:rPr>
          <w:rFonts w:eastAsia="Calibri"/>
          <w:sz w:val="28"/>
          <w:szCs w:val="28"/>
          <w:lang w:eastAsia="en-US"/>
        </w:rPr>
        <w:br/>
      </w:r>
      <w:r w:rsidRPr="00FD5568">
        <w:rPr>
          <w:rFonts w:eastAsia="Calibri"/>
          <w:sz w:val="28"/>
          <w:szCs w:val="28"/>
          <w:lang w:eastAsia="en-US"/>
        </w:rPr>
        <w:t xml:space="preserve">в соответствии с его наименованием и подстрочным текстом </w:t>
      </w:r>
    </w:p>
    <w:p w14:paraId="52D21152" w14:textId="77777777" w:rsidR="00562B0C" w:rsidRPr="00FD5568" w:rsidRDefault="00E45505" w:rsidP="00A96834">
      <w:pPr>
        <w:spacing w:line="360" w:lineRule="auto"/>
        <w:ind w:firstLine="709"/>
        <w:jc w:val="both"/>
        <w:rPr>
          <w:rFonts w:eastAsia="Calibri"/>
          <w:sz w:val="28"/>
          <w:szCs w:val="28"/>
          <w:lang w:eastAsia="en-US"/>
        </w:rPr>
      </w:pPr>
      <w:hyperlink r:id="rId85" w:history="1">
        <w:r w:rsidR="00562B0C" w:rsidRPr="00FD5568">
          <w:rPr>
            <w:rFonts w:eastAsia="Calibri"/>
            <w:sz w:val="28"/>
            <w:szCs w:val="28"/>
            <w:lang w:eastAsia="en-US"/>
          </w:rPr>
          <w:t>Подпункт</w:t>
        </w:r>
      </w:hyperlink>
      <w:r w:rsidR="00562B0C" w:rsidRPr="00FD5568">
        <w:rPr>
          <w:rFonts w:eastAsia="Calibri"/>
          <w:sz w:val="28"/>
          <w:szCs w:val="28"/>
          <w:lang w:eastAsia="en-US"/>
        </w:rPr>
        <w:t xml:space="preserve"> 16.3 пункта 16 формы заявления на переработку заполняется </w:t>
      </w:r>
      <w:r w:rsidR="00562B0C">
        <w:rPr>
          <w:rFonts w:eastAsia="Calibri"/>
          <w:sz w:val="28"/>
          <w:szCs w:val="28"/>
          <w:lang w:eastAsia="en-US"/>
        </w:rPr>
        <w:br/>
      </w:r>
      <w:r w:rsidR="00562B0C" w:rsidRPr="00FD5568">
        <w:rPr>
          <w:rFonts w:eastAsia="Calibri"/>
          <w:sz w:val="28"/>
          <w:szCs w:val="28"/>
          <w:lang w:eastAsia="en-US"/>
        </w:rPr>
        <w:t xml:space="preserve">в соответствии с его наименованием. </w:t>
      </w:r>
    </w:p>
    <w:p w14:paraId="5FEF5785" w14:textId="77777777" w:rsidR="00562B0C" w:rsidRPr="00FD5568"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t xml:space="preserve">Пункт 16 формы заявления на переработку заполняется в случае, если планируется </w:t>
      </w:r>
      <w:r w:rsidRPr="00FD5568">
        <w:rPr>
          <w:rFonts w:eastAsia="Calibri"/>
          <w:sz w:val="28"/>
          <w:szCs w:val="28"/>
        </w:rPr>
        <w:t>перевозка (транспортировка)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sidRPr="00FD5568">
        <w:rPr>
          <w:rFonts w:eastAsia="Calibri"/>
          <w:sz w:val="28"/>
          <w:szCs w:val="28"/>
          <w:lang w:eastAsia="en-US"/>
        </w:rPr>
        <w:t>.</w:t>
      </w:r>
    </w:p>
    <w:p w14:paraId="7BFD7642" w14:textId="77777777" w:rsidR="00562B0C" w:rsidRDefault="00562B0C" w:rsidP="00A96834">
      <w:pPr>
        <w:spacing w:line="360" w:lineRule="auto"/>
        <w:ind w:firstLine="709"/>
        <w:jc w:val="both"/>
        <w:rPr>
          <w:rFonts w:eastAsia="Calibri"/>
          <w:sz w:val="28"/>
          <w:szCs w:val="28"/>
          <w:lang w:eastAsia="en-US"/>
        </w:rPr>
      </w:pPr>
      <w:r w:rsidRPr="00FD5568">
        <w:rPr>
          <w:rFonts w:eastAsia="Calibri"/>
          <w:sz w:val="28"/>
          <w:szCs w:val="28"/>
          <w:lang w:eastAsia="en-US"/>
        </w:rPr>
        <w:t>13.</w:t>
      </w:r>
      <w:r>
        <w:rPr>
          <w:rFonts w:eastAsia="Calibri"/>
          <w:sz w:val="28"/>
          <w:szCs w:val="28"/>
          <w:lang w:eastAsia="en-US"/>
        </w:rPr>
        <w:t> </w:t>
      </w:r>
      <w:r w:rsidRPr="00FD5568">
        <w:rPr>
          <w:rFonts w:eastAsia="Calibri"/>
          <w:sz w:val="28"/>
          <w:szCs w:val="28"/>
          <w:lang w:eastAsia="en-US"/>
        </w:rPr>
        <w:t xml:space="preserve">В </w:t>
      </w:r>
      <w:hyperlink r:id="rId86" w:history="1">
        <w:r w:rsidRPr="00FD5568">
          <w:rPr>
            <w:rFonts w:eastAsia="Calibri"/>
            <w:sz w:val="28"/>
            <w:szCs w:val="28"/>
            <w:lang w:eastAsia="en-US"/>
          </w:rPr>
          <w:t>строке</w:t>
        </w:r>
      </w:hyperlink>
      <w:r w:rsidRPr="00FD5568">
        <w:rPr>
          <w:rFonts w:eastAsia="Calibri"/>
          <w:sz w:val="28"/>
          <w:szCs w:val="28"/>
          <w:lang w:eastAsia="en-US"/>
        </w:rPr>
        <w:t xml:space="preserve"> </w:t>
      </w:r>
      <w:r>
        <w:rPr>
          <w:rFonts w:eastAsia="Calibri"/>
          <w:sz w:val="28"/>
          <w:szCs w:val="28"/>
          <w:lang w:eastAsia="en-US"/>
        </w:rPr>
        <w:t>«</w:t>
      </w:r>
      <w:r w:rsidRPr="00FD5568">
        <w:rPr>
          <w:rFonts w:eastAsia="Calibri"/>
          <w:sz w:val="28"/>
          <w:szCs w:val="28"/>
          <w:lang w:eastAsia="en-US"/>
        </w:rPr>
        <w:t>Приложение</w:t>
      </w:r>
      <w:r>
        <w:rPr>
          <w:rFonts w:eastAsia="Calibri"/>
          <w:sz w:val="28"/>
          <w:szCs w:val="28"/>
          <w:lang w:eastAsia="en-US"/>
        </w:rPr>
        <w:t>»</w:t>
      </w:r>
      <w:r w:rsidRPr="00FD5568">
        <w:rPr>
          <w:rFonts w:eastAsia="Calibri"/>
          <w:sz w:val="28"/>
          <w:szCs w:val="28"/>
          <w:lang w:eastAsia="en-US"/>
        </w:rPr>
        <w:t xml:space="preserve"> формы заявления на переработку указываются наименования и реквизиты прилагаемых к заявлению на переработку документов, подтверждающих заявленные в нем сведения</w:t>
      </w:r>
      <w:r w:rsidRPr="00CF3AD3">
        <w:rPr>
          <w:rFonts w:eastAsia="Calibri"/>
          <w:sz w:val="28"/>
          <w:szCs w:val="28"/>
          <w:lang w:eastAsia="en-US"/>
        </w:rPr>
        <w:t>.</w:t>
      </w:r>
      <w:r>
        <w:rPr>
          <w:rFonts w:eastAsia="Calibri"/>
          <w:sz w:val="28"/>
          <w:szCs w:val="28"/>
          <w:lang w:eastAsia="en-US"/>
        </w:rPr>
        <w:t>»</w:t>
      </w:r>
      <w:r w:rsidRPr="00FD5568">
        <w:rPr>
          <w:rFonts w:eastAsia="Calibri"/>
          <w:sz w:val="28"/>
          <w:szCs w:val="28"/>
          <w:lang w:eastAsia="en-US"/>
        </w:rPr>
        <w:t>.</w:t>
      </w:r>
    </w:p>
    <w:p w14:paraId="45AEC63A" w14:textId="77777777" w:rsidR="00562B0C" w:rsidRDefault="00562B0C" w:rsidP="00A96834">
      <w:pPr>
        <w:spacing w:line="360" w:lineRule="auto"/>
        <w:ind w:firstLine="709"/>
        <w:jc w:val="both"/>
        <w:rPr>
          <w:rFonts w:eastAsia="Calibri"/>
          <w:sz w:val="28"/>
          <w:szCs w:val="28"/>
          <w:lang w:eastAsia="en-US"/>
        </w:rPr>
      </w:pPr>
    </w:p>
    <w:p w14:paraId="4D4A57F2" w14:textId="77777777" w:rsidR="00562B0C" w:rsidRDefault="00562B0C" w:rsidP="00A96834">
      <w:pPr>
        <w:spacing w:line="360" w:lineRule="auto"/>
        <w:ind w:firstLine="709"/>
        <w:jc w:val="both"/>
        <w:rPr>
          <w:rFonts w:eastAsia="Calibri"/>
          <w:sz w:val="28"/>
          <w:szCs w:val="28"/>
          <w:lang w:eastAsia="en-US"/>
        </w:rPr>
        <w:sectPr w:rsidR="00562B0C" w:rsidSect="00A96834">
          <w:headerReference w:type="first" r:id="rId87"/>
          <w:pgSz w:w="11906" w:h="16838"/>
          <w:pgMar w:top="1134" w:right="851" w:bottom="1134" w:left="1134" w:header="709" w:footer="709" w:gutter="0"/>
          <w:pgNumType w:start="1"/>
          <w:cols w:space="708"/>
          <w:titlePg/>
          <w:docGrid w:linePitch="360"/>
        </w:sectPr>
      </w:pPr>
    </w:p>
    <w:p w14:paraId="381CC963" w14:textId="7C08E0E8" w:rsidR="00562B0C" w:rsidRDefault="00562B0C" w:rsidP="004245E4">
      <w:pPr>
        <w:jc w:val="center"/>
        <w:outlineLvl w:val="0"/>
        <w:rPr>
          <w:rFonts w:eastAsia="Calibri"/>
          <w:sz w:val="28"/>
          <w:szCs w:val="28"/>
          <w:lang w:eastAsia="en-US"/>
        </w:rPr>
      </w:pPr>
      <w:r>
        <w:rPr>
          <w:rFonts w:eastAsia="Calibri"/>
          <w:sz w:val="28"/>
          <w:szCs w:val="28"/>
          <w:lang w:eastAsia="en-US"/>
        </w:rPr>
        <w:lastRenderedPageBreak/>
        <w:t xml:space="preserve">                                                                           </w:t>
      </w:r>
      <w:r w:rsidR="004245E4">
        <w:rPr>
          <w:rFonts w:eastAsia="Calibri"/>
          <w:sz w:val="28"/>
          <w:szCs w:val="28"/>
          <w:lang w:eastAsia="en-US"/>
        </w:rPr>
        <w:t xml:space="preserve">   </w:t>
      </w:r>
      <w:r>
        <w:rPr>
          <w:rFonts w:eastAsia="Calibri"/>
          <w:sz w:val="28"/>
          <w:szCs w:val="28"/>
          <w:lang w:eastAsia="en-US"/>
        </w:rPr>
        <w:t>Приложение № 2</w:t>
      </w:r>
    </w:p>
    <w:p w14:paraId="4366B913" w14:textId="77777777" w:rsidR="00562B0C" w:rsidRDefault="00562B0C" w:rsidP="004245E4">
      <w:pPr>
        <w:widowControl w:val="0"/>
        <w:jc w:val="right"/>
        <w:rPr>
          <w:sz w:val="28"/>
        </w:rPr>
      </w:pPr>
      <w:r>
        <w:rPr>
          <w:sz w:val="28"/>
          <w:szCs w:val="28"/>
        </w:rPr>
        <w:t xml:space="preserve">к приказу </w:t>
      </w:r>
      <w:r>
        <w:rPr>
          <w:sz w:val="28"/>
        </w:rPr>
        <w:t>Министерства финансов</w:t>
      </w:r>
    </w:p>
    <w:p w14:paraId="56D6ED23" w14:textId="589432AD" w:rsidR="00562B0C" w:rsidRDefault="00562B0C" w:rsidP="004245E4">
      <w:pPr>
        <w:rPr>
          <w:rFonts w:eastAsia="Calibri"/>
          <w:sz w:val="28"/>
          <w:szCs w:val="28"/>
          <w:lang w:eastAsia="en-US"/>
        </w:rPr>
      </w:pPr>
      <w:r>
        <w:rPr>
          <w:rFonts w:eastAsia="Calibri"/>
          <w:sz w:val="28"/>
          <w:szCs w:val="22"/>
          <w:lang w:eastAsia="en-US"/>
        </w:rPr>
        <w:tab/>
        <w:t xml:space="preserve">                                                                       </w:t>
      </w:r>
      <w:r w:rsidR="00A96834">
        <w:rPr>
          <w:rFonts w:eastAsia="Calibri"/>
          <w:sz w:val="28"/>
          <w:szCs w:val="22"/>
          <w:lang w:eastAsia="en-US"/>
        </w:rPr>
        <w:t xml:space="preserve">        </w:t>
      </w:r>
      <w:r>
        <w:rPr>
          <w:rFonts w:eastAsia="Calibri"/>
          <w:sz w:val="28"/>
          <w:szCs w:val="22"/>
          <w:lang w:eastAsia="en-US"/>
        </w:rPr>
        <w:t>Российской Федерации</w:t>
      </w:r>
      <w:r>
        <w:rPr>
          <w:rFonts w:eastAsia="Calibri"/>
          <w:sz w:val="28"/>
          <w:szCs w:val="22"/>
          <w:lang w:eastAsia="en-US"/>
        </w:rPr>
        <w:tab/>
      </w:r>
    </w:p>
    <w:p w14:paraId="4E378F2E" w14:textId="5E1CF9FB" w:rsidR="00562B0C" w:rsidRDefault="00562B0C" w:rsidP="00310FBE">
      <w:pPr>
        <w:spacing w:line="360" w:lineRule="auto"/>
        <w:rPr>
          <w:rFonts w:eastAsia="Calibri"/>
          <w:sz w:val="28"/>
          <w:szCs w:val="28"/>
          <w:lang w:eastAsia="en-US"/>
        </w:rPr>
      </w:pPr>
      <w:r>
        <w:rPr>
          <w:rFonts w:eastAsia="Calibri"/>
          <w:sz w:val="28"/>
          <w:szCs w:val="28"/>
          <w:lang w:eastAsia="en-US"/>
        </w:rPr>
        <w:t xml:space="preserve">                                                                                </w:t>
      </w:r>
      <w:r w:rsidR="00A96834">
        <w:rPr>
          <w:rFonts w:eastAsia="Calibri"/>
          <w:sz w:val="28"/>
          <w:szCs w:val="28"/>
          <w:lang w:eastAsia="en-US"/>
        </w:rPr>
        <w:t xml:space="preserve">           </w:t>
      </w:r>
      <w:r w:rsidR="00310FBE">
        <w:rPr>
          <w:rFonts w:eastAsia="Calibri"/>
          <w:sz w:val="28"/>
          <w:szCs w:val="28"/>
          <w:lang w:eastAsia="en-US"/>
        </w:rPr>
        <w:t xml:space="preserve"> от ______ г. № ___</w:t>
      </w:r>
    </w:p>
    <w:p w14:paraId="18AEF744" w14:textId="77777777" w:rsidR="00310FBE" w:rsidRPr="00310FBE" w:rsidRDefault="00310FBE" w:rsidP="00310FBE">
      <w:pPr>
        <w:spacing w:line="360" w:lineRule="auto"/>
        <w:rPr>
          <w:rFonts w:eastAsia="Calibri"/>
          <w:sz w:val="28"/>
          <w:szCs w:val="28"/>
          <w:lang w:eastAsia="en-US"/>
        </w:rPr>
      </w:pPr>
    </w:p>
    <w:p w14:paraId="447CC0E9" w14:textId="3571AA93" w:rsidR="00562B0C" w:rsidRDefault="00562B0C" w:rsidP="004245E4">
      <w:pPr>
        <w:widowContro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641FF">
        <w:rPr>
          <w:sz w:val="28"/>
          <w:szCs w:val="28"/>
        </w:rPr>
        <w:t xml:space="preserve"> </w:t>
      </w:r>
      <w:r>
        <w:rPr>
          <w:sz w:val="28"/>
          <w:szCs w:val="28"/>
        </w:rPr>
        <w:t>«Приложение № 3</w:t>
      </w:r>
    </w:p>
    <w:p w14:paraId="01018563" w14:textId="77777777"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к приказу Министерства финансов</w:t>
      </w:r>
    </w:p>
    <w:p w14:paraId="3266D92B" w14:textId="7D4EF11D" w:rsidR="00562B0C" w:rsidRDefault="00562B0C" w:rsidP="004245E4">
      <w:pPr>
        <w:widowControl w:val="0"/>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A96834">
        <w:rPr>
          <w:sz w:val="28"/>
        </w:rPr>
        <w:t xml:space="preserve">       </w:t>
      </w:r>
      <w:r>
        <w:rPr>
          <w:sz w:val="28"/>
        </w:rPr>
        <w:t xml:space="preserve"> Российской Федерации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96834">
        <w:rPr>
          <w:sz w:val="28"/>
        </w:rPr>
        <w:t xml:space="preserve">           </w:t>
      </w:r>
      <w:r>
        <w:rPr>
          <w:sz w:val="28"/>
        </w:rPr>
        <w:t>от 24.12.2019 № 246н</w:t>
      </w:r>
    </w:p>
    <w:p w14:paraId="2EA614EC" w14:textId="77777777" w:rsidR="00562B0C" w:rsidRDefault="00562B0C" w:rsidP="00A96834">
      <w:pPr>
        <w:spacing w:line="360" w:lineRule="auto"/>
        <w:jc w:val="right"/>
        <w:rPr>
          <w:rFonts w:ascii="Calibri" w:eastAsia="Calibri" w:hAnsi="Calibri" w:cs="Calibri"/>
          <w:sz w:val="22"/>
          <w:szCs w:val="22"/>
          <w:lang w:eastAsia="en-US"/>
        </w:rPr>
      </w:pPr>
    </w:p>
    <w:p w14:paraId="347D7FF5" w14:textId="77777777" w:rsidR="00562B0C" w:rsidRDefault="00562B0C" w:rsidP="00A96834">
      <w:pPr>
        <w:spacing w:line="360" w:lineRule="auto"/>
        <w:jc w:val="right"/>
        <w:rPr>
          <w:rFonts w:eastAsia="Calibri"/>
          <w:sz w:val="28"/>
          <w:szCs w:val="28"/>
          <w:lang w:eastAsia="en-US"/>
        </w:rPr>
      </w:pPr>
      <w:r>
        <w:rPr>
          <w:rFonts w:eastAsia="Calibri"/>
          <w:sz w:val="28"/>
          <w:szCs w:val="28"/>
          <w:lang w:eastAsia="en-US"/>
        </w:rPr>
        <w:t>Форма</w:t>
      </w:r>
    </w:p>
    <w:p w14:paraId="4DA2B082" w14:textId="77777777" w:rsidR="00562B0C" w:rsidRDefault="00562B0C" w:rsidP="00A96834">
      <w:pPr>
        <w:spacing w:line="360" w:lineRule="auto"/>
        <w:jc w:val="both"/>
        <w:outlineLvl w:val="0"/>
        <w:rPr>
          <w:rFonts w:eastAsia="Calibri"/>
          <w:sz w:val="28"/>
          <w:szCs w:val="28"/>
          <w:lang w:eastAsia="en-US"/>
        </w:rPr>
      </w:pPr>
    </w:p>
    <w:p w14:paraId="755A4CE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 таможенное управление</w:t>
      </w:r>
    </w:p>
    <w:p w14:paraId="2444D14C" w14:textId="77777777" w:rsidR="00562B0C" w:rsidRDefault="00562B0C" w:rsidP="00A96834">
      <w:pPr>
        <w:spacing w:line="360" w:lineRule="auto"/>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регионального таможенного управления)</w:t>
      </w:r>
    </w:p>
    <w:p w14:paraId="7F1E1DDB" w14:textId="77777777" w:rsidR="00562B0C" w:rsidRDefault="00562B0C" w:rsidP="00A96834">
      <w:pPr>
        <w:spacing w:line="360" w:lineRule="auto"/>
        <w:jc w:val="both"/>
        <w:outlineLvl w:val="0"/>
        <w:rPr>
          <w:rFonts w:eastAsia="Calibri"/>
          <w:sz w:val="28"/>
          <w:szCs w:val="28"/>
          <w:lang w:eastAsia="en-US"/>
        </w:rPr>
      </w:pPr>
    </w:p>
    <w:p w14:paraId="416C652D" w14:textId="77777777" w:rsidR="00562B0C" w:rsidRDefault="00562B0C" w:rsidP="00A96834">
      <w:pPr>
        <w:spacing w:line="360" w:lineRule="auto"/>
        <w:jc w:val="center"/>
        <w:outlineLvl w:val="0"/>
        <w:rPr>
          <w:rFonts w:eastAsia="Calibri"/>
          <w:sz w:val="28"/>
          <w:szCs w:val="28"/>
          <w:lang w:eastAsia="en-US"/>
        </w:rPr>
      </w:pPr>
      <w:r>
        <w:rPr>
          <w:rFonts w:eastAsia="Calibri"/>
          <w:sz w:val="28"/>
          <w:szCs w:val="28"/>
          <w:lang w:eastAsia="en-US"/>
        </w:rPr>
        <w:t>__________________________ таможня</w:t>
      </w:r>
    </w:p>
    <w:p w14:paraId="76724AAF" w14:textId="77777777" w:rsidR="00562B0C" w:rsidRDefault="00562B0C" w:rsidP="00A96834">
      <w:pPr>
        <w:spacing w:line="360" w:lineRule="auto"/>
        <w:outlineLvl w:val="0"/>
        <w:rPr>
          <w:rFonts w:eastAsia="Calibri"/>
          <w:sz w:val="28"/>
          <w:szCs w:val="28"/>
          <w:vertAlign w:val="subscript"/>
          <w:lang w:eastAsia="en-US"/>
        </w:rPr>
      </w:pPr>
      <w:r>
        <w:rPr>
          <w:rFonts w:eastAsia="Calibri"/>
          <w:sz w:val="28"/>
          <w:szCs w:val="28"/>
          <w:vertAlign w:val="subscript"/>
          <w:lang w:eastAsia="en-US"/>
        </w:rPr>
        <w:t xml:space="preserve">                                                                              (наименование таможни)</w:t>
      </w:r>
    </w:p>
    <w:p w14:paraId="19A80587" w14:textId="77777777" w:rsidR="00562B0C" w:rsidRDefault="00562B0C" w:rsidP="00A96834">
      <w:pPr>
        <w:spacing w:line="360" w:lineRule="auto"/>
        <w:jc w:val="both"/>
        <w:outlineLvl w:val="0"/>
        <w:rPr>
          <w:rFonts w:eastAsia="Calibri"/>
          <w:sz w:val="28"/>
          <w:szCs w:val="28"/>
          <w:lang w:eastAsia="en-US"/>
        </w:rPr>
      </w:pPr>
    </w:p>
    <w:p w14:paraId="5DE8B986" w14:textId="77777777" w:rsidR="00562B0C" w:rsidRPr="008821C5" w:rsidRDefault="00562B0C" w:rsidP="004245E4">
      <w:pPr>
        <w:jc w:val="center"/>
        <w:outlineLvl w:val="0"/>
        <w:rPr>
          <w:rFonts w:eastAsia="Calibri"/>
          <w:b/>
          <w:bCs/>
          <w:sz w:val="28"/>
          <w:szCs w:val="28"/>
          <w:lang w:eastAsia="en-US"/>
        </w:rPr>
      </w:pPr>
      <w:bookmarkStart w:id="1" w:name="Par8"/>
      <w:bookmarkEnd w:id="1"/>
      <w:r w:rsidRPr="008821C5">
        <w:rPr>
          <w:rFonts w:eastAsia="Calibri"/>
          <w:b/>
          <w:bCs/>
          <w:sz w:val="28"/>
          <w:szCs w:val="28"/>
          <w:lang w:eastAsia="en-US"/>
        </w:rPr>
        <w:t>Разрешение</w:t>
      </w:r>
    </w:p>
    <w:p w14:paraId="44222D56" w14:textId="77777777" w:rsidR="00562B0C" w:rsidRPr="008821C5" w:rsidRDefault="00562B0C" w:rsidP="004245E4">
      <w:pPr>
        <w:jc w:val="center"/>
        <w:outlineLvl w:val="0"/>
        <w:rPr>
          <w:rFonts w:eastAsia="Calibri"/>
          <w:b/>
          <w:bCs/>
          <w:sz w:val="28"/>
          <w:szCs w:val="28"/>
          <w:lang w:eastAsia="en-US"/>
        </w:rPr>
      </w:pPr>
      <w:r w:rsidRPr="008821C5">
        <w:rPr>
          <w:rFonts w:eastAsia="Calibri"/>
          <w:b/>
          <w:bCs/>
          <w:sz w:val="28"/>
          <w:szCs w:val="28"/>
          <w:lang w:eastAsia="en-US"/>
        </w:rPr>
        <w:t>на переработку товаров на таможенной территории</w:t>
      </w:r>
    </w:p>
    <w:p w14:paraId="6E32060B" w14:textId="77777777" w:rsidR="00562B0C" w:rsidRDefault="00562B0C" w:rsidP="00A96834">
      <w:pPr>
        <w:spacing w:line="360" w:lineRule="auto"/>
        <w:jc w:val="center"/>
        <w:outlineLvl w:val="0"/>
        <w:rPr>
          <w:rFonts w:eastAsia="Calibri"/>
          <w:sz w:val="28"/>
          <w:szCs w:val="28"/>
          <w:lang w:eastAsia="en-US"/>
        </w:rPr>
      </w:pPr>
      <w:r>
        <w:rPr>
          <w:rFonts w:eastAsia="Calibri"/>
          <w:sz w:val="28"/>
          <w:szCs w:val="28"/>
          <w:lang w:eastAsia="en-US"/>
        </w:rPr>
        <w:t>№ ______________________</w:t>
      </w:r>
    </w:p>
    <w:p w14:paraId="101ED0FB" w14:textId="77777777" w:rsidR="00562B0C" w:rsidRDefault="00562B0C" w:rsidP="00A96834">
      <w:pPr>
        <w:spacing w:line="360" w:lineRule="auto"/>
        <w:jc w:val="both"/>
        <w:outlineLvl w:val="0"/>
        <w:rPr>
          <w:rFonts w:eastAsia="Calibri"/>
          <w:sz w:val="28"/>
          <w:szCs w:val="28"/>
          <w:lang w:eastAsia="en-US"/>
        </w:rPr>
      </w:pPr>
    </w:p>
    <w:p w14:paraId="0943DFC4" w14:textId="77777777" w:rsidR="00562B0C" w:rsidRDefault="00562B0C" w:rsidP="00A96834">
      <w:pPr>
        <w:spacing w:line="360" w:lineRule="auto"/>
        <w:jc w:val="both"/>
        <w:outlineLvl w:val="0"/>
        <w:rPr>
          <w:rFonts w:eastAsia="Calibri"/>
          <w:sz w:val="28"/>
          <w:szCs w:val="28"/>
          <w:lang w:eastAsia="en-US"/>
        </w:rPr>
      </w:pPr>
      <w:bookmarkStart w:id="2" w:name="Par12"/>
      <w:bookmarkEnd w:id="2"/>
      <w:r>
        <w:rPr>
          <w:rFonts w:eastAsia="Calibri"/>
          <w:sz w:val="28"/>
          <w:szCs w:val="28"/>
          <w:lang w:eastAsia="en-US"/>
        </w:rPr>
        <w:t>1. Выдано: _____________________________________________________________</w:t>
      </w:r>
    </w:p>
    <w:p w14:paraId="0BEC069F"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78C6BFE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Идентификационный номер налогоплательщика (далее - ИНН): _______________</w:t>
      </w:r>
    </w:p>
    <w:p w14:paraId="7BBBE47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Основной государственный регистрационный номер (далее - ОГРН): ___________</w:t>
      </w:r>
    </w:p>
    <w:p w14:paraId="72389F3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Код причины постановки на учет (далее - КПП): ____________________________</w:t>
      </w:r>
    </w:p>
    <w:p w14:paraId="58D426D7" w14:textId="4A7F632E" w:rsidR="00562B0C" w:rsidRDefault="00D7625E" w:rsidP="00A96834">
      <w:pPr>
        <w:spacing w:line="360" w:lineRule="auto"/>
        <w:jc w:val="both"/>
        <w:outlineLvl w:val="0"/>
        <w:rPr>
          <w:rFonts w:eastAsia="Calibri"/>
          <w:sz w:val="28"/>
          <w:szCs w:val="28"/>
          <w:lang w:eastAsia="en-US"/>
        </w:rPr>
      </w:pPr>
      <w:r w:rsidRPr="00D7625E">
        <w:rPr>
          <w:rFonts w:eastAsia="Calibri"/>
          <w:sz w:val="28"/>
          <w:szCs w:val="28"/>
          <w:lang w:eastAsia="en-US"/>
        </w:rPr>
        <w:t>Место нахождения и адрес в пределах места нахождения лица:</w:t>
      </w:r>
      <w:r>
        <w:rPr>
          <w:rFonts w:eastAsia="Calibri"/>
          <w:sz w:val="28"/>
          <w:szCs w:val="28"/>
          <w:lang w:eastAsia="en-US"/>
        </w:rPr>
        <w:t xml:space="preserve"> ________________</w:t>
      </w:r>
      <w:proofErr w:type="gramStart"/>
      <w:r>
        <w:rPr>
          <w:rFonts w:eastAsia="Calibri"/>
          <w:sz w:val="28"/>
          <w:szCs w:val="28"/>
          <w:lang w:eastAsia="en-US"/>
        </w:rPr>
        <w:t xml:space="preserve">_  </w:t>
      </w:r>
      <w:r w:rsidR="00562B0C">
        <w:rPr>
          <w:rFonts w:eastAsia="Calibri"/>
          <w:sz w:val="28"/>
          <w:szCs w:val="28"/>
          <w:lang w:eastAsia="en-US"/>
        </w:rPr>
        <w:t>_</w:t>
      </w:r>
      <w:proofErr w:type="gramEnd"/>
      <w:r w:rsidR="00562B0C">
        <w:rPr>
          <w:rFonts w:eastAsia="Calibri"/>
          <w:sz w:val="28"/>
          <w:szCs w:val="28"/>
          <w:lang w:eastAsia="en-US"/>
        </w:rPr>
        <w:t>_____________________________________</w:t>
      </w:r>
      <w:r>
        <w:rPr>
          <w:rFonts w:eastAsia="Calibri"/>
          <w:sz w:val="28"/>
          <w:szCs w:val="28"/>
          <w:lang w:eastAsia="en-US"/>
        </w:rPr>
        <w:t>_______________________________</w:t>
      </w:r>
      <w:r w:rsidR="00562B0C">
        <w:rPr>
          <w:rFonts w:eastAsia="Calibri"/>
          <w:sz w:val="28"/>
          <w:szCs w:val="28"/>
          <w:lang w:eastAsia="en-US"/>
        </w:rPr>
        <w:t>_</w:t>
      </w:r>
    </w:p>
    <w:p w14:paraId="5DE2F0F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6642A6B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601BD4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2BC712A1"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0F22690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ИНН: _________________________________________________________________</w:t>
      </w:r>
    </w:p>
    <w:p w14:paraId="36250B4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462DE6A0"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69F5676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Рублевый счет (счета): __________________________________________________</w:t>
      </w:r>
    </w:p>
    <w:p w14:paraId="068DE8F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0D2F04D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5FD8FC3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2251144A" w14:textId="77777777" w:rsidR="00562B0C" w:rsidRDefault="00562B0C" w:rsidP="00A96834">
      <w:pPr>
        <w:spacing w:line="360" w:lineRule="auto"/>
        <w:jc w:val="both"/>
        <w:outlineLvl w:val="0"/>
        <w:rPr>
          <w:rFonts w:eastAsia="Calibri"/>
          <w:sz w:val="28"/>
          <w:szCs w:val="28"/>
          <w:lang w:eastAsia="en-US"/>
        </w:rPr>
      </w:pPr>
      <w:bookmarkStart w:id="3" w:name="Par30"/>
      <w:bookmarkEnd w:id="3"/>
      <w:r>
        <w:rPr>
          <w:rFonts w:eastAsia="Calibri"/>
          <w:sz w:val="28"/>
          <w:szCs w:val="28"/>
          <w:lang w:eastAsia="en-US"/>
        </w:rPr>
        <w:t>1.1. Передано: __________________________________________________________</w:t>
      </w:r>
    </w:p>
    <w:p w14:paraId="1B841ED8"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лица)</w:t>
      </w:r>
    </w:p>
    <w:p w14:paraId="36A014A5"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w:t>
      </w:r>
    </w:p>
    <w:p w14:paraId="3644BF0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0662500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27924F98" w14:textId="52D972A9" w:rsidR="00562B0C" w:rsidRDefault="00D7625E" w:rsidP="00A96834">
      <w:pPr>
        <w:spacing w:line="360" w:lineRule="auto"/>
        <w:jc w:val="both"/>
        <w:outlineLvl w:val="0"/>
        <w:rPr>
          <w:rFonts w:eastAsia="Calibri"/>
          <w:sz w:val="28"/>
          <w:szCs w:val="28"/>
          <w:lang w:eastAsia="en-US"/>
        </w:rPr>
      </w:pPr>
      <w:r w:rsidRPr="00EA5882">
        <w:rPr>
          <w:rFonts w:eastAsia="Calibri"/>
          <w:sz w:val="28"/>
          <w:szCs w:val="28"/>
          <w:lang w:eastAsia="en-US"/>
        </w:rPr>
        <w:t xml:space="preserve">Место нахождения и адрес в пределах места нахождения </w:t>
      </w:r>
      <w:proofErr w:type="gramStart"/>
      <w:r w:rsidRPr="00EA5882">
        <w:rPr>
          <w:rFonts w:eastAsia="Calibri"/>
          <w:sz w:val="28"/>
          <w:szCs w:val="28"/>
          <w:lang w:eastAsia="en-US"/>
        </w:rPr>
        <w:t>лица:  _</w:t>
      </w:r>
      <w:proofErr w:type="gramEnd"/>
      <w:r w:rsidRPr="00EA5882">
        <w:rPr>
          <w:rFonts w:eastAsia="Calibri"/>
          <w:sz w:val="28"/>
          <w:szCs w:val="28"/>
          <w:lang w:eastAsia="en-US"/>
        </w:rPr>
        <w:t>________________</w:t>
      </w:r>
      <w:r>
        <w:rPr>
          <w:rFonts w:eastAsia="Calibri"/>
          <w:sz w:val="28"/>
          <w:szCs w:val="28"/>
          <w:lang w:eastAsia="en-US"/>
        </w:rPr>
        <w:t xml:space="preserve">                        </w:t>
      </w:r>
      <w:r w:rsidR="00562B0C">
        <w:rPr>
          <w:rFonts w:eastAsia="Calibri"/>
          <w:sz w:val="28"/>
          <w:szCs w:val="28"/>
          <w:lang w:eastAsia="en-US"/>
        </w:rPr>
        <w:t>_______________________________</w:t>
      </w:r>
      <w:r>
        <w:rPr>
          <w:rFonts w:eastAsia="Calibri"/>
          <w:sz w:val="28"/>
          <w:szCs w:val="28"/>
          <w:lang w:eastAsia="en-US"/>
        </w:rPr>
        <w:t>_______________________________</w:t>
      </w:r>
      <w:r w:rsidR="00562B0C">
        <w:rPr>
          <w:rFonts w:eastAsia="Calibri"/>
          <w:sz w:val="28"/>
          <w:szCs w:val="28"/>
          <w:lang w:eastAsia="en-US"/>
        </w:rPr>
        <w:t>________</w:t>
      </w:r>
    </w:p>
    <w:p w14:paraId="3304513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47AC5A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3A06E7CF"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Наименование банка (банков): ____________________________________________</w:t>
      </w:r>
    </w:p>
    <w:p w14:paraId="35F7B030"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w:t>
      </w:r>
    </w:p>
    <w:p w14:paraId="7A2EFFEB"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ИНН: _________________________________________________________________</w:t>
      </w:r>
    </w:p>
    <w:p w14:paraId="781CDC7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КПП: _________________________________________________________________</w:t>
      </w:r>
    </w:p>
    <w:p w14:paraId="0641E7D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ОГРН: ________________________________________________________________</w:t>
      </w:r>
    </w:p>
    <w:p w14:paraId="296808A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Рублевый счет (счета): __________________________________________________</w:t>
      </w:r>
    </w:p>
    <w:p w14:paraId="17200D6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Валютный счет (счета): __________________________________________________</w:t>
      </w:r>
    </w:p>
    <w:p w14:paraId="43AF57D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38C91BF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6426BD6" w14:textId="77777777" w:rsidR="00562B0C" w:rsidRDefault="00562B0C" w:rsidP="00A96834">
      <w:pPr>
        <w:spacing w:line="360" w:lineRule="auto"/>
        <w:jc w:val="both"/>
        <w:outlineLvl w:val="0"/>
        <w:rPr>
          <w:rFonts w:eastAsia="Calibri"/>
          <w:sz w:val="28"/>
          <w:szCs w:val="28"/>
          <w:lang w:eastAsia="en-US"/>
        </w:rPr>
      </w:pPr>
    </w:p>
    <w:p w14:paraId="0D2F9E74" w14:textId="77777777" w:rsidR="00562B0C" w:rsidRDefault="00562B0C" w:rsidP="00A96834">
      <w:pPr>
        <w:spacing w:line="360" w:lineRule="auto"/>
        <w:jc w:val="both"/>
        <w:outlineLvl w:val="0"/>
        <w:rPr>
          <w:rFonts w:eastAsia="Calibri"/>
          <w:sz w:val="28"/>
          <w:szCs w:val="28"/>
          <w:lang w:eastAsia="en-US"/>
        </w:rPr>
      </w:pPr>
      <w:bookmarkStart w:id="4" w:name="Par49"/>
      <w:bookmarkEnd w:id="4"/>
      <w:r>
        <w:rPr>
          <w:rFonts w:eastAsia="Calibri"/>
          <w:sz w:val="28"/>
          <w:szCs w:val="28"/>
          <w:lang w:eastAsia="en-US"/>
        </w:rPr>
        <w:t xml:space="preserve">2. Документы, на основании которых иностранные товары будут передаваться лицу (лицам), осуществляющему(им) операции по переработке: </w:t>
      </w:r>
    </w:p>
    <w:p w14:paraId="76DE73F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4F13FB43" w14:textId="77777777" w:rsidR="00562B0C" w:rsidRDefault="00562B0C" w:rsidP="00A96834">
      <w:pPr>
        <w:spacing w:line="360" w:lineRule="auto"/>
        <w:jc w:val="both"/>
        <w:outlineLvl w:val="0"/>
        <w:rPr>
          <w:rFonts w:eastAsia="Calibri"/>
          <w:sz w:val="28"/>
          <w:szCs w:val="28"/>
          <w:lang w:eastAsia="en-US"/>
        </w:rPr>
      </w:pPr>
    </w:p>
    <w:p w14:paraId="4C9B1115" w14:textId="77777777" w:rsidR="00562B0C" w:rsidRDefault="00562B0C" w:rsidP="00A96834">
      <w:pPr>
        <w:spacing w:line="360" w:lineRule="auto"/>
        <w:jc w:val="both"/>
        <w:outlineLvl w:val="0"/>
        <w:rPr>
          <w:rFonts w:eastAsia="Calibri"/>
          <w:sz w:val="28"/>
          <w:szCs w:val="28"/>
          <w:lang w:eastAsia="en-US"/>
        </w:rPr>
      </w:pPr>
      <w:bookmarkStart w:id="5" w:name="Par53"/>
      <w:bookmarkEnd w:id="5"/>
      <w:r>
        <w:rPr>
          <w:rFonts w:eastAsia="Calibri"/>
          <w:sz w:val="28"/>
          <w:szCs w:val="28"/>
          <w:lang w:eastAsia="en-US"/>
        </w:rPr>
        <w:lastRenderedPageBreak/>
        <w:t>3. Иностранные товары</w:t>
      </w:r>
    </w:p>
    <w:p w14:paraId="73EB2100"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126"/>
      </w:tblGrid>
      <w:tr w:rsidR="00562B0C" w14:paraId="4EFBC4EC" w14:textId="77777777" w:rsidTr="00A96834">
        <w:tc>
          <w:tcPr>
            <w:tcW w:w="442" w:type="dxa"/>
            <w:tcBorders>
              <w:top w:val="single" w:sz="4" w:space="0" w:color="auto"/>
              <w:left w:val="single" w:sz="4" w:space="0" w:color="auto"/>
              <w:bottom w:val="single" w:sz="4" w:space="0" w:color="auto"/>
              <w:right w:val="single" w:sz="4" w:space="0" w:color="auto"/>
            </w:tcBorders>
          </w:tcPr>
          <w:p w14:paraId="1E5DFD0E" w14:textId="77777777" w:rsidR="00562B0C" w:rsidRDefault="00562B0C" w:rsidP="00A96834">
            <w:pPr>
              <w:spacing w:line="360" w:lineRule="auto"/>
              <w:jc w:val="center"/>
              <w:rPr>
                <w:rFonts w:eastAsia="Calibri"/>
                <w:sz w:val="28"/>
                <w:szCs w:val="28"/>
                <w:lang w:eastAsia="en-US"/>
              </w:rPr>
            </w:pPr>
            <w:bookmarkStart w:id="6" w:name="Par55"/>
            <w:bookmarkEnd w:id="6"/>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16C1C5E6" w14:textId="77777777" w:rsidR="00562B0C" w:rsidRDefault="00562B0C" w:rsidP="00A96834">
            <w:pPr>
              <w:spacing w:line="360" w:lineRule="auto"/>
              <w:jc w:val="center"/>
              <w:rPr>
                <w:rFonts w:eastAsia="Calibri"/>
                <w:sz w:val="28"/>
                <w:szCs w:val="28"/>
                <w:lang w:eastAsia="en-US"/>
              </w:rPr>
            </w:pPr>
            <w:bookmarkStart w:id="7" w:name="Par56"/>
            <w:bookmarkEnd w:id="7"/>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22D1CACB" w14:textId="77777777" w:rsidR="00562B0C" w:rsidRDefault="00562B0C" w:rsidP="00A96834">
            <w:pPr>
              <w:spacing w:line="360" w:lineRule="auto"/>
              <w:jc w:val="center"/>
              <w:rPr>
                <w:rFonts w:eastAsia="Calibri"/>
                <w:sz w:val="28"/>
                <w:szCs w:val="28"/>
                <w:lang w:eastAsia="en-US"/>
              </w:rPr>
            </w:pPr>
            <w:bookmarkStart w:id="8" w:name="Par57"/>
            <w:bookmarkEnd w:id="8"/>
            <w:r>
              <w:rPr>
                <w:rFonts w:eastAsia="Calibri"/>
                <w:sz w:val="28"/>
                <w:szCs w:val="28"/>
                <w:lang w:eastAsia="en-US"/>
              </w:rPr>
              <w:t xml:space="preserve">Код по </w:t>
            </w:r>
            <w:hyperlink r:id="rId88"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655D9719" w14:textId="77777777" w:rsidR="00562B0C" w:rsidRDefault="00562B0C" w:rsidP="00A96834">
            <w:pPr>
              <w:spacing w:line="360" w:lineRule="auto"/>
              <w:jc w:val="center"/>
              <w:rPr>
                <w:rFonts w:eastAsia="Calibri"/>
                <w:sz w:val="28"/>
                <w:szCs w:val="28"/>
                <w:lang w:eastAsia="en-US"/>
              </w:rPr>
            </w:pPr>
            <w:bookmarkStart w:id="9" w:name="Par58"/>
            <w:bookmarkEnd w:id="9"/>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527A939D" w14:textId="77777777" w:rsidR="00562B0C" w:rsidRDefault="00562B0C" w:rsidP="00A96834">
            <w:pPr>
              <w:spacing w:line="360" w:lineRule="auto"/>
              <w:jc w:val="center"/>
              <w:rPr>
                <w:rFonts w:eastAsia="Calibri"/>
                <w:sz w:val="28"/>
                <w:szCs w:val="28"/>
                <w:lang w:eastAsia="en-US"/>
              </w:rPr>
            </w:pPr>
            <w:bookmarkStart w:id="10" w:name="Par59"/>
            <w:bookmarkEnd w:id="10"/>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437DDFB4" w14:textId="77777777" w:rsidR="00562B0C" w:rsidRDefault="00562B0C" w:rsidP="00A96834">
            <w:pPr>
              <w:spacing w:line="360" w:lineRule="auto"/>
              <w:jc w:val="center"/>
              <w:rPr>
                <w:rFonts w:eastAsia="Calibri"/>
                <w:sz w:val="28"/>
                <w:szCs w:val="28"/>
                <w:lang w:eastAsia="en-US"/>
              </w:rPr>
            </w:pPr>
            <w:bookmarkStart w:id="11" w:name="Par60"/>
            <w:bookmarkEnd w:id="11"/>
            <w:r>
              <w:rPr>
                <w:rFonts w:eastAsia="Calibri"/>
                <w:sz w:val="28"/>
                <w:szCs w:val="28"/>
                <w:lang w:eastAsia="en-US"/>
              </w:rPr>
              <w:t>Таможенный орган</w:t>
            </w:r>
          </w:p>
        </w:tc>
      </w:tr>
      <w:tr w:rsidR="00562B0C" w14:paraId="610FEC02" w14:textId="77777777" w:rsidTr="00A96834">
        <w:tc>
          <w:tcPr>
            <w:tcW w:w="442" w:type="dxa"/>
            <w:tcBorders>
              <w:top w:val="single" w:sz="4" w:space="0" w:color="auto"/>
              <w:left w:val="single" w:sz="4" w:space="0" w:color="auto"/>
              <w:bottom w:val="single" w:sz="4" w:space="0" w:color="auto"/>
              <w:right w:val="single" w:sz="4" w:space="0" w:color="auto"/>
            </w:tcBorders>
          </w:tcPr>
          <w:p w14:paraId="2BBE64F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4234C3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7D3B23E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60DD9BA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30A83E3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4168805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3ADDEC3B" w14:textId="77777777" w:rsidR="00562B0C" w:rsidRDefault="00562B0C" w:rsidP="00A96834">
      <w:pPr>
        <w:spacing w:line="360" w:lineRule="auto"/>
        <w:jc w:val="both"/>
        <w:rPr>
          <w:rFonts w:eastAsia="Calibri"/>
          <w:sz w:val="28"/>
          <w:szCs w:val="28"/>
          <w:lang w:eastAsia="en-US"/>
        </w:rPr>
      </w:pPr>
    </w:p>
    <w:p w14:paraId="6EBC75A9" w14:textId="77777777" w:rsidR="00562B0C" w:rsidRDefault="00562B0C" w:rsidP="00A96834">
      <w:pPr>
        <w:spacing w:line="360" w:lineRule="auto"/>
        <w:jc w:val="both"/>
        <w:outlineLvl w:val="0"/>
        <w:rPr>
          <w:rFonts w:eastAsia="Calibri"/>
          <w:sz w:val="28"/>
          <w:szCs w:val="28"/>
          <w:lang w:eastAsia="en-US"/>
        </w:rPr>
      </w:pPr>
      <w:bookmarkStart w:id="12" w:name="Par68"/>
      <w:bookmarkEnd w:id="12"/>
      <w:r>
        <w:rPr>
          <w:rFonts w:eastAsia="Calibri"/>
          <w:sz w:val="28"/>
          <w:szCs w:val="28"/>
          <w:lang w:eastAsia="en-US"/>
        </w:rPr>
        <w:t>4. Нормы выхода продуктов переработки, отходов, остатков и производственных потерь в относительном (в процентах) или в абсолютном значении: ______________________________________________________________________</w:t>
      </w:r>
    </w:p>
    <w:p w14:paraId="087B5ABE" w14:textId="3C408CDD"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368DE2B" w14:textId="77777777" w:rsidR="00310FBE" w:rsidRDefault="00310FBE" w:rsidP="00A96834">
      <w:pPr>
        <w:spacing w:line="360" w:lineRule="auto"/>
        <w:jc w:val="both"/>
        <w:outlineLvl w:val="0"/>
        <w:rPr>
          <w:rFonts w:eastAsia="Calibri"/>
          <w:sz w:val="28"/>
          <w:szCs w:val="28"/>
          <w:lang w:eastAsia="en-US"/>
        </w:rPr>
      </w:pPr>
    </w:p>
    <w:p w14:paraId="7F54E46A" w14:textId="77777777" w:rsidR="00562B0C" w:rsidRDefault="00562B0C" w:rsidP="00A96834">
      <w:pPr>
        <w:spacing w:line="360" w:lineRule="auto"/>
        <w:jc w:val="both"/>
        <w:outlineLvl w:val="0"/>
        <w:rPr>
          <w:rFonts w:eastAsia="Calibri"/>
          <w:sz w:val="28"/>
          <w:szCs w:val="28"/>
          <w:lang w:eastAsia="en-US"/>
        </w:rPr>
      </w:pPr>
      <w:bookmarkStart w:id="13" w:name="Par72"/>
      <w:bookmarkEnd w:id="13"/>
      <w:r>
        <w:rPr>
          <w:rFonts w:eastAsia="Calibri"/>
          <w:sz w:val="28"/>
          <w:szCs w:val="28"/>
          <w:lang w:eastAsia="en-US"/>
        </w:rPr>
        <w:t>5. Продукты переработки</w:t>
      </w:r>
    </w:p>
    <w:p w14:paraId="76CBBBF4" w14:textId="77777777" w:rsidR="00562B0C" w:rsidRDefault="00562B0C" w:rsidP="00A96834">
      <w:pPr>
        <w:spacing w:line="360" w:lineRule="auto"/>
        <w:jc w:val="both"/>
        <w:rPr>
          <w:rFonts w:eastAsia="Calibri"/>
          <w:sz w:val="28"/>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268"/>
      </w:tblGrid>
      <w:tr w:rsidR="00562B0C" w14:paraId="3231EC16" w14:textId="77777777" w:rsidTr="00A96834">
        <w:tc>
          <w:tcPr>
            <w:tcW w:w="442" w:type="dxa"/>
            <w:tcBorders>
              <w:top w:val="single" w:sz="4" w:space="0" w:color="auto"/>
              <w:left w:val="single" w:sz="4" w:space="0" w:color="auto"/>
              <w:bottom w:val="single" w:sz="4" w:space="0" w:color="auto"/>
              <w:right w:val="single" w:sz="4" w:space="0" w:color="auto"/>
            </w:tcBorders>
          </w:tcPr>
          <w:p w14:paraId="00F66CD1" w14:textId="77777777" w:rsidR="00562B0C" w:rsidRDefault="00562B0C" w:rsidP="00A96834">
            <w:pPr>
              <w:spacing w:line="360" w:lineRule="auto"/>
              <w:jc w:val="center"/>
              <w:rPr>
                <w:rFonts w:eastAsia="Calibri"/>
                <w:sz w:val="28"/>
                <w:szCs w:val="28"/>
                <w:lang w:eastAsia="en-US"/>
              </w:rPr>
            </w:pPr>
            <w:bookmarkStart w:id="14" w:name="Par74"/>
            <w:bookmarkEnd w:id="14"/>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08B93411" w14:textId="77777777" w:rsidR="00562B0C" w:rsidRDefault="00562B0C" w:rsidP="00A96834">
            <w:pPr>
              <w:spacing w:line="360" w:lineRule="auto"/>
              <w:jc w:val="center"/>
              <w:rPr>
                <w:rFonts w:eastAsia="Calibri"/>
                <w:sz w:val="28"/>
                <w:szCs w:val="28"/>
                <w:lang w:eastAsia="en-US"/>
              </w:rPr>
            </w:pPr>
            <w:bookmarkStart w:id="15" w:name="Par75"/>
            <w:bookmarkEnd w:id="15"/>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440F351C" w14:textId="77777777" w:rsidR="00562B0C" w:rsidRDefault="00562B0C" w:rsidP="00A96834">
            <w:pPr>
              <w:spacing w:line="360" w:lineRule="auto"/>
              <w:jc w:val="center"/>
              <w:rPr>
                <w:rFonts w:eastAsia="Calibri"/>
                <w:sz w:val="28"/>
                <w:szCs w:val="28"/>
                <w:lang w:eastAsia="en-US"/>
              </w:rPr>
            </w:pPr>
            <w:bookmarkStart w:id="16" w:name="Par76"/>
            <w:bookmarkEnd w:id="16"/>
            <w:r>
              <w:rPr>
                <w:rFonts w:eastAsia="Calibri"/>
                <w:sz w:val="28"/>
                <w:szCs w:val="28"/>
                <w:lang w:eastAsia="en-US"/>
              </w:rPr>
              <w:t xml:space="preserve">Код по </w:t>
            </w:r>
            <w:hyperlink r:id="rId89"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16755CB6" w14:textId="77777777" w:rsidR="00562B0C" w:rsidRDefault="00562B0C" w:rsidP="00A96834">
            <w:pPr>
              <w:spacing w:line="360" w:lineRule="auto"/>
              <w:jc w:val="center"/>
              <w:rPr>
                <w:rFonts w:eastAsia="Calibri"/>
                <w:sz w:val="28"/>
                <w:szCs w:val="28"/>
                <w:lang w:eastAsia="en-US"/>
              </w:rPr>
            </w:pPr>
            <w:bookmarkStart w:id="17" w:name="Par77"/>
            <w:bookmarkEnd w:id="17"/>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2F7272B5" w14:textId="77777777" w:rsidR="00562B0C" w:rsidRDefault="00562B0C" w:rsidP="00A96834">
            <w:pPr>
              <w:spacing w:line="360" w:lineRule="auto"/>
              <w:jc w:val="center"/>
              <w:rPr>
                <w:rFonts w:eastAsia="Calibri"/>
                <w:sz w:val="28"/>
                <w:szCs w:val="28"/>
                <w:lang w:eastAsia="en-US"/>
              </w:rPr>
            </w:pPr>
            <w:bookmarkStart w:id="18" w:name="Par78"/>
            <w:bookmarkEnd w:id="18"/>
            <w:r>
              <w:rPr>
                <w:rFonts w:eastAsia="Calibri"/>
                <w:sz w:val="28"/>
                <w:szCs w:val="28"/>
                <w:lang w:eastAsia="en-US"/>
              </w:rPr>
              <w:t>Стоимость, руб.</w:t>
            </w:r>
          </w:p>
        </w:tc>
        <w:tc>
          <w:tcPr>
            <w:tcW w:w="2268" w:type="dxa"/>
            <w:tcBorders>
              <w:top w:val="single" w:sz="4" w:space="0" w:color="auto"/>
              <w:left w:val="single" w:sz="4" w:space="0" w:color="auto"/>
              <w:bottom w:val="single" w:sz="4" w:space="0" w:color="auto"/>
              <w:right w:val="single" w:sz="4" w:space="0" w:color="auto"/>
            </w:tcBorders>
          </w:tcPr>
          <w:p w14:paraId="54A75342" w14:textId="77777777" w:rsidR="00562B0C" w:rsidRDefault="00562B0C" w:rsidP="00A96834">
            <w:pPr>
              <w:spacing w:line="360" w:lineRule="auto"/>
              <w:jc w:val="center"/>
              <w:rPr>
                <w:rFonts w:eastAsia="Calibri"/>
                <w:sz w:val="28"/>
                <w:szCs w:val="28"/>
                <w:lang w:eastAsia="en-US"/>
              </w:rPr>
            </w:pPr>
            <w:bookmarkStart w:id="19" w:name="Par79"/>
            <w:bookmarkEnd w:id="19"/>
            <w:r>
              <w:rPr>
                <w:rFonts w:eastAsia="Calibri"/>
                <w:sz w:val="28"/>
                <w:szCs w:val="28"/>
                <w:lang w:eastAsia="en-US"/>
              </w:rPr>
              <w:t>Таможенный орган</w:t>
            </w:r>
          </w:p>
        </w:tc>
      </w:tr>
      <w:tr w:rsidR="00562B0C" w14:paraId="3014F73E" w14:textId="77777777" w:rsidTr="00A96834">
        <w:tc>
          <w:tcPr>
            <w:tcW w:w="442" w:type="dxa"/>
            <w:tcBorders>
              <w:top w:val="single" w:sz="4" w:space="0" w:color="auto"/>
              <w:left w:val="single" w:sz="4" w:space="0" w:color="auto"/>
              <w:bottom w:val="single" w:sz="4" w:space="0" w:color="auto"/>
              <w:right w:val="single" w:sz="4" w:space="0" w:color="auto"/>
            </w:tcBorders>
          </w:tcPr>
          <w:p w14:paraId="403ACB0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2A8CA15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70175F5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4BB1CF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7F63A06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Pr>
          <w:p w14:paraId="2C0DFFA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2F5DD5FF" w14:textId="77777777" w:rsidR="00562B0C" w:rsidRDefault="00562B0C" w:rsidP="00A96834">
      <w:pPr>
        <w:spacing w:line="360" w:lineRule="auto"/>
        <w:jc w:val="both"/>
        <w:rPr>
          <w:rFonts w:eastAsia="Calibri"/>
          <w:sz w:val="28"/>
          <w:szCs w:val="28"/>
          <w:lang w:eastAsia="en-US"/>
        </w:rPr>
      </w:pPr>
    </w:p>
    <w:p w14:paraId="3DE774A0" w14:textId="77777777" w:rsidR="00562B0C" w:rsidRDefault="00562B0C" w:rsidP="00A96834">
      <w:pPr>
        <w:spacing w:line="360" w:lineRule="auto"/>
        <w:jc w:val="both"/>
        <w:outlineLvl w:val="0"/>
        <w:rPr>
          <w:rFonts w:eastAsia="Calibri"/>
          <w:sz w:val="28"/>
          <w:szCs w:val="28"/>
          <w:lang w:eastAsia="en-US"/>
        </w:rPr>
      </w:pPr>
      <w:bookmarkStart w:id="20" w:name="Par87"/>
      <w:bookmarkEnd w:id="20"/>
      <w:r>
        <w:rPr>
          <w:rFonts w:eastAsia="Calibri"/>
          <w:sz w:val="28"/>
          <w:szCs w:val="28"/>
          <w:lang w:eastAsia="en-US"/>
        </w:rPr>
        <w:t>6. Отходы</w:t>
      </w:r>
    </w:p>
    <w:p w14:paraId="7371E18F" w14:textId="77777777" w:rsidR="00562B0C" w:rsidRDefault="00562B0C" w:rsidP="00A96834">
      <w:pPr>
        <w:spacing w:line="360" w:lineRule="auto"/>
        <w:jc w:val="both"/>
        <w:rPr>
          <w:rFonts w:eastAsia="Calibri"/>
          <w:sz w:val="28"/>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268"/>
      </w:tblGrid>
      <w:tr w:rsidR="00562B0C" w14:paraId="2C06DFF0" w14:textId="77777777" w:rsidTr="00A96834">
        <w:tc>
          <w:tcPr>
            <w:tcW w:w="442" w:type="dxa"/>
            <w:tcBorders>
              <w:top w:val="single" w:sz="4" w:space="0" w:color="auto"/>
              <w:left w:val="single" w:sz="4" w:space="0" w:color="auto"/>
              <w:bottom w:val="single" w:sz="4" w:space="0" w:color="auto"/>
              <w:right w:val="single" w:sz="4" w:space="0" w:color="auto"/>
            </w:tcBorders>
          </w:tcPr>
          <w:p w14:paraId="72E71711" w14:textId="77777777" w:rsidR="00562B0C" w:rsidRDefault="00562B0C" w:rsidP="00A96834">
            <w:pPr>
              <w:spacing w:line="360" w:lineRule="auto"/>
              <w:jc w:val="center"/>
              <w:rPr>
                <w:rFonts w:eastAsia="Calibri"/>
                <w:sz w:val="28"/>
                <w:szCs w:val="28"/>
                <w:lang w:eastAsia="en-US"/>
              </w:rPr>
            </w:pPr>
            <w:bookmarkStart w:id="21" w:name="Par89"/>
            <w:bookmarkEnd w:id="21"/>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266CEB93" w14:textId="77777777" w:rsidR="00562B0C" w:rsidRDefault="00562B0C" w:rsidP="00A96834">
            <w:pPr>
              <w:spacing w:line="360" w:lineRule="auto"/>
              <w:jc w:val="center"/>
              <w:rPr>
                <w:rFonts w:eastAsia="Calibri"/>
                <w:sz w:val="28"/>
                <w:szCs w:val="28"/>
                <w:lang w:eastAsia="en-US"/>
              </w:rPr>
            </w:pPr>
            <w:bookmarkStart w:id="22" w:name="Par90"/>
            <w:bookmarkEnd w:id="22"/>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3B963EBE" w14:textId="77777777" w:rsidR="00562B0C" w:rsidRDefault="00562B0C" w:rsidP="00A96834">
            <w:pPr>
              <w:spacing w:line="360" w:lineRule="auto"/>
              <w:jc w:val="center"/>
              <w:rPr>
                <w:rFonts w:eastAsia="Calibri"/>
                <w:sz w:val="28"/>
                <w:szCs w:val="28"/>
                <w:lang w:eastAsia="en-US"/>
              </w:rPr>
            </w:pPr>
            <w:bookmarkStart w:id="23" w:name="Par91"/>
            <w:bookmarkEnd w:id="23"/>
            <w:r>
              <w:rPr>
                <w:rFonts w:eastAsia="Calibri"/>
                <w:sz w:val="28"/>
                <w:szCs w:val="28"/>
                <w:lang w:eastAsia="en-US"/>
              </w:rPr>
              <w:t xml:space="preserve">Код по </w:t>
            </w:r>
            <w:hyperlink r:id="rId90"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0DF1DEC9" w14:textId="77777777" w:rsidR="00562B0C" w:rsidRDefault="00562B0C" w:rsidP="00A96834">
            <w:pPr>
              <w:spacing w:line="360" w:lineRule="auto"/>
              <w:jc w:val="center"/>
              <w:rPr>
                <w:rFonts w:eastAsia="Calibri"/>
                <w:sz w:val="28"/>
                <w:szCs w:val="28"/>
                <w:lang w:eastAsia="en-US"/>
              </w:rPr>
            </w:pPr>
            <w:bookmarkStart w:id="24" w:name="Par92"/>
            <w:bookmarkEnd w:id="24"/>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12FC7DBE" w14:textId="77777777" w:rsidR="00562B0C" w:rsidRDefault="00562B0C" w:rsidP="00A96834">
            <w:pPr>
              <w:spacing w:line="360" w:lineRule="auto"/>
              <w:jc w:val="center"/>
              <w:rPr>
                <w:rFonts w:eastAsia="Calibri"/>
                <w:sz w:val="28"/>
                <w:szCs w:val="28"/>
                <w:lang w:eastAsia="en-US"/>
              </w:rPr>
            </w:pPr>
            <w:bookmarkStart w:id="25" w:name="Par93"/>
            <w:bookmarkEnd w:id="25"/>
            <w:r>
              <w:rPr>
                <w:rFonts w:eastAsia="Calibri"/>
                <w:sz w:val="28"/>
                <w:szCs w:val="28"/>
                <w:lang w:eastAsia="en-US"/>
              </w:rPr>
              <w:t>Стоимость, руб.</w:t>
            </w:r>
          </w:p>
        </w:tc>
        <w:tc>
          <w:tcPr>
            <w:tcW w:w="2268" w:type="dxa"/>
            <w:tcBorders>
              <w:top w:val="single" w:sz="4" w:space="0" w:color="auto"/>
              <w:left w:val="single" w:sz="4" w:space="0" w:color="auto"/>
              <w:bottom w:val="single" w:sz="4" w:space="0" w:color="auto"/>
              <w:right w:val="single" w:sz="4" w:space="0" w:color="auto"/>
            </w:tcBorders>
          </w:tcPr>
          <w:p w14:paraId="7B70A8C1" w14:textId="77777777" w:rsidR="00562B0C" w:rsidRDefault="00562B0C" w:rsidP="00A96834">
            <w:pPr>
              <w:spacing w:line="360" w:lineRule="auto"/>
              <w:jc w:val="center"/>
              <w:rPr>
                <w:rFonts w:eastAsia="Calibri"/>
                <w:sz w:val="28"/>
                <w:szCs w:val="28"/>
                <w:lang w:eastAsia="en-US"/>
              </w:rPr>
            </w:pPr>
            <w:bookmarkStart w:id="26" w:name="Par94"/>
            <w:bookmarkEnd w:id="26"/>
            <w:r>
              <w:rPr>
                <w:rFonts w:eastAsia="Calibri"/>
                <w:sz w:val="28"/>
                <w:szCs w:val="28"/>
                <w:lang w:eastAsia="en-US"/>
              </w:rPr>
              <w:t>Таможенный орган</w:t>
            </w:r>
          </w:p>
        </w:tc>
      </w:tr>
      <w:tr w:rsidR="00562B0C" w14:paraId="77D43C44" w14:textId="77777777" w:rsidTr="00A96834">
        <w:tc>
          <w:tcPr>
            <w:tcW w:w="442" w:type="dxa"/>
            <w:tcBorders>
              <w:top w:val="single" w:sz="4" w:space="0" w:color="auto"/>
              <w:left w:val="single" w:sz="4" w:space="0" w:color="auto"/>
              <w:bottom w:val="single" w:sz="4" w:space="0" w:color="auto"/>
              <w:right w:val="single" w:sz="4" w:space="0" w:color="auto"/>
            </w:tcBorders>
          </w:tcPr>
          <w:p w14:paraId="1EC9BC5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3C4B8B1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39237BE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2155D7A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753F60C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Pr>
          <w:p w14:paraId="1B71CD0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24190706" w14:textId="77777777" w:rsidR="00562B0C" w:rsidRDefault="00562B0C" w:rsidP="00A96834">
      <w:pPr>
        <w:spacing w:line="360" w:lineRule="auto"/>
        <w:jc w:val="both"/>
        <w:rPr>
          <w:rFonts w:eastAsia="Calibri"/>
          <w:sz w:val="28"/>
          <w:szCs w:val="28"/>
          <w:lang w:eastAsia="en-US"/>
        </w:rPr>
      </w:pPr>
    </w:p>
    <w:p w14:paraId="6F2F30A4" w14:textId="77777777" w:rsidR="00562B0C" w:rsidRDefault="00562B0C" w:rsidP="00A96834">
      <w:pPr>
        <w:spacing w:line="360" w:lineRule="auto"/>
        <w:jc w:val="both"/>
        <w:outlineLvl w:val="0"/>
        <w:rPr>
          <w:rFonts w:eastAsia="Calibri"/>
          <w:sz w:val="28"/>
          <w:szCs w:val="28"/>
          <w:lang w:eastAsia="en-US"/>
        </w:rPr>
      </w:pPr>
      <w:bookmarkStart w:id="27" w:name="Par102"/>
      <w:bookmarkEnd w:id="27"/>
      <w:r>
        <w:rPr>
          <w:rFonts w:eastAsia="Calibri"/>
          <w:sz w:val="28"/>
          <w:szCs w:val="28"/>
          <w:lang w:eastAsia="en-US"/>
        </w:rPr>
        <w:t>6.1. Отходы подлежат помещению под таможенную процедуру: _______________</w:t>
      </w:r>
    </w:p>
    <w:p w14:paraId="0069FE04"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D428B6F" w14:textId="77777777" w:rsidR="00562B0C" w:rsidRDefault="00562B0C" w:rsidP="00A96834">
      <w:pPr>
        <w:spacing w:line="360" w:lineRule="auto"/>
        <w:jc w:val="both"/>
        <w:outlineLvl w:val="0"/>
        <w:rPr>
          <w:rFonts w:eastAsia="Calibri"/>
          <w:sz w:val="28"/>
          <w:szCs w:val="28"/>
          <w:lang w:eastAsia="en-US"/>
        </w:rPr>
      </w:pPr>
    </w:p>
    <w:p w14:paraId="7CEC1310" w14:textId="0F920073" w:rsidR="00562B0C" w:rsidRDefault="00562B0C" w:rsidP="00A96834">
      <w:pPr>
        <w:spacing w:line="360" w:lineRule="auto"/>
        <w:jc w:val="both"/>
        <w:rPr>
          <w:rFonts w:eastAsia="Calibri"/>
          <w:sz w:val="28"/>
          <w:szCs w:val="22"/>
          <w:lang w:eastAsia="en-US"/>
        </w:rPr>
      </w:pPr>
      <w:r w:rsidRPr="006B04EE">
        <w:rPr>
          <w:rFonts w:eastAsia="Calibri"/>
          <w:sz w:val="28"/>
          <w:szCs w:val="22"/>
          <w:lang w:eastAsia="en-US"/>
        </w:rPr>
        <w:lastRenderedPageBreak/>
        <w:t xml:space="preserve">6.2. Сведения об отходах, образующихся в результате совершения операций по переработке </w:t>
      </w:r>
      <w:r w:rsidR="00961E51">
        <w:rPr>
          <w:rFonts w:eastAsia="Calibri"/>
          <w:sz w:val="28"/>
          <w:szCs w:val="22"/>
          <w:lang w:eastAsia="en-US"/>
        </w:rPr>
        <w:t xml:space="preserve">товаров </w:t>
      </w:r>
      <w:r w:rsidRPr="006B04EE">
        <w:rPr>
          <w:rFonts w:eastAsia="Calibri"/>
          <w:sz w:val="28"/>
          <w:szCs w:val="22"/>
          <w:lang w:eastAsia="en-US"/>
        </w:rPr>
        <w:t>будут представлены не позднее _________________________</w:t>
      </w:r>
      <w:r w:rsidRPr="006B04EE">
        <w:rPr>
          <w:rFonts w:eastAsia="Calibri"/>
          <w:sz w:val="28"/>
          <w:szCs w:val="22"/>
          <w:lang w:eastAsia="en-US"/>
        </w:rPr>
        <w:br/>
        <w:t>____________________________________</w:t>
      </w:r>
      <w:bookmarkStart w:id="28" w:name="Par105"/>
      <w:bookmarkEnd w:id="28"/>
      <w:r w:rsidRPr="006B04EE">
        <w:rPr>
          <w:rFonts w:eastAsia="Calibri"/>
          <w:sz w:val="28"/>
          <w:szCs w:val="22"/>
          <w:lang w:eastAsia="en-US"/>
        </w:rPr>
        <w:t>__________________________________</w:t>
      </w:r>
    </w:p>
    <w:p w14:paraId="07A45111" w14:textId="77777777" w:rsidR="00562B0C" w:rsidRPr="008821C5" w:rsidRDefault="00562B0C" w:rsidP="00A96834">
      <w:pPr>
        <w:spacing w:line="360" w:lineRule="auto"/>
        <w:jc w:val="both"/>
        <w:rPr>
          <w:rFonts w:eastAsia="Calibri"/>
          <w:sz w:val="28"/>
          <w:szCs w:val="22"/>
          <w:lang w:eastAsia="en-US"/>
        </w:rPr>
      </w:pPr>
    </w:p>
    <w:p w14:paraId="45C69D37"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7. Остатки</w:t>
      </w:r>
    </w:p>
    <w:p w14:paraId="6F8A2EFA"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2112"/>
        <w:gridCol w:w="1834"/>
        <w:gridCol w:w="1644"/>
        <w:gridCol w:w="1827"/>
        <w:gridCol w:w="2126"/>
      </w:tblGrid>
      <w:tr w:rsidR="00562B0C" w14:paraId="5E5E9A01" w14:textId="77777777" w:rsidTr="00A96834">
        <w:tc>
          <w:tcPr>
            <w:tcW w:w="442" w:type="dxa"/>
            <w:tcBorders>
              <w:top w:val="single" w:sz="4" w:space="0" w:color="auto"/>
              <w:left w:val="single" w:sz="4" w:space="0" w:color="auto"/>
              <w:bottom w:val="single" w:sz="4" w:space="0" w:color="auto"/>
              <w:right w:val="single" w:sz="4" w:space="0" w:color="auto"/>
            </w:tcBorders>
          </w:tcPr>
          <w:p w14:paraId="23393185" w14:textId="77777777" w:rsidR="00562B0C" w:rsidRDefault="00562B0C" w:rsidP="00A96834">
            <w:pPr>
              <w:spacing w:line="360" w:lineRule="auto"/>
              <w:jc w:val="center"/>
              <w:rPr>
                <w:rFonts w:eastAsia="Calibri"/>
                <w:sz w:val="28"/>
                <w:szCs w:val="28"/>
                <w:lang w:eastAsia="en-US"/>
              </w:rPr>
            </w:pPr>
            <w:bookmarkStart w:id="29" w:name="Par107"/>
            <w:bookmarkEnd w:id="29"/>
            <w:r>
              <w:rPr>
                <w:rFonts w:eastAsia="Calibri"/>
                <w:sz w:val="28"/>
                <w:szCs w:val="28"/>
                <w:lang w:eastAsia="en-US"/>
              </w:rPr>
              <w:t>№</w:t>
            </w:r>
          </w:p>
        </w:tc>
        <w:tc>
          <w:tcPr>
            <w:tcW w:w="2112" w:type="dxa"/>
            <w:tcBorders>
              <w:top w:val="single" w:sz="4" w:space="0" w:color="auto"/>
              <w:left w:val="single" w:sz="4" w:space="0" w:color="auto"/>
              <w:bottom w:val="single" w:sz="4" w:space="0" w:color="auto"/>
              <w:right w:val="single" w:sz="4" w:space="0" w:color="auto"/>
            </w:tcBorders>
          </w:tcPr>
          <w:p w14:paraId="642D892A" w14:textId="77777777" w:rsidR="00562B0C" w:rsidRDefault="00562B0C" w:rsidP="00A96834">
            <w:pPr>
              <w:spacing w:line="360" w:lineRule="auto"/>
              <w:jc w:val="center"/>
              <w:rPr>
                <w:rFonts w:eastAsia="Calibri"/>
                <w:sz w:val="28"/>
                <w:szCs w:val="28"/>
                <w:lang w:eastAsia="en-US"/>
              </w:rPr>
            </w:pPr>
            <w:bookmarkStart w:id="30" w:name="Par108"/>
            <w:bookmarkEnd w:id="30"/>
            <w:r>
              <w:rPr>
                <w:rFonts w:eastAsia="Calibri"/>
                <w:sz w:val="28"/>
                <w:szCs w:val="28"/>
                <w:lang w:eastAsia="en-US"/>
              </w:rPr>
              <w:t>Наименование</w:t>
            </w:r>
          </w:p>
        </w:tc>
        <w:tc>
          <w:tcPr>
            <w:tcW w:w="1834" w:type="dxa"/>
            <w:tcBorders>
              <w:top w:val="single" w:sz="4" w:space="0" w:color="auto"/>
              <w:left w:val="single" w:sz="4" w:space="0" w:color="auto"/>
              <w:bottom w:val="single" w:sz="4" w:space="0" w:color="auto"/>
              <w:right w:val="single" w:sz="4" w:space="0" w:color="auto"/>
            </w:tcBorders>
          </w:tcPr>
          <w:p w14:paraId="41F405E5" w14:textId="77777777" w:rsidR="00562B0C" w:rsidRDefault="00562B0C" w:rsidP="00A96834">
            <w:pPr>
              <w:spacing w:line="360" w:lineRule="auto"/>
              <w:jc w:val="center"/>
              <w:rPr>
                <w:rFonts w:eastAsia="Calibri"/>
                <w:sz w:val="28"/>
                <w:szCs w:val="28"/>
                <w:lang w:eastAsia="en-US"/>
              </w:rPr>
            </w:pPr>
            <w:bookmarkStart w:id="31" w:name="Par109"/>
            <w:bookmarkEnd w:id="31"/>
            <w:r>
              <w:rPr>
                <w:rFonts w:eastAsia="Calibri"/>
                <w:sz w:val="28"/>
                <w:szCs w:val="28"/>
                <w:lang w:eastAsia="en-US"/>
              </w:rPr>
              <w:t xml:space="preserve">Код по </w:t>
            </w:r>
            <w:hyperlink r:id="rId91" w:history="1">
              <w:r>
                <w:rPr>
                  <w:rFonts w:eastAsia="Calibri"/>
                  <w:sz w:val="28"/>
                  <w:szCs w:val="28"/>
                  <w:lang w:eastAsia="en-US"/>
                </w:rPr>
                <w:t>ТН</w:t>
              </w:r>
            </w:hyperlink>
            <w:r>
              <w:rPr>
                <w:rFonts w:eastAsia="Calibri"/>
                <w:sz w:val="28"/>
                <w:szCs w:val="28"/>
                <w:lang w:eastAsia="en-US"/>
              </w:rPr>
              <w:t xml:space="preserve"> ВЭД ЕАЭС</w:t>
            </w:r>
          </w:p>
        </w:tc>
        <w:tc>
          <w:tcPr>
            <w:tcW w:w="1644" w:type="dxa"/>
            <w:tcBorders>
              <w:top w:val="single" w:sz="4" w:space="0" w:color="auto"/>
              <w:left w:val="single" w:sz="4" w:space="0" w:color="auto"/>
              <w:bottom w:val="single" w:sz="4" w:space="0" w:color="auto"/>
              <w:right w:val="single" w:sz="4" w:space="0" w:color="auto"/>
            </w:tcBorders>
          </w:tcPr>
          <w:p w14:paraId="499302C6" w14:textId="77777777" w:rsidR="00562B0C" w:rsidRDefault="00562B0C" w:rsidP="00A96834">
            <w:pPr>
              <w:spacing w:line="360" w:lineRule="auto"/>
              <w:jc w:val="center"/>
              <w:rPr>
                <w:rFonts w:eastAsia="Calibri"/>
                <w:sz w:val="28"/>
                <w:szCs w:val="28"/>
                <w:lang w:eastAsia="en-US"/>
              </w:rPr>
            </w:pPr>
            <w:bookmarkStart w:id="32" w:name="Par110"/>
            <w:bookmarkEnd w:id="32"/>
            <w:r>
              <w:rPr>
                <w:rFonts w:eastAsia="Calibri"/>
                <w:sz w:val="28"/>
                <w:szCs w:val="28"/>
                <w:lang w:eastAsia="en-US"/>
              </w:rPr>
              <w:t>Количество</w:t>
            </w:r>
          </w:p>
        </w:tc>
        <w:tc>
          <w:tcPr>
            <w:tcW w:w="1827" w:type="dxa"/>
            <w:tcBorders>
              <w:top w:val="single" w:sz="4" w:space="0" w:color="auto"/>
              <w:left w:val="single" w:sz="4" w:space="0" w:color="auto"/>
              <w:bottom w:val="single" w:sz="4" w:space="0" w:color="auto"/>
              <w:right w:val="single" w:sz="4" w:space="0" w:color="auto"/>
            </w:tcBorders>
          </w:tcPr>
          <w:p w14:paraId="27DE44F1" w14:textId="77777777" w:rsidR="00562B0C" w:rsidRDefault="00562B0C" w:rsidP="00A96834">
            <w:pPr>
              <w:spacing w:line="360" w:lineRule="auto"/>
              <w:jc w:val="center"/>
              <w:rPr>
                <w:rFonts w:eastAsia="Calibri"/>
                <w:sz w:val="28"/>
                <w:szCs w:val="28"/>
                <w:lang w:eastAsia="en-US"/>
              </w:rPr>
            </w:pPr>
            <w:bookmarkStart w:id="33" w:name="Par111"/>
            <w:bookmarkEnd w:id="33"/>
            <w:r>
              <w:rPr>
                <w:rFonts w:eastAsia="Calibri"/>
                <w:sz w:val="28"/>
                <w:szCs w:val="28"/>
                <w:lang w:eastAsia="en-US"/>
              </w:rPr>
              <w:t>Стоимость, руб.</w:t>
            </w:r>
          </w:p>
        </w:tc>
        <w:tc>
          <w:tcPr>
            <w:tcW w:w="2126" w:type="dxa"/>
            <w:tcBorders>
              <w:top w:val="single" w:sz="4" w:space="0" w:color="auto"/>
              <w:left w:val="single" w:sz="4" w:space="0" w:color="auto"/>
              <w:bottom w:val="single" w:sz="4" w:space="0" w:color="auto"/>
              <w:right w:val="single" w:sz="4" w:space="0" w:color="auto"/>
            </w:tcBorders>
          </w:tcPr>
          <w:p w14:paraId="15079151" w14:textId="77777777" w:rsidR="00562B0C" w:rsidRDefault="00562B0C" w:rsidP="00A96834">
            <w:pPr>
              <w:spacing w:line="360" w:lineRule="auto"/>
              <w:jc w:val="center"/>
              <w:rPr>
                <w:rFonts w:eastAsia="Calibri"/>
                <w:sz w:val="28"/>
                <w:szCs w:val="28"/>
                <w:lang w:eastAsia="en-US"/>
              </w:rPr>
            </w:pPr>
            <w:bookmarkStart w:id="34" w:name="Par112"/>
            <w:bookmarkEnd w:id="34"/>
            <w:r>
              <w:rPr>
                <w:rFonts w:eastAsia="Calibri"/>
                <w:sz w:val="28"/>
                <w:szCs w:val="28"/>
                <w:lang w:eastAsia="en-US"/>
              </w:rPr>
              <w:t>Таможенный орган</w:t>
            </w:r>
          </w:p>
        </w:tc>
      </w:tr>
      <w:tr w:rsidR="00562B0C" w14:paraId="33F86C8B" w14:textId="77777777" w:rsidTr="00A96834">
        <w:tc>
          <w:tcPr>
            <w:tcW w:w="442" w:type="dxa"/>
            <w:tcBorders>
              <w:top w:val="single" w:sz="4" w:space="0" w:color="auto"/>
              <w:left w:val="single" w:sz="4" w:space="0" w:color="auto"/>
              <w:bottom w:val="single" w:sz="4" w:space="0" w:color="auto"/>
              <w:right w:val="single" w:sz="4" w:space="0" w:color="auto"/>
            </w:tcBorders>
          </w:tcPr>
          <w:p w14:paraId="6E47007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12" w:type="dxa"/>
            <w:tcBorders>
              <w:top w:val="single" w:sz="4" w:space="0" w:color="auto"/>
              <w:left w:val="single" w:sz="4" w:space="0" w:color="auto"/>
              <w:bottom w:val="single" w:sz="4" w:space="0" w:color="auto"/>
              <w:right w:val="single" w:sz="4" w:space="0" w:color="auto"/>
            </w:tcBorders>
          </w:tcPr>
          <w:p w14:paraId="34E8ADF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1834" w:type="dxa"/>
            <w:tcBorders>
              <w:top w:val="single" w:sz="4" w:space="0" w:color="auto"/>
              <w:left w:val="single" w:sz="4" w:space="0" w:color="auto"/>
              <w:bottom w:val="single" w:sz="4" w:space="0" w:color="auto"/>
              <w:right w:val="single" w:sz="4" w:space="0" w:color="auto"/>
            </w:tcBorders>
          </w:tcPr>
          <w:p w14:paraId="5D67B2E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644" w:type="dxa"/>
            <w:tcBorders>
              <w:top w:val="single" w:sz="4" w:space="0" w:color="auto"/>
              <w:left w:val="single" w:sz="4" w:space="0" w:color="auto"/>
              <w:bottom w:val="single" w:sz="4" w:space="0" w:color="auto"/>
              <w:right w:val="single" w:sz="4" w:space="0" w:color="auto"/>
            </w:tcBorders>
          </w:tcPr>
          <w:p w14:paraId="6E481D2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1827" w:type="dxa"/>
            <w:tcBorders>
              <w:top w:val="single" w:sz="4" w:space="0" w:color="auto"/>
              <w:left w:val="single" w:sz="4" w:space="0" w:color="auto"/>
              <w:bottom w:val="single" w:sz="4" w:space="0" w:color="auto"/>
              <w:right w:val="single" w:sz="4" w:space="0" w:color="auto"/>
            </w:tcBorders>
          </w:tcPr>
          <w:p w14:paraId="5F92CF4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Pr>
          <w:p w14:paraId="1E26077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6</w:t>
            </w:r>
          </w:p>
        </w:tc>
      </w:tr>
    </w:tbl>
    <w:p w14:paraId="5C68D8F3" w14:textId="77777777" w:rsidR="00562B0C" w:rsidRDefault="00562B0C" w:rsidP="00A96834">
      <w:pPr>
        <w:spacing w:line="360" w:lineRule="auto"/>
        <w:jc w:val="both"/>
        <w:rPr>
          <w:rFonts w:eastAsia="Calibri"/>
          <w:sz w:val="28"/>
          <w:szCs w:val="28"/>
          <w:lang w:eastAsia="en-US"/>
        </w:rPr>
      </w:pPr>
    </w:p>
    <w:p w14:paraId="3D57D4EB" w14:textId="77777777" w:rsidR="00562B0C" w:rsidRDefault="00562B0C" w:rsidP="00A96834">
      <w:pPr>
        <w:spacing w:line="360" w:lineRule="auto"/>
        <w:jc w:val="both"/>
        <w:outlineLvl w:val="0"/>
        <w:rPr>
          <w:rFonts w:eastAsia="Calibri"/>
          <w:sz w:val="28"/>
          <w:szCs w:val="28"/>
          <w:lang w:eastAsia="en-US"/>
        </w:rPr>
      </w:pPr>
      <w:bookmarkStart w:id="35" w:name="Par120"/>
      <w:bookmarkEnd w:id="35"/>
      <w:r>
        <w:rPr>
          <w:rFonts w:eastAsia="Calibri"/>
          <w:sz w:val="28"/>
          <w:szCs w:val="28"/>
          <w:lang w:eastAsia="en-US"/>
        </w:rPr>
        <w:t>8. Производственные потери</w:t>
      </w:r>
    </w:p>
    <w:p w14:paraId="6D9011C3" w14:textId="77777777" w:rsidR="00562B0C" w:rsidRDefault="00562B0C" w:rsidP="00A96834">
      <w:pPr>
        <w:spacing w:line="360" w:lineRule="auto"/>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2102"/>
        <w:gridCol w:w="4001"/>
        <w:gridCol w:w="3402"/>
      </w:tblGrid>
      <w:tr w:rsidR="00562B0C" w14:paraId="39A73A60" w14:textId="77777777" w:rsidTr="00A96834">
        <w:tc>
          <w:tcPr>
            <w:tcW w:w="480" w:type="dxa"/>
            <w:tcBorders>
              <w:top w:val="single" w:sz="4" w:space="0" w:color="auto"/>
              <w:left w:val="single" w:sz="4" w:space="0" w:color="auto"/>
              <w:bottom w:val="single" w:sz="4" w:space="0" w:color="auto"/>
              <w:right w:val="single" w:sz="4" w:space="0" w:color="auto"/>
            </w:tcBorders>
          </w:tcPr>
          <w:p w14:paraId="4B06503D" w14:textId="77777777" w:rsidR="00562B0C" w:rsidRDefault="00562B0C" w:rsidP="00A96834">
            <w:pPr>
              <w:spacing w:line="360" w:lineRule="auto"/>
              <w:jc w:val="center"/>
              <w:rPr>
                <w:rFonts w:eastAsia="Calibri"/>
                <w:sz w:val="28"/>
                <w:szCs w:val="28"/>
                <w:lang w:eastAsia="en-US"/>
              </w:rPr>
            </w:pPr>
            <w:bookmarkStart w:id="36" w:name="Par124"/>
            <w:bookmarkEnd w:id="36"/>
            <w:r>
              <w:rPr>
                <w:rFonts w:eastAsia="Calibri"/>
                <w:sz w:val="28"/>
                <w:szCs w:val="28"/>
                <w:lang w:eastAsia="en-US"/>
              </w:rPr>
              <w:t>№</w:t>
            </w:r>
          </w:p>
        </w:tc>
        <w:tc>
          <w:tcPr>
            <w:tcW w:w="2102" w:type="dxa"/>
            <w:tcBorders>
              <w:top w:val="single" w:sz="4" w:space="0" w:color="auto"/>
              <w:left w:val="single" w:sz="4" w:space="0" w:color="auto"/>
              <w:bottom w:val="single" w:sz="4" w:space="0" w:color="auto"/>
              <w:right w:val="single" w:sz="4" w:space="0" w:color="auto"/>
            </w:tcBorders>
          </w:tcPr>
          <w:p w14:paraId="4C410B4D" w14:textId="77777777" w:rsidR="00562B0C" w:rsidRDefault="00562B0C" w:rsidP="00A96834">
            <w:pPr>
              <w:spacing w:line="360" w:lineRule="auto"/>
              <w:jc w:val="center"/>
              <w:rPr>
                <w:rFonts w:eastAsia="Calibri"/>
                <w:sz w:val="28"/>
                <w:szCs w:val="28"/>
                <w:lang w:eastAsia="en-US"/>
              </w:rPr>
            </w:pPr>
            <w:bookmarkStart w:id="37" w:name="Par125"/>
            <w:bookmarkEnd w:id="37"/>
            <w:r>
              <w:rPr>
                <w:rFonts w:eastAsia="Calibri"/>
                <w:sz w:val="28"/>
                <w:szCs w:val="28"/>
                <w:lang w:eastAsia="en-US"/>
              </w:rPr>
              <w:t>Наименование</w:t>
            </w:r>
          </w:p>
        </w:tc>
        <w:tc>
          <w:tcPr>
            <w:tcW w:w="4001" w:type="dxa"/>
            <w:tcBorders>
              <w:top w:val="single" w:sz="4" w:space="0" w:color="auto"/>
              <w:left w:val="single" w:sz="4" w:space="0" w:color="auto"/>
              <w:bottom w:val="single" w:sz="4" w:space="0" w:color="auto"/>
              <w:right w:val="single" w:sz="4" w:space="0" w:color="auto"/>
            </w:tcBorders>
          </w:tcPr>
          <w:p w14:paraId="765B6C53" w14:textId="77777777" w:rsidR="00562B0C" w:rsidRDefault="00562B0C" w:rsidP="00A96834">
            <w:pPr>
              <w:spacing w:line="360" w:lineRule="auto"/>
              <w:jc w:val="center"/>
              <w:rPr>
                <w:rFonts w:eastAsia="Calibri"/>
                <w:sz w:val="28"/>
                <w:szCs w:val="28"/>
                <w:lang w:eastAsia="en-US"/>
              </w:rPr>
            </w:pPr>
            <w:bookmarkStart w:id="38" w:name="Par126"/>
            <w:bookmarkEnd w:id="38"/>
            <w:r>
              <w:rPr>
                <w:rFonts w:eastAsia="Calibri"/>
                <w:sz w:val="28"/>
                <w:szCs w:val="28"/>
                <w:lang w:eastAsia="en-US"/>
              </w:rPr>
              <w:t xml:space="preserve">Код по </w:t>
            </w:r>
            <w:hyperlink r:id="rId92" w:history="1">
              <w:r>
                <w:rPr>
                  <w:rFonts w:eastAsia="Calibri"/>
                  <w:sz w:val="28"/>
                  <w:szCs w:val="28"/>
                  <w:lang w:eastAsia="en-US"/>
                </w:rPr>
                <w:t>ТН</w:t>
              </w:r>
            </w:hyperlink>
            <w:r>
              <w:rPr>
                <w:rFonts w:eastAsia="Calibri"/>
                <w:sz w:val="28"/>
                <w:szCs w:val="28"/>
                <w:lang w:eastAsia="en-US"/>
              </w:rPr>
              <w:t xml:space="preserve"> ВЭД ЕАЭС</w:t>
            </w:r>
          </w:p>
        </w:tc>
        <w:tc>
          <w:tcPr>
            <w:tcW w:w="3402" w:type="dxa"/>
            <w:tcBorders>
              <w:top w:val="single" w:sz="4" w:space="0" w:color="auto"/>
              <w:left w:val="single" w:sz="4" w:space="0" w:color="auto"/>
              <w:bottom w:val="single" w:sz="4" w:space="0" w:color="auto"/>
              <w:right w:val="single" w:sz="4" w:space="0" w:color="auto"/>
            </w:tcBorders>
          </w:tcPr>
          <w:p w14:paraId="2C57A6D0" w14:textId="77777777" w:rsidR="00562B0C" w:rsidRDefault="00562B0C" w:rsidP="00A96834">
            <w:pPr>
              <w:spacing w:line="360" w:lineRule="auto"/>
              <w:jc w:val="center"/>
              <w:rPr>
                <w:rFonts w:eastAsia="Calibri"/>
                <w:sz w:val="28"/>
                <w:szCs w:val="28"/>
                <w:lang w:eastAsia="en-US"/>
              </w:rPr>
            </w:pPr>
            <w:bookmarkStart w:id="39" w:name="Par127"/>
            <w:bookmarkEnd w:id="39"/>
            <w:r>
              <w:rPr>
                <w:rFonts w:eastAsia="Calibri"/>
                <w:sz w:val="28"/>
                <w:szCs w:val="28"/>
                <w:lang w:eastAsia="en-US"/>
              </w:rPr>
              <w:t>Количество</w:t>
            </w:r>
          </w:p>
        </w:tc>
      </w:tr>
      <w:tr w:rsidR="00562B0C" w14:paraId="0020446E" w14:textId="77777777" w:rsidTr="00A96834">
        <w:tc>
          <w:tcPr>
            <w:tcW w:w="480" w:type="dxa"/>
            <w:tcBorders>
              <w:top w:val="single" w:sz="4" w:space="0" w:color="auto"/>
              <w:left w:val="single" w:sz="4" w:space="0" w:color="auto"/>
              <w:bottom w:val="single" w:sz="4" w:space="0" w:color="auto"/>
              <w:right w:val="single" w:sz="4" w:space="0" w:color="auto"/>
            </w:tcBorders>
          </w:tcPr>
          <w:p w14:paraId="5F77534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02" w:type="dxa"/>
            <w:tcBorders>
              <w:top w:val="single" w:sz="4" w:space="0" w:color="auto"/>
              <w:left w:val="single" w:sz="4" w:space="0" w:color="auto"/>
              <w:bottom w:val="single" w:sz="4" w:space="0" w:color="auto"/>
              <w:right w:val="single" w:sz="4" w:space="0" w:color="auto"/>
            </w:tcBorders>
          </w:tcPr>
          <w:p w14:paraId="7FC2EC4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001" w:type="dxa"/>
            <w:tcBorders>
              <w:top w:val="single" w:sz="4" w:space="0" w:color="auto"/>
              <w:left w:val="single" w:sz="4" w:space="0" w:color="auto"/>
              <w:bottom w:val="single" w:sz="4" w:space="0" w:color="auto"/>
              <w:right w:val="single" w:sz="4" w:space="0" w:color="auto"/>
            </w:tcBorders>
          </w:tcPr>
          <w:p w14:paraId="73EEB0E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402" w:type="dxa"/>
            <w:tcBorders>
              <w:top w:val="single" w:sz="4" w:space="0" w:color="auto"/>
              <w:left w:val="single" w:sz="4" w:space="0" w:color="auto"/>
              <w:bottom w:val="single" w:sz="4" w:space="0" w:color="auto"/>
              <w:right w:val="single" w:sz="4" w:space="0" w:color="auto"/>
            </w:tcBorders>
          </w:tcPr>
          <w:p w14:paraId="2704D9B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70EDDD5D" w14:textId="77777777" w:rsidR="00562B0C" w:rsidRDefault="00562B0C" w:rsidP="00A96834">
      <w:pPr>
        <w:spacing w:line="360" w:lineRule="auto"/>
        <w:jc w:val="both"/>
        <w:rPr>
          <w:rFonts w:eastAsia="Calibri"/>
          <w:sz w:val="28"/>
          <w:szCs w:val="28"/>
          <w:lang w:eastAsia="en-US"/>
        </w:rPr>
      </w:pPr>
    </w:p>
    <w:p w14:paraId="70523BD5" w14:textId="77777777" w:rsidR="00562B0C" w:rsidRDefault="00562B0C" w:rsidP="00A96834">
      <w:pPr>
        <w:spacing w:line="360" w:lineRule="auto"/>
        <w:jc w:val="both"/>
        <w:outlineLvl w:val="0"/>
        <w:rPr>
          <w:rFonts w:eastAsia="Calibri"/>
          <w:sz w:val="28"/>
          <w:szCs w:val="28"/>
          <w:lang w:eastAsia="en-US"/>
        </w:rPr>
      </w:pPr>
      <w:bookmarkStart w:id="40" w:name="Par133"/>
      <w:bookmarkEnd w:id="40"/>
      <w:r>
        <w:rPr>
          <w:rFonts w:eastAsia="Calibri"/>
          <w:sz w:val="28"/>
          <w:szCs w:val="28"/>
          <w:lang w:eastAsia="en-US"/>
        </w:rPr>
        <w:t>9. Способ (способы) идентификации ввезенных товаров в продуктах их переработки: ___________________________________________________________</w:t>
      </w:r>
    </w:p>
    <w:p w14:paraId="1DCE5D2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10D7937B" w14:textId="77777777" w:rsidR="00562B0C" w:rsidRDefault="00562B0C" w:rsidP="00A96834">
      <w:pPr>
        <w:spacing w:line="360" w:lineRule="auto"/>
        <w:jc w:val="both"/>
        <w:outlineLvl w:val="0"/>
        <w:rPr>
          <w:rFonts w:eastAsia="Calibri"/>
          <w:sz w:val="28"/>
          <w:szCs w:val="28"/>
          <w:lang w:eastAsia="en-US"/>
        </w:rPr>
      </w:pPr>
    </w:p>
    <w:p w14:paraId="2531794C" w14:textId="0A3737DF" w:rsidR="00562B0C" w:rsidRDefault="00562B0C" w:rsidP="00A96834">
      <w:pPr>
        <w:spacing w:line="360" w:lineRule="auto"/>
        <w:jc w:val="both"/>
        <w:outlineLvl w:val="0"/>
        <w:rPr>
          <w:rFonts w:eastAsia="Calibri"/>
          <w:sz w:val="28"/>
          <w:szCs w:val="28"/>
          <w:lang w:eastAsia="en-US"/>
        </w:rPr>
      </w:pPr>
      <w:bookmarkStart w:id="41" w:name="Par137"/>
      <w:bookmarkEnd w:id="41"/>
      <w:r>
        <w:rPr>
          <w:rFonts w:eastAsia="Calibri"/>
          <w:sz w:val="28"/>
          <w:szCs w:val="28"/>
          <w:lang w:eastAsia="en-US"/>
        </w:rPr>
        <w:t>10. Срок переработки</w:t>
      </w:r>
    </w:p>
    <w:p w14:paraId="03671D9D" w14:textId="77777777" w:rsidR="00310FBE" w:rsidRDefault="00310FBE" w:rsidP="00A96834">
      <w:pPr>
        <w:spacing w:line="360" w:lineRule="auto"/>
        <w:jc w:val="both"/>
        <w:outlineLvl w:val="0"/>
        <w:rPr>
          <w:rFonts w:eastAsia="Calibri"/>
          <w:sz w:val="28"/>
          <w:szCs w:val="28"/>
          <w:lang w:eastAsia="en-US"/>
        </w:rPr>
      </w:pPr>
    </w:p>
    <w:p w14:paraId="76072017" w14:textId="77777777" w:rsidR="00562B0C" w:rsidRDefault="00562B0C" w:rsidP="00A96834">
      <w:pPr>
        <w:spacing w:line="360" w:lineRule="auto"/>
        <w:jc w:val="both"/>
        <w:outlineLvl w:val="0"/>
        <w:rPr>
          <w:rFonts w:eastAsia="Calibri"/>
          <w:sz w:val="28"/>
          <w:szCs w:val="28"/>
          <w:lang w:eastAsia="en-US"/>
        </w:rPr>
      </w:pPr>
      <w:bookmarkStart w:id="42" w:name="Par139"/>
      <w:bookmarkEnd w:id="42"/>
      <w:r>
        <w:rPr>
          <w:rFonts w:eastAsia="Calibri"/>
          <w:sz w:val="28"/>
          <w:szCs w:val="28"/>
          <w:lang w:eastAsia="en-US"/>
        </w:rPr>
        <w:t>10.1</w:t>
      </w:r>
    </w:p>
    <w:p w14:paraId="0A66F723"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607"/>
        <w:gridCol w:w="3827"/>
      </w:tblGrid>
      <w:tr w:rsidR="00562B0C" w14:paraId="21AA6599" w14:textId="77777777" w:rsidTr="00A96834">
        <w:tc>
          <w:tcPr>
            <w:tcW w:w="2551" w:type="dxa"/>
            <w:tcBorders>
              <w:top w:val="single" w:sz="4" w:space="0" w:color="auto"/>
              <w:left w:val="single" w:sz="4" w:space="0" w:color="auto"/>
              <w:bottom w:val="single" w:sz="4" w:space="0" w:color="auto"/>
              <w:right w:val="single" w:sz="4" w:space="0" w:color="auto"/>
            </w:tcBorders>
          </w:tcPr>
          <w:p w14:paraId="2B23B90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Срок переработки</w:t>
            </w:r>
          </w:p>
        </w:tc>
        <w:tc>
          <w:tcPr>
            <w:tcW w:w="3607" w:type="dxa"/>
            <w:tcBorders>
              <w:top w:val="single" w:sz="4" w:space="0" w:color="auto"/>
              <w:left w:val="single" w:sz="4" w:space="0" w:color="auto"/>
              <w:bottom w:val="single" w:sz="4" w:space="0" w:color="auto"/>
              <w:right w:val="single" w:sz="4" w:space="0" w:color="auto"/>
            </w:tcBorders>
          </w:tcPr>
          <w:p w14:paraId="147E2E0B"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начала исчисления срока переработки</w:t>
            </w:r>
          </w:p>
        </w:tc>
        <w:tc>
          <w:tcPr>
            <w:tcW w:w="3827" w:type="dxa"/>
            <w:tcBorders>
              <w:top w:val="single" w:sz="4" w:space="0" w:color="auto"/>
              <w:left w:val="single" w:sz="4" w:space="0" w:color="auto"/>
              <w:bottom w:val="single" w:sz="4" w:space="0" w:color="auto"/>
              <w:right w:val="single" w:sz="4" w:space="0" w:color="auto"/>
            </w:tcBorders>
          </w:tcPr>
          <w:p w14:paraId="47B9101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окончания срока переработки</w:t>
            </w:r>
          </w:p>
        </w:tc>
      </w:tr>
      <w:tr w:rsidR="00562B0C" w14:paraId="2B7C3B47" w14:textId="77777777" w:rsidTr="00A96834">
        <w:tc>
          <w:tcPr>
            <w:tcW w:w="2551" w:type="dxa"/>
            <w:tcBorders>
              <w:top w:val="single" w:sz="4" w:space="0" w:color="auto"/>
              <w:left w:val="single" w:sz="4" w:space="0" w:color="auto"/>
              <w:bottom w:val="single" w:sz="4" w:space="0" w:color="auto"/>
              <w:right w:val="single" w:sz="4" w:space="0" w:color="auto"/>
            </w:tcBorders>
          </w:tcPr>
          <w:p w14:paraId="210857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3607" w:type="dxa"/>
            <w:tcBorders>
              <w:top w:val="single" w:sz="4" w:space="0" w:color="auto"/>
              <w:left w:val="single" w:sz="4" w:space="0" w:color="auto"/>
              <w:bottom w:val="single" w:sz="4" w:space="0" w:color="auto"/>
              <w:right w:val="single" w:sz="4" w:space="0" w:color="auto"/>
            </w:tcBorders>
          </w:tcPr>
          <w:p w14:paraId="57FE929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827" w:type="dxa"/>
            <w:tcBorders>
              <w:top w:val="single" w:sz="4" w:space="0" w:color="auto"/>
              <w:left w:val="single" w:sz="4" w:space="0" w:color="auto"/>
              <w:bottom w:val="single" w:sz="4" w:space="0" w:color="auto"/>
              <w:right w:val="single" w:sz="4" w:space="0" w:color="auto"/>
            </w:tcBorders>
          </w:tcPr>
          <w:p w14:paraId="5C4A5A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r>
    </w:tbl>
    <w:p w14:paraId="57FADC4C" w14:textId="77777777" w:rsidR="00562B0C" w:rsidRDefault="00562B0C" w:rsidP="00A96834">
      <w:pPr>
        <w:spacing w:line="360" w:lineRule="auto"/>
        <w:jc w:val="both"/>
        <w:rPr>
          <w:rFonts w:eastAsia="Calibri"/>
          <w:sz w:val="28"/>
          <w:szCs w:val="28"/>
          <w:lang w:eastAsia="en-US"/>
        </w:rPr>
      </w:pPr>
    </w:p>
    <w:p w14:paraId="4DE230B7" w14:textId="77777777" w:rsidR="00562B0C" w:rsidRDefault="00562B0C" w:rsidP="00A96834">
      <w:pPr>
        <w:spacing w:line="360" w:lineRule="auto"/>
        <w:jc w:val="both"/>
        <w:outlineLvl w:val="0"/>
        <w:rPr>
          <w:rFonts w:eastAsia="Calibri"/>
          <w:sz w:val="28"/>
          <w:szCs w:val="28"/>
          <w:lang w:eastAsia="en-US"/>
        </w:rPr>
      </w:pPr>
      <w:bookmarkStart w:id="43" w:name="Par148"/>
      <w:bookmarkEnd w:id="43"/>
      <w:r>
        <w:rPr>
          <w:rFonts w:eastAsia="Calibri"/>
          <w:sz w:val="28"/>
          <w:szCs w:val="28"/>
          <w:lang w:eastAsia="en-US"/>
        </w:rPr>
        <w:lastRenderedPageBreak/>
        <w:t>10.2</w:t>
      </w:r>
    </w:p>
    <w:p w14:paraId="7973C5E7"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5101"/>
        <w:gridCol w:w="4394"/>
      </w:tblGrid>
      <w:tr w:rsidR="00562B0C" w14:paraId="38A2F62D" w14:textId="77777777" w:rsidTr="00A96834">
        <w:tc>
          <w:tcPr>
            <w:tcW w:w="490" w:type="dxa"/>
            <w:tcBorders>
              <w:top w:val="single" w:sz="4" w:space="0" w:color="auto"/>
              <w:left w:val="single" w:sz="4" w:space="0" w:color="auto"/>
              <w:bottom w:val="single" w:sz="4" w:space="0" w:color="auto"/>
              <w:right w:val="single" w:sz="4" w:space="0" w:color="auto"/>
            </w:tcBorders>
          </w:tcPr>
          <w:p w14:paraId="697C1E8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5101" w:type="dxa"/>
            <w:tcBorders>
              <w:top w:val="single" w:sz="4" w:space="0" w:color="auto"/>
              <w:left w:val="single" w:sz="4" w:space="0" w:color="auto"/>
              <w:bottom w:val="single" w:sz="4" w:space="0" w:color="auto"/>
              <w:right w:val="single" w:sz="4" w:space="0" w:color="auto"/>
            </w:tcBorders>
          </w:tcPr>
          <w:p w14:paraId="59AD46AA"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Срок переработки продлен</w:t>
            </w:r>
          </w:p>
        </w:tc>
        <w:tc>
          <w:tcPr>
            <w:tcW w:w="4394" w:type="dxa"/>
            <w:tcBorders>
              <w:top w:val="single" w:sz="4" w:space="0" w:color="auto"/>
              <w:left w:val="single" w:sz="4" w:space="0" w:color="auto"/>
              <w:bottom w:val="single" w:sz="4" w:space="0" w:color="auto"/>
              <w:right w:val="single" w:sz="4" w:space="0" w:color="auto"/>
            </w:tcBorders>
          </w:tcPr>
          <w:p w14:paraId="677CC51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 окончания срока переработки</w:t>
            </w:r>
          </w:p>
        </w:tc>
      </w:tr>
      <w:tr w:rsidR="00562B0C" w14:paraId="03CBD442" w14:textId="77777777" w:rsidTr="00C63553">
        <w:trPr>
          <w:trHeight w:val="476"/>
        </w:trPr>
        <w:tc>
          <w:tcPr>
            <w:tcW w:w="490" w:type="dxa"/>
            <w:tcBorders>
              <w:top w:val="single" w:sz="4" w:space="0" w:color="auto"/>
              <w:left w:val="single" w:sz="4" w:space="0" w:color="auto"/>
              <w:bottom w:val="single" w:sz="4" w:space="0" w:color="auto"/>
              <w:right w:val="single" w:sz="4" w:space="0" w:color="auto"/>
            </w:tcBorders>
          </w:tcPr>
          <w:p w14:paraId="5ECAF3DD"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5101" w:type="dxa"/>
            <w:tcBorders>
              <w:top w:val="single" w:sz="4" w:space="0" w:color="auto"/>
              <w:left w:val="single" w:sz="4" w:space="0" w:color="auto"/>
              <w:bottom w:val="single" w:sz="4" w:space="0" w:color="auto"/>
              <w:right w:val="single" w:sz="4" w:space="0" w:color="auto"/>
            </w:tcBorders>
          </w:tcPr>
          <w:p w14:paraId="2AFA451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394" w:type="dxa"/>
            <w:tcBorders>
              <w:top w:val="single" w:sz="4" w:space="0" w:color="auto"/>
              <w:left w:val="single" w:sz="4" w:space="0" w:color="auto"/>
              <w:bottom w:val="single" w:sz="4" w:space="0" w:color="auto"/>
              <w:right w:val="single" w:sz="4" w:space="0" w:color="auto"/>
            </w:tcBorders>
          </w:tcPr>
          <w:p w14:paraId="5E3A75F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r>
    </w:tbl>
    <w:p w14:paraId="3D9A8772" w14:textId="77777777" w:rsidR="00562B0C" w:rsidRDefault="00562B0C" w:rsidP="00A96834">
      <w:pPr>
        <w:spacing w:line="360" w:lineRule="auto"/>
        <w:jc w:val="both"/>
        <w:rPr>
          <w:rFonts w:eastAsia="Calibri"/>
          <w:sz w:val="28"/>
          <w:szCs w:val="28"/>
          <w:lang w:eastAsia="en-US"/>
        </w:rPr>
      </w:pPr>
    </w:p>
    <w:p w14:paraId="6C4B0557" w14:textId="77777777" w:rsidR="00562B0C" w:rsidRDefault="00562B0C" w:rsidP="00A96834">
      <w:pPr>
        <w:spacing w:line="360" w:lineRule="auto"/>
        <w:jc w:val="both"/>
        <w:outlineLvl w:val="0"/>
        <w:rPr>
          <w:rFonts w:eastAsia="Calibri"/>
          <w:sz w:val="28"/>
          <w:szCs w:val="28"/>
          <w:lang w:eastAsia="en-US"/>
        </w:rPr>
      </w:pPr>
      <w:bookmarkStart w:id="44" w:name="Par157"/>
      <w:bookmarkEnd w:id="44"/>
      <w:r>
        <w:rPr>
          <w:rFonts w:eastAsia="Calibri"/>
          <w:sz w:val="28"/>
          <w:szCs w:val="28"/>
          <w:lang w:eastAsia="en-US"/>
        </w:rPr>
        <w:t>11. Замена иностранных товаров эквивалентными товарами Евразийского экономического союза: __________________________________________________</w:t>
      </w:r>
    </w:p>
    <w:p w14:paraId="1518CE26"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
        <w:gridCol w:w="2813"/>
        <w:gridCol w:w="2870"/>
        <w:gridCol w:w="3827"/>
      </w:tblGrid>
      <w:tr w:rsidR="00562B0C" w14:paraId="0C0CE1FA" w14:textId="77777777" w:rsidTr="00A96834">
        <w:tc>
          <w:tcPr>
            <w:tcW w:w="475" w:type="dxa"/>
            <w:tcBorders>
              <w:top w:val="single" w:sz="4" w:space="0" w:color="auto"/>
              <w:left w:val="single" w:sz="4" w:space="0" w:color="auto"/>
              <w:bottom w:val="single" w:sz="4" w:space="0" w:color="auto"/>
              <w:right w:val="single" w:sz="4" w:space="0" w:color="auto"/>
            </w:tcBorders>
          </w:tcPr>
          <w:p w14:paraId="73A93EE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813" w:type="dxa"/>
            <w:tcBorders>
              <w:top w:val="single" w:sz="4" w:space="0" w:color="auto"/>
              <w:left w:val="single" w:sz="4" w:space="0" w:color="auto"/>
              <w:bottom w:val="single" w:sz="4" w:space="0" w:color="auto"/>
              <w:right w:val="single" w:sz="4" w:space="0" w:color="auto"/>
            </w:tcBorders>
          </w:tcPr>
          <w:p w14:paraId="3EDE049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870" w:type="dxa"/>
            <w:tcBorders>
              <w:top w:val="single" w:sz="4" w:space="0" w:color="auto"/>
              <w:left w:val="single" w:sz="4" w:space="0" w:color="auto"/>
              <w:bottom w:val="single" w:sz="4" w:space="0" w:color="auto"/>
              <w:right w:val="single" w:sz="4" w:space="0" w:color="auto"/>
            </w:tcBorders>
          </w:tcPr>
          <w:p w14:paraId="66641B4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3" w:history="1">
              <w:r>
                <w:rPr>
                  <w:rFonts w:eastAsia="Calibri"/>
                  <w:sz w:val="28"/>
                  <w:szCs w:val="28"/>
                  <w:lang w:eastAsia="en-US"/>
                </w:rPr>
                <w:t>ТН</w:t>
              </w:r>
            </w:hyperlink>
            <w:r>
              <w:rPr>
                <w:rFonts w:eastAsia="Calibri"/>
                <w:sz w:val="28"/>
                <w:szCs w:val="28"/>
                <w:lang w:eastAsia="en-US"/>
              </w:rPr>
              <w:t xml:space="preserve"> ВЭД ЕАЭС</w:t>
            </w:r>
          </w:p>
        </w:tc>
        <w:tc>
          <w:tcPr>
            <w:tcW w:w="3827" w:type="dxa"/>
            <w:tcBorders>
              <w:top w:val="single" w:sz="4" w:space="0" w:color="auto"/>
              <w:left w:val="single" w:sz="4" w:space="0" w:color="auto"/>
              <w:bottom w:val="single" w:sz="4" w:space="0" w:color="auto"/>
              <w:right w:val="single" w:sz="4" w:space="0" w:color="auto"/>
            </w:tcBorders>
          </w:tcPr>
          <w:p w14:paraId="29786D7B" w14:textId="77777777" w:rsidR="00562B0C" w:rsidRDefault="00562B0C" w:rsidP="00A96834">
            <w:pPr>
              <w:spacing w:line="360" w:lineRule="auto"/>
              <w:jc w:val="center"/>
              <w:rPr>
                <w:rFonts w:eastAsia="Calibri"/>
                <w:sz w:val="28"/>
                <w:szCs w:val="28"/>
                <w:lang w:eastAsia="en-US"/>
              </w:rPr>
            </w:pPr>
            <w:bookmarkStart w:id="45" w:name="Par163"/>
            <w:bookmarkEnd w:id="45"/>
            <w:r>
              <w:rPr>
                <w:rFonts w:eastAsia="Calibri"/>
                <w:sz w:val="28"/>
                <w:szCs w:val="28"/>
                <w:lang w:eastAsia="en-US"/>
              </w:rPr>
              <w:t>Количество</w:t>
            </w:r>
          </w:p>
        </w:tc>
      </w:tr>
      <w:tr w:rsidR="00562B0C" w14:paraId="7C60B77F" w14:textId="77777777" w:rsidTr="00A96834">
        <w:tc>
          <w:tcPr>
            <w:tcW w:w="475" w:type="dxa"/>
            <w:tcBorders>
              <w:top w:val="single" w:sz="4" w:space="0" w:color="auto"/>
              <w:left w:val="single" w:sz="4" w:space="0" w:color="auto"/>
              <w:bottom w:val="single" w:sz="4" w:space="0" w:color="auto"/>
              <w:right w:val="single" w:sz="4" w:space="0" w:color="auto"/>
            </w:tcBorders>
          </w:tcPr>
          <w:p w14:paraId="6545E29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813" w:type="dxa"/>
            <w:tcBorders>
              <w:top w:val="single" w:sz="4" w:space="0" w:color="auto"/>
              <w:left w:val="single" w:sz="4" w:space="0" w:color="auto"/>
              <w:bottom w:val="single" w:sz="4" w:space="0" w:color="auto"/>
              <w:right w:val="single" w:sz="4" w:space="0" w:color="auto"/>
            </w:tcBorders>
          </w:tcPr>
          <w:p w14:paraId="4512086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870" w:type="dxa"/>
            <w:tcBorders>
              <w:top w:val="single" w:sz="4" w:space="0" w:color="auto"/>
              <w:left w:val="single" w:sz="4" w:space="0" w:color="auto"/>
              <w:bottom w:val="single" w:sz="4" w:space="0" w:color="auto"/>
              <w:right w:val="single" w:sz="4" w:space="0" w:color="auto"/>
            </w:tcBorders>
          </w:tcPr>
          <w:p w14:paraId="5FDA346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827" w:type="dxa"/>
            <w:tcBorders>
              <w:top w:val="single" w:sz="4" w:space="0" w:color="auto"/>
              <w:left w:val="single" w:sz="4" w:space="0" w:color="auto"/>
              <w:bottom w:val="single" w:sz="4" w:space="0" w:color="auto"/>
              <w:right w:val="single" w:sz="4" w:space="0" w:color="auto"/>
            </w:tcBorders>
          </w:tcPr>
          <w:p w14:paraId="511A634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256C6F43" w14:textId="77777777" w:rsidR="00562B0C" w:rsidRDefault="00562B0C" w:rsidP="00A96834">
      <w:pPr>
        <w:spacing w:line="360" w:lineRule="auto"/>
        <w:jc w:val="both"/>
        <w:rPr>
          <w:rFonts w:eastAsia="Calibri"/>
          <w:sz w:val="28"/>
          <w:szCs w:val="28"/>
          <w:lang w:eastAsia="en-US"/>
        </w:rPr>
      </w:pPr>
    </w:p>
    <w:p w14:paraId="4BF5150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Вывоз продуктов переработки будет осуществляться до ввоза иностранных товаров: _______________________________________________________________</w:t>
      </w:r>
    </w:p>
    <w:p w14:paraId="1433EC5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Срок ввоза иностранных товаров: _________________________________________</w:t>
      </w:r>
    </w:p>
    <w:p w14:paraId="26FF37DA" w14:textId="77777777" w:rsidR="00562B0C" w:rsidRDefault="00562B0C" w:rsidP="00A96834">
      <w:pPr>
        <w:spacing w:line="360" w:lineRule="auto"/>
        <w:jc w:val="both"/>
        <w:outlineLvl w:val="0"/>
        <w:rPr>
          <w:rFonts w:eastAsia="Calibri"/>
          <w:sz w:val="28"/>
          <w:szCs w:val="28"/>
          <w:lang w:eastAsia="en-US"/>
        </w:rPr>
      </w:pPr>
    </w:p>
    <w:p w14:paraId="280E630A" w14:textId="77777777" w:rsidR="00562B0C" w:rsidRDefault="00562B0C" w:rsidP="00A96834">
      <w:pPr>
        <w:spacing w:line="360" w:lineRule="auto"/>
        <w:jc w:val="both"/>
        <w:outlineLvl w:val="0"/>
        <w:rPr>
          <w:rFonts w:eastAsia="Calibri"/>
          <w:sz w:val="28"/>
          <w:szCs w:val="28"/>
          <w:lang w:eastAsia="en-US"/>
        </w:rPr>
      </w:pPr>
      <w:bookmarkStart w:id="46" w:name="Par173"/>
      <w:bookmarkEnd w:id="46"/>
      <w:r>
        <w:rPr>
          <w:rFonts w:eastAsia="Calibri"/>
          <w:sz w:val="28"/>
          <w:szCs w:val="28"/>
          <w:lang w:eastAsia="en-US"/>
        </w:rPr>
        <w:t>12. Краткое описание производственного процесса: __________________________</w:t>
      </w:r>
    </w:p>
    <w:p w14:paraId="4AFA3CFD"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D02A540" w14:textId="77777777" w:rsidR="00562B0C" w:rsidRDefault="00562B0C" w:rsidP="00A96834">
      <w:pPr>
        <w:spacing w:line="360" w:lineRule="auto"/>
        <w:jc w:val="both"/>
        <w:outlineLvl w:val="0"/>
        <w:rPr>
          <w:rFonts w:eastAsia="Calibri"/>
          <w:sz w:val="28"/>
          <w:szCs w:val="28"/>
          <w:lang w:eastAsia="en-US"/>
        </w:rPr>
      </w:pPr>
    </w:p>
    <w:p w14:paraId="698A854E" w14:textId="77777777" w:rsidR="00562B0C" w:rsidRDefault="00562B0C" w:rsidP="00A96834">
      <w:pPr>
        <w:spacing w:line="360" w:lineRule="auto"/>
        <w:jc w:val="both"/>
        <w:outlineLvl w:val="0"/>
        <w:rPr>
          <w:rFonts w:eastAsia="Calibri"/>
          <w:sz w:val="28"/>
          <w:szCs w:val="28"/>
          <w:lang w:eastAsia="en-US"/>
        </w:rPr>
      </w:pPr>
      <w:bookmarkStart w:id="47" w:name="Par176"/>
      <w:bookmarkEnd w:id="47"/>
      <w:r>
        <w:rPr>
          <w:rFonts w:eastAsia="Calibri"/>
          <w:sz w:val="28"/>
          <w:szCs w:val="28"/>
          <w:lang w:eastAsia="en-US"/>
        </w:rPr>
        <w:t>13. Организация-переработчик (организации-переработчики): _________________</w:t>
      </w:r>
    </w:p>
    <w:p w14:paraId="0228E153"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558D469"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ИНН)</w:t>
      </w:r>
    </w:p>
    <w:p w14:paraId="24650764" w14:textId="3EA075E3" w:rsidR="00D7625E" w:rsidRDefault="00D7625E" w:rsidP="00A96834">
      <w:pPr>
        <w:spacing w:line="360" w:lineRule="auto"/>
        <w:jc w:val="both"/>
        <w:outlineLvl w:val="0"/>
        <w:rPr>
          <w:rFonts w:eastAsia="Calibri"/>
          <w:sz w:val="28"/>
          <w:szCs w:val="28"/>
          <w:lang w:eastAsia="en-US"/>
        </w:rPr>
      </w:pPr>
      <w:r w:rsidRPr="00D7625E">
        <w:rPr>
          <w:rFonts w:eastAsia="Calibri"/>
          <w:sz w:val="28"/>
          <w:szCs w:val="28"/>
          <w:lang w:eastAsia="en-US"/>
        </w:rPr>
        <w:t>Место нахождения и адрес в пределах места нахождения лица:</w:t>
      </w:r>
      <w:r>
        <w:rPr>
          <w:rFonts w:eastAsia="Calibri"/>
          <w:sz w:val="28"/>
          <w:szCs w:val="28"/>
          <w:lang w:eastAsia="en-US"/>
        </w:rPr>
        <w:t xml:space="preserve"> ________________</w:t>
      </w:r>
    </w:p>
    <w:p w14:paraId="1CBD731D" w14:textId="3F4E4E83"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w:t>
      </w:r>
      <w:r w:rsidR="00D7625E">
        <w:rPr>
          <w:rFonts w:eastAsia="Calibri"/>
          <w:sz w:val="28"/>
          <w:szCs w:val="28"/>
          <w:lang w:eastAsia="en-US"/>
        </w:rPr>
        <w:t>_______________________________</w:t>
      </w:r>
      <w:r>
        <w:rPr>
          <w:rFonts w:eastAsia="Calibri"/>
          <w:sz w:val="28"/>
          <w:szCs w:val="28"/>
          <w:lang w:eastAsia="en-US"/>
        </w:rPr>
        <w:t>__</w:t>
      </w:r>
    </w:p>
    <w:p w14:paraId="2AF5CE1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32EF344C" w14:textId="77777777" w:rsidR="00562B0C" w:rsidRDefault="00562B0C" w:rsidP="00EA5882">
      <w:pPr>
        <w:spacing w:line="360" w:lineRule="auto"/>
        <w:jc w:val="both"/>
        <w:outlineLvl w:val="0"/>
        <w:rPr>
          <w:rFonts w:eastAsia="Calibri"/>
          <w:sz w:val="28"/>
          <w:szCs w:val="28"/>
          <w:lang w:eastAsia="en-US"/>
        </w:rPr>
      </w:pPr>
      <w:r>
        <w:rPr>
          <w:rFonts w:eastAsia="Calibri"/>
          <w:sz w:val="28"/>
          <w:szCs w:val="28"/>
          <w:lang w:eastAsia="en-US"/>
        </w:rPr>
        <w:t>Место нахождения производственных мощностей: ___________________________</w:t>
      </w:r>
    </w:p>
    <w:p w14:paraId="1DB62473" w14:textId="77777777" w:rsidR="00562B0C" w:rsidRDefault="00562B0C" w:rsidP="00EA5882">
      <w:pPr>
        <w:spacing w:line="360" w:lineRule="auto"/>
        <w:jc w:val="both"/>
        <w:outlineLvl w:val="0"/>
        <w:rPr>
          <w:rFonts w:eastAsia="Calibri"/>
          <w:sz w:val="28"/>
          <w:szCs w:val="28"/>
          <w:lang w:eastAsia="en-US"/>
        </w:rPr>
      </w:pPr>
    </w:p>
    <w:p w14:paraId="6FA10546" w14:textId="77777777" w:rsidR="00562B0C" w:rsidRDefault="00562B0C" w:rsidP="00EA5882">
      <w:pPr>
        <w:spacing w:line="360" w:lineRule="auto"/>
        <w:jc w:val="both"/>
        <w:outlineLvl w:val="0"/>
        <w:rPr>
          <w:rFonts w:eastAsia="Calibri"/>
          <w:sz w:val="28"/>
          <w:szCs w:val="28"/>
          <w:lang w:eastAsia="en-US"/>
        </w:rPr>
      </w:pPr>
      <w:bookmarkStart w:id="48" w:name="Par184"/>
      <w:bookmarkEnd w:id="48"/>
      <w:r>
        <w:rPr>
          <w:rFonts w:eastAsia="Calibri"/>
          <w:sz w:val="28"/>
          <w:szCs w:val="28"/>
          <w:lang w:eastAsia="en-US"/>
        </w:rPr>
        <w:t>13.1. Товары, передаваемые на переработку</w:t>
      </w:r>
    </w:p>
    <w:p w14:paraId="0F5442CC"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2154"/>
        <w:gridCol w:w="2971"/>
        <w:gridCol w:w="1842"/>
        <w:gridCol w:w="2552"/>
      </w:tblGrid>
      <w:tr w:rsidR="00562B0C" w14:paraId="6EB40091" w14:textId="77777777" w:rsidTr="00A96834">
        <w:tc>
          <w:tcPr>
            <w:tcW w:w="466" w:type="dxa"/>
            <w:tcBorders>
              <w:top w:val="single" w:sz="4" w:space="0" w:color="auto"/>
              <w:left w:val="single" w:sz="4" w:space="0" w:color="auto"/>
              <w:bottom w:val="single" w:sz="4" w:space="0" w:color="auto"/>
              <w:right w:val="single" w:sz="4" w:space="0" w:color="auto"/>
            </w:tcBorders>
          </w:tcPr>
          <w:p w14:paraId="2E93430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lastRenderedPageBreak/>
              <w:t>№</w:t>
            </w:r>
          </w:p>
        </w:tc>
        <w:tc>
          <w:tcPr>
            <w:tcW w:w="2154" w:type="dxa"/>
            <w:tcBorders>
              <w:top w:val="single" w:sz="4" w:space="0" w:color="auto"/>
              <w:left w:val="single" w:sz="4" w:space="0" w:color="auto"/>
              <w:bottom w:val="single" w:sz="4" w:space="0" w:color="auto"/>
              <w:right w:val="single" w:sz="4" w:space="0" w:color="auto"/>
            </w:tcBorders>
          </w:tcPr>
          <w:p w14:paraId="627F693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2971" w:type="dxa"/>
            <w:tcBorders>
              <w:top w:val="single" w:sz="4" w:space="0" w:color="auto"/>
              <w:left w:val="single" w:sz="4" w:space="0" w:color="auto"/>
              <w:bottom w:val="single" w:sz="4" w:space="0" w:color="auto"/>
              <w:right w:val="single" w:sz="4" w:space="0" w:color="auto"/>
            </w:tcBorders>
          </w:tcPr>
          <w:p w14:paraId="4CF43E9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4" w:history="1">
              <w:r>
                <w:rPr>
                  <w:rFonts w:eastAsia="Calibri"/>
                  <w:sz w:val="28"/>
                  <w:szCs w:val="28"/>
                  <w:lang w:eastAsia="en-US"/>
                </w:rPr>
                <w:t>ТН</w:t>
              </w:r>
            </w:hyperlink>
            <w:r>
              <w:rPr>
                <w:rFonts w:eastAsia="Calibri"/>
                <w:sz w:val="28"/>
                <w:szCs w:val="28"/>
                <w:lang w:eastAsia="en-US"/>
              </w:rPr>
              <w:t xml:space="preserve"> ВЭД ЕАЭС</w:t>
            </w:r>
          </w:p>
        </w:tc>
        <w:tc>
          <w:tcPr>
            <w:tcW w:w="1842" w:type="dxa"/>
            <w:tcBorders>
              <w:top w:val="single" w:sz="4" w:space="0" w:color="auto"/>
              <w:left w:val="single" w:sz="4" w:space="0" w:color="auto"/>
              <w:bottom w:val="single" w:sz="4" w:space="0" w:color="auto"/>
              <w:right w:val="single" w:sz="4" w:space="0" w:color="auto"/>
            </w:tcBorders>
          </w:tcPr>
          <w:p w14:paraId="511312DB" w14:textId="77777777" w:rsidR="00562B0C" w:rsidRDefault="00562B0C" w:rsidP="00A96834">
            <w:pPr>
              <w:spacing w:line="360" w:lineRule="auto"/>
              <w:jc w:val="center"/>
              <w:rPr>
                <w:rFonts w:eastAsia="Calibri"/>
                <w:sz w:val="28"/>
                <w:szCs w:val="28"/>
                <w:lang w:eastAsia="en-US"/>
              </w:rPr>
            </w:pPr>
            <w:bookmarkStart w:id="49" w:name="Par189"/>
            <w:bookmarkEnd w:id="49"/>
            <w:r>
              <w:rPr>
                <w:rFonts w:eastAsia="Calibri"/>
                <w:sz w:val="28"/>
                <w:szCs w:val="28"/>
                <w:lang w:eastAsia="en-US"/>
              </w:rPr>
              <w:t>Количество</w:t>
            </w:r>
          </w:p>
        </w:tc>
        <w:tc>
          <w:tcPr>
            <w:tcW w:w="2552" w:type="dxa"/>
            <w:tcBorders>
              <w:top w:val="single" w:sz="4" w:space="0" w:color="auto"/>
              <w:left w:val="single" w:sz="4" w:space="0" w:color="auto"/>
              <w:bottom w:val="single" w:sz="4" w:space="0" w:color="auto"/>
              <w:right w:val="single" w:sz="4" w:space="0" w:color="auto"/>
            </w:tcBorders>
          </w:tcPr>
          <w:p w14:paraId="63C7452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Таможенный орган</w:t>
            </w:r>
          </w:p>
        </w:tc>
      </w:tr>
      <w:tr w:rsidR="00562B0C" w14:paraId="253EB9FF" w14:textId="77777777" w:rsidTr="00A96834">
        <w:tc>
          <w:tcPr>
            <w:tcW w:w="466" w:type="dxa"/>
            <w:tcBorders>
              <w:top w:val="single" w:sz="4" w:space="0" w:color="auto"/>
              <w:left w:val="single" w:sz="4" w:space="0" w:color="auto"/>
              <w:bottom w:val="single" w:sz="4" w:space="0" w:color="auto"/>
              <w:right w:val="single" w:sz="4" w:space="0" w:color="auto"/>
            </w:tcBorders>
          </w:tcPr>
          <w:p w14:paraId="0A86A501"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Pr>
          <w:p w14:paraId="6A74C13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2971" w:type="dxa"/>
            <w:tcBorders>
              <w:top w:val="single" w:sz="4" w:space="0" w:color="auto"/>
              <w:left w:val="single" w:sz="4" w:space="0" w:color="auto"/>
              <w:bottom w:val="single" w:sz="4" w:space="0" w:color="auto"/>
              <w:right w:val="single" w:sz="4" w:space="0" w:color="auto"/>
            </w:tcBorders>
          </w:tcPr>
          <w:p w14:paraId="1C267C55"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tcPr>
          <w:p w14:paraId="0B7C98AE"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c>
          <w:tcPr>
            <w:tcW w:w="2552" w:type="dxa"/>
            <w:tcBorders>
              <w:top w:val="single" w:sz="4" w:space="0" w:color="auto"/>
              <w:left w:val="single" w:sz="4" w:space="0" w:color="auto"/>
              <w:bottom w:val="single" w:sz="4" w:space="0" w:color="auto"/>
              <w:right w:val="single" w:sz="4" w:space="0" w:color="auto"/>
            </w:tcBorders>
          </w:tcPr>
          <w:p w14:paraId="45FA0FD8"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5</w:t>
            </w:r>
          </w:p>
        </w:tc>
      </w:tr>
    </w:tbl>
    <w:p w14:paraId="72722E05" w14:textId="77777777" w:rsidR="00562B0C" w:rsidRDefault="00562B0C" w:rsidP="00A96834">
      <w:pPr>
        <w:spacing w:line="360" w:lineRule="auto"/>
        <w:jc w:val="both"/>
        <w:rPr>
          <w:rFonts w:eastAsia="Calibri"/>
          <w:sz w:val="28"/>
          <w:szCs w:val="28"/>
          <w:lang w:eastAsia="en-US"/>
        </w:rPr>
      </w:pPr>
    </w:p>
    <w:p w14:paraId="215C7379" w14:textId="15FAAF90" w:rsidR="00562B0C" w:rsidRDefault="00562B0C" w:rsidP="00EA5882">
      <w:pPr>
        <w:spacing w:line="360" w:lineRule="auto"/>
        <w:jc w:val="both"/>
        <w:outlineLvl w:val="0"/>
        <w:rPr>
          <w:rFonts w:eastAsia="Calibri"/>
          <w:sz w:val="28"/>
          <w:szCs w:val="28"/>
          <w:lang w:eastAsia="en-US"/>
        </w:rPr>
      </w:pPr>
      <w:bookmarkStart w:id="50" w:name="Par197"/>
      <w:bookmarkEnd w:id="50"/>
      <w:r>
        <w:rPr>
          <w:rFonts w:eastAsia="Calibri"/>
          <w:sz w:val="28"/>
          <w:szCs w:val="28"/>
          <w:lang w:eastAsia="en-US"/>
        </w:rPr>
        <w:t>13.2. Документ (документы), в соответствии с которым иностранные товары, помещенные</w:t>
      </w:r>
      <w:r>
        <w:rPr>
          <w:rFonts w:eastAsia="Calibri"/>
        </w:rPr>
        <w:t xml:space="preserve"> </w:t>
      </w:r>
      <w:r>
        <w:rPr>
          <w:rFonts w:eastAsia="Calibri"/>
          <w:sz w:val="28"/>
          <w:szCs w:val="28"/>
          <w:lang w:eastAsia="en-US"/>
        </w:rPr>
        <w:t>под</w:t>
      </w:r>
      <w:r>
        <w:rPr>
          <w:rFonts w:eastAsia="Calibri"/>
        </w:rPr>
        <w:t xml:space="preserve"> </w:t>
      </w:r>
      <w:r>
        <w:rPr>
          <w:rFonts w:eastAsia="Calibri"/>
          <w:sz w:val="28"/>
          <w:szCs w:val="28"/>
          <w:lang w:eastAsia="en-US"/>
        </w:rPr>
        <w:t>таможенную процедуру переработки на таможенной территории, передаются от заявителя организации переработчику (организациям-переработчикам) для совершения операций по их переработке: ______________________________________________________________________</w:t>
      </w:r>
    </w:p>
    <w:p w14:paraId="397234B2" w14:textId="77777777" w:rsidR="00562B0C" w:rsidRDefault="00562B0C" w:rsidP="00EA5882">
      <w:pPr>
        <w:spacing w:line="360" w:lineRule="auto"/>
        <w:jc w:val="both"/>
        <w:outlineLvl w:val="0"/>
        <w:rPr>
          <w:rFonts w:eastAsia="Calibri"/>
          <w:sz w:val="28"/>
          <w:szCs w:val="28"/>
          <w:lang w:eastAsia="en-US"/>
        </w:rPr>
      </w:pPr>
      <w:bookmarkStart w:id="51" w:name="Par203"/>
      <w:bookmarkEnd w:id="51"/>
      <w:r>
        <w:rPr>
          <w:rFonts w:eastAsia="Calibri"/>
          <w:sz w:val="28"/>
          <w:szCs w:val="28"/>
          <w:lang w:eastAsia="en-US"/>
        </w:rPr>
        <w:t>14. Товары Евразийского экономического союза, используемые при совершении операций по переработке</w:t>
      </w:r>
    </w:p>
    <w:p w14:paraId="6D5C616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2539"/>
        <w:gridCol w:w="3716"/>
        <w:gridCol w:w="3260"/>
      </w:tblGrid>
      <w:tr w:rsidR="00562B0C" w14:paraId="69C5FB07" w14:textId="77777777" w:rsidTr="00A96834">
        <w:tc>
          <w:tcPr>
            <w:tcW w:w="470" w:type="dxa"/>
            <w:tcBorders>
              <w:top w:val="single" w:sz="4" w:space="0" w:color="auto"/>
              <w:left w:val="single" w:sz="4" w:space="0" w:color="auto"/>
              <w:bottom w:val="single" w:sz="4" w:space="0" w:color="auto"/>
              <w:right w:val="single" w:sz="4" w:space="0" w:color="auto"/>
            </w:tcBorders>
          </w:tcPr>
          <w:p w14:paraId="0C12D83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tcPr>
          <w:p w14:paraId="49FC5C77"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3716" w:type="dxa"/>
            <w:tcBorders>
              <w:top w:val="single" w:sz="4" w:space="0" w:color="auto"/>
              <w:left w:val="single" w:sz="4" w:space="0" w:color="auto"/>
              <w:bottom w:val="single" w:sz="4" w:space="0" w:color="auto"/>
              <w:right w:val="single" w:sz="4" w:space="0" w:color="auto"/>
            </w:tcBorders>
          </w:tcPr>
          <w:p w14:paraId="71740F7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5" w:history="1">
              <w:r>
                <w:rPr>
                  <w:rFonts w:eastAsia="Calibri"/>
                  <w:sz w:val="28"/>
                  <w:szCs w:val="28"/>
                  <w:lang w:eastAsia="en-US"/>
                </w:rPr>
                <w:t>ТН</w:t>
              </w:r>
            </w:hyperlink>
            <w:r>
              <w:rPr>
                <w:rFonts w:eastAsia="Calibri"/>
                <w:sz w:val="28"/>
                <w:szCs w:val="28"/>
                <w:lang w:eastAsia="en-US"/>
              </w:rPr>
              <w:t xml:space="preserve"> ВЭД ЕАЭС</w:t>
            </w:r>
          </w:p>
        </w:tc>
        <w:tc>
          <w:tcPr>
            <w:tcW w:w="3260" w:type="dxa"/>
            <w:tcBorders>
              <w:top w:val="single" w:sz="4" w:space="0" w:color="auto"/>
              <w:left w:val="single" w:sz="4" w:space="0" w:color="auto"/>
              <w:bottom w:val="single" w:sz="4" w:space="0" w:color="auto"/>
              <w:right w:val="single" w:sz="4" w:space="0" w:color="auto"/>
            </w:tcBorders>
          </w:tcPr>
          <w:p w14:paraId="0C81C74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2C02CD78" w14:textId="77777777" w:rsidTr="00A96834">
        <w:tc>
          <w:tcPr>
            <w:tcW w:w="470" w:type="dxa"/>
            <w:tcBorders>
              <w:top w:val="single" w:sz="4" w:space="0" w:color="auto"/>
              <w:left w:val="single" w:sz="4" w:space="0" w:color="auto"/>
              <w:bottom w:val="single" w:sz="4" w:space="0" w:color="auto"/>
              <w:right w:val="single" w:sz="4" w:space="0" w:color="auto"/>
            </w:tcBorders>
          </w:tcPr>
          <w:p w14:paraId="6B3C236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tcPr>
          <w:p w14:paraId="7D26AA16"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3716" w:type="dxa"/>
            <w:tcBorders>
              <w:top w:val="single" w:sz="4" w:space="0" w:color="auto"/>
              <w:left w:val="single" w:sz="4" w:space="0" w:color="auto"/>
              <w:bottom w:val="single" w:sz="4" w:space="0" w:color="auto"/>
              <w:right w:val="single" w:sz="4" w:space="0" w:color="auto"/>
            </w:tcBorders>
          </w:tcPr>
          <w:p w14:paraId="4F580A7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tcPr>
          <w:p w14:paraId="7F95AC60"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02915255" w14:textId="77777777" w:rsidR="00562B0C" w:rsidRDefault="00562B0C" w:rsidP="00A96834">
      <w:pPr>
        <w:spacing w:line="360" w:lineRule="auto"/>
        <w:jc w:val="both"/>
        <w:outlineLvl w:val="0"/>
        <w:rPr>
          <w:rFonts w:eastAsia="Calibri"/>
          <w:sz w:val="28"/>
          <w:szCs w:val="28"/>
          <w:lang w:eastAsia="en-US"/>
        </w:rPr>
      </w:pPr>
      <w:bookmarkStart w:id="52" w:name="Par215"/>
      <w:bookmarkEnd w:id="52"/>
    </w:p>
    <w:p w14:paraId="1C104346"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 Организация-перевозчик (организации-перевозчики): _____________________</w:t>
      </w:r>
    </w:p>
    <w:p w14:paraId="36F19758"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D47DD50" w14:textId="77777777" w:rsidR="00562B0C" w:rsidRDefault="00562B0C" w:rsidP="00A96834">
      <w:pPr>
        <w:spacing w:line="360" w:lineRule="auto"/>
        <w:jc w:val="both"/>
        <w:outlineLvl w:val="0"/>
        <w:rPr>
          <w:rFonts w:eastAsia="Calibri"/>
          <w:sz w:val="28"/>
          <w:szCs w:val="28"/>
          <w:vertAlign w:val="subscript"/>
          <w:lang w:eastAsia="en-US"/>
        </w:rPr>
      </w:pPr>
      <w:r>
        <w:rPr>
          <w:rFonts w:eastAsia="Calibri"/>
          <w:sz w:val="28"/>
          <w:szCs w:val="28"/>
          <w:vertAlign w:val="subscript"/>
          <w:lang w:eastAsia="en-US"/>
        </w:rPr>
        <w:t xml:space="preserve">                                                                                   (полное и сокращенное наименование, ИНН)</w:t>
      </w:r>
    </w:p>
    <w:p w14:paraId="6523A97C" w14:textId="3E3D1D4A" w:rsidR="00562B0C" w:rsidRDefault="00D7625E" w:rsidP="00D7625E">
      <w:pPr>
        <w:spacing w:line="360" w:lineRule="auto"/>
        <w:jc w:val="both"/>
        <w:outlineLvl w:val="0"/>
        <w:rPr>
          <w:rFonts w:eastAsia="Calibri"/>
          <w:sz w:val="28"/>
          <w:szCs w:val="28"/>
          <w:lang w:eastAsia="en-US"/>
        </w:rPr>
      </w:pPr>
      <w:r w:rsidRPr="00D7625E">
        <w:rPr>
          <w:rFonts w:eastAsia="Calibri"/>
          <w:sz w:val="28"/>
          <w:szCs w:val="28"/>
          <w:lang w:eastAsia="en-US"/>
        </w:rPr>
        <w:t>Место нахождения и адрес в пределах места нахождения лица:</w:t>
      </w:r>
      <w:r>
        <w:rPr>
          <w:rFonts w:eastAsia="Calibri"/>
          <w:sz w:val="28"/>
          <w:szCs w:val="28"/>
          <w:lang w:eastAsia="en-US"/>
        </w:rPr>
        <w:t xml:space="preserve"> ________________</w:t>
      </w:r>
      <w:r w:rsidR="00562B0C">
        <w:rPr>
          <w:rFonts w:eastAsia="Calibri"/>
          <w:sz w:val="28"/>
          <w:szCs w:val="28"/>
          <w:lang w:eastAsia="en-US"/>
        </w:rPr>
        <w:t xml:space="preserve"> _______</w:t>
      </w:r>
      <w:r>
        <w:rPr>
          <w:rFonts w:eastAsia="Calibri"/>
          <w:sz w:val="28"/>
          <w:szCs w:val="28"/>
          <w:lang w:eastAsia="en-US"/>
        </w:rPr>
        <w:t>_______________________________________________________________</w:t>
      </w:r>
    </w:p>
    <w:p w14:paraId="2429D72F" w14:textId="77777777" w:rsidR="00562B0C" w:rsidRDefault="00562B0C" w:rsidP="00D7625E">
      <w:pPr>
        <w:spacing w:line="360" w:lineRule="auto"/>
        <w:jc w:val="both"/>
        <w:outlineLvl w:val="0"/>
        <w:rPr>
          <w:rFonts w:eastAsia="Calibri"/>
          <w:sz w:val="28"/>
          <w:szCs w:val="28"/>
          <w:lang w:eastAsia="en-US"/>
        </w:rPr>
      </w:pPr>
      <w:r>
        <w:rPr>
          <w:rFonts w:eastAsia="Calibri"/>
          <w:sz w:val="28"/>
          <w:szCs w:val="28"/>
          <w:lang w:eastAsia="en-US"/>
        </w:rPr>
        <w:t>Адрес электронной почты, телефон(ы), факс: _______________________________</w:t>
      </w:r>
    </w:p>
    <w:p w14:paraId="7430F772" w14:textId="77777777" w:rsidR="00562B0C" w:rsidRDefault="00562B0C" w:rsidP="00D7625E">
      <w:pPr>
        <w:spacing w:line="360" w:lineRule="auto"/>
        <w:jc w:val="both"/>
        <w:outlineLvl w:val="0"/>
        <w:rPr>
          <w:rFonts w:eastAsia="Calibri"/>
          <w:sz w:val="28"/>
          <w:szCs w:val="28"/>
          <w:lang w:eastAsia="en-US"/>
        </w:rPr>
      </w:pPr>
      <w:r>
        <w:rPr>
          <w:rFonts w:eastAsia="Calibri"/>
          <w:sz w:val="28"/>
          <w:szCs w:val="28"/>
          <w:lang w:eastAsia="en-US"/>
        </w:rPr>
        <w:t>Маршрут перемещения товаров: __________________________________________</w:t>
      </w:r>
    </w:p>
    <w:p w14:paraId="1591B44C" w14:textId="77777777" w:rsidR="00562B0C" w:rsidRDefault="00562B0C" w:rsidP="00A96834">
      <w:pPr>
        <w:spacing w:line="360" w:lineRule="auto"/>
        <w:jc w:val="both"/>
        <w:outlineLvl w:val="0"/>
        <w:rPr>
          <w:rFonts w:eastAsia="Calibri"/>
          <w:sz w:val="28"/>
          <w:szCs w:val="28"/>
          <w:lang w:eastAsia="en-US"/>
        </w:rPr>
      </w:pPr>
    </w:p>
    <w:p w14:paraId="11BE8009"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15.1. Товары, передаваемые на перевозку (транспортировку)</w:t>
      </w:r>
    </w:p>
    <w:p w14:paraId="54428421"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2154"/>
        <w:gridCol w:w="4105"/>
        <w:gridCol w:w="3260"/>
      </w:tblGrid>
      <w:tr w:rsidR="00562B0C" w14:paraId="61367796" w14:textId="77777777" w:rsidTr="00A96834">
        <w:tc>
          <w:tcPr>
            <w:tcW w:w="466" w:type="dxa"/>
            <w:tcBorders>
              <w:top w:val="single" w:sz="4" w:space="0" w:color="auto"/>
              <w:left w:val="single" w:sz="4" w:space="0" w:color="auto"/>
              <w:bottom w:val="single" w:sz="4" w:space="0" w:color="auto"/>
              <w:right w:val="single" w:sz="4" w:space="0" w:color="auto"/>
            </w:tcBorders>
          </w:tcPr>
          <w:p w14:paraId="16D3BBEF"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w:t>
            </w:r>
          </w:p>
        </w:tc>
        <w:tc>
          <w:tcPr>
            <w:tcW w:w="2154" w:type="dxa"/>
            <w:tcBorders>
              <w:top w:val="single" w:sz="4" w:space="0" w:color="auto"/>
              <w:left w:val="single" w:sz="4" w:space="0" w:color="auto"/>
              <w:bottom w:val="single" w:sz="4" w:space="0" w:color="auto"/>
              <w:right w:val="single" w:sz="4" w:space="0" w:color="auto"/>
            </w:tcBorders>
          </w:tcPr>
          <w:p w14:paraId="53DD806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Наименование</w:t>
            </w:r>
          </w:p>
        </w:tc>
        <w:tc>
          <w:tcPr>
            <w:tcW w:w="4105" w:type="dxa"/>
            <w:tcBorders>
              <w:top w:val="single" w:sz="4" w:space="0" w:color="auto"/>
              <w:left w:val="single" w:sz="4" w:space="0" w:color="auto"/>
              <w:bottom w:val="single" w:sz="4" w:space="0" w:color="auto"/>
              <w:right w:val="single" w:sz="4" w:space="0" w:color="auto"/>
            </w:tcBorders>
          </w:tcPr>
          <w:p w14:paraId="73942C0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 xml:space="preserve">Код по </w:t>
            </w:r>
            <w:hyperlink r:id="rId96" w:history="1">
              <w:r>
                <w:rPr>
                  <w:rFonts w:eastAsia="Calibri"/>
                  <w:sz w:val="28"/>
                  <w:szCs w:val="28"/>
                  <w:lang w:eastAsia="en-US"/>
                </w:rPr>
                <w:t>ТН</w:t>
              </w:r>
            </w:hyperlink>
            <w:r>
              <w:rPr>
                <w:rFonts w:eastAsia="Calibri"/>
                <w:sz w:val="28"/>
                <w:szCs w:val="28"/>
                <w:lang w:eastAsia="en-US"/>
              </w:rPr>
              <w:t xml:space="preserve"> ВЭД ЕАЭС</w:t>
            </w:r>
          </w:p>
        </w:tc>
        <w:tc>
          <w:tcPr>
            <w:tcW w:w="3260" w:type="dxa"/>
            <w:tcBorders>
              <w:top w:val="single" w:sz="4" w:space="0" w:color="auto"/>
              <w:left w:val="single" w:sz="4" w:space="0" w:color="auto"/>
              <w:bottom w:val="single" w:sz="4" w:space="0" w:color="auto"/>
              <w:right w:val="single" w:sz="4" w:space="0" w:color="auto"/>
            </w:tcBorders>
          </w:tcPr>
          <w:p w14:paraId="16695033"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Количество</w:t>
            </w:r>
          </w:p>
        </w:tc>
      </w:tr>
      <w:tr w:rsidR="00562B0C" w14:paraId="1798929F" w14:textId="77777777" w:rsidTr="00A96834">
        <w:tc>
          <w:tcPr>
            <w:tcW w:w="466" w:type="dxa"/>
            <w:tcBorders>
              <w:top w:val="single" w:sz="4" w:space="0" w:color="auto"/>
              <w:left w:val="single" w:sz="4" w:space="0" w:color="auto"/>
              <w:bottom w:val="single" w:sz="4" w:space="0" w:color="auto"/>
              <w:right w:val="single" w:sz="4" w:space="0" w:color="auto"/>
            </w:tcBorders>
          </w:tcPr>
          <w:p w14:paraId="0196A52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Pr>
          <w:p w14:paraId="0B49FBE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2</w:t>
            </w:r>
          </w:p>
        </w:tc>
        <w:tc>
          <w:tcPr>
            <w:tcW w:w="4105" w:type="dxa"/>
            <w:tcBorders>
              <w:top w:val="single" w:sz="4" w:space="0" w:color="auto"/>
              <w:left w:val="single" w:sz="4" w:space="0" w:color="auto"/>
              <w:bottom w:val="single" w:sz="4" w:space="0" w:color="auto"/>
              <w:right w:val="single" w:sz="4" w:space="0" w:color="auto"/>
            </w:tcBorders>
          </w:tcPr>
          <w:p w14:paraId="305235CC"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tcPr>
          <w:p w14:paraId="5CE6A6C4"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4</w:t>
            </w:r>
          </w:p>
        </w:tc>
      </w:tr>
    </w:tbl>
    <w:p w14:paraId="533D9EA6" w14:textId="77777777" w:rsidR="00562B0C" w:rsidRDefault="00562B0C" w:rsidP="00A96834">
      <w:pPr>
        <w:spacing w:line="360" w:lineRule="auto"/>
        <w:jc w:val="both"/>
        <w:rPr>
          <w:rFonts w:eastAsia="Calibri"/>
          <w:sz w:val="28"/>
          <w:szCs w:val="28"/>
          <w:lang w:eastAsia="en-US"/>
        </w:rPr>
      </w:pPr>
    </w:p>
    <w:p w14:paraId="7DFC2BAE"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lastRenderedPageBreak/>
        <w:t xml:space="preserve">15.2. Документ (документы), в соответствии с которым товары, помещенные под таможенную процедуру переработки на таможенной территории, передаются лицу (лицам), для перевозки (транспортировки) </w:t>
      </w:r>
      <w:r>
        <w:rPr>
          <w:rFonts w:eastAsia="Calibri"/>
          <w:sz w:val="28"/>
          <w:szCs w:val="28"/>
        </w:rPr>
        <w:t>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xml:space="preserve">: </w:t>
      </w:r>
    </w:p>
    <w:p w14:paraId="4E24A932"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F7BCE16" w14:textId="77777777" w:rsidR="00562B0C" w:rsidRDefault="00562B0C" w:rsidP="00A96834">
      <w:pPr>
        <w:spacing w:line="360" w:lineRule="auto"/>
        <w:jc w:val="both"/>
        <w:outlineLvl w:val="0"/>
        <w:rPr>
          <w:rFonts w:eastAsia="Calibri"/>
          <w:sz w:val="28"/>
          <w:szCs w:val="28"/>
          <w:lang w:eastAsia="en-US"/>
        </w:rPr>
      </w:pPr>
    </w:p>
    <w:p w14:paraId="7B9E038C"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16. Особые отметки таможни: ____________________________________________</w:t>
      </w:r>
    </w:p>
    <w:p w14:paraId="77FAFEE1"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7310E2AA" w14:textId="77777777" w:rsidR="00562B0C" w:rsidRDefault="00562B0C" w:rsidP="00A96834">
      <w:pPr>
        <w:spacing w:line="360" w:lineRule="auto"/>
        <w:jc w:val="both"/>
        <w:outlineLvl w:val="0"/>
        <w:rPr>
          <w:rFonts w:eastAsia="Calibri"/>
          <w:sz w:val="28"/>
          <w:szCs w:val="28"/>
          <w:lang w:eastAsia="en-US"/>
        </w:rPr>
      </w:pPr>
      <w:r>
        <w:rPr>
          <w:rFonts w:eastAsia="Calibri"/>
          <w:sz w:val="28"/>
          <w:szCs w:val="28"/>
          <w:lang w:eastAsia="en-US"/>
        </w:rPr>
        <w:t>______________________________________________________________________</w:t>
      </w:r>
    </w:p>
    <w:p w14:paraId="69D4875F" w14:textId="77777777" w:rsidR="00562B0C" w:rsidRDefault="00562B0C" w:rsidP="00A96834">
      <w:pPr>
        <w:spacing w:line="360" w:lineRule="auto"/>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6"/>
        <w:gridCol w:w="437"/>
        <w:gridCol w:w="2419"/>
        <w:gridCol w:w="340"/>
        <w:gridCol w:w="1644"/>
      </w:tblGrid>
      <w:tr w:rsidR="00562B0C" w14:paraId="2363843B" w14:textId="77777777" w:rsidTr="00A96834">
        <w:tc>
          <w:tcPr>
            <w:tcW w:w="4176" w:type="dxa"/>
            <w:tcBorders>
              <w:bottom w:val="single" w:sz="4" w:space="0" w:color="auto"/>
            </w:tcBorders>
          </w:tcPr>
          <w:p w14:paraId="195A2BD8" w14:textId="77777777" w:rsidR="00562B0C" w:rsidRDefault="00562B0C" w:rsidP="00A96834">
            <w:pPr>
              <w:spacing w:line="360" w:lineRule="auto"/>
              <w:rPr>
                <w:rFonts w:eastAsia="Calibri"/>
                <w:sz w:val="28"/>
                <w:szCs w:val="28"/>
                <w:lang w:eastAsia="en-US"/>
              </w:rPr>
            </w:pPr>
          </w:p>
        </w:tc>
        <w:tc>
          <w:tcPr>
            <w:tcW w:w="437" w:type="dxa"/>
          </w:tcPr>
          <w:p w14:paraId="3350B943" w14:textId="77777777" w:rsidR="00562B0C" w:rsidRDefault="00562B0C" w:rsidP="00A96834">
            <w:pPr>
              <w:spacing w:line="360" w:lineRule="auto"/>
              <w:rPr>
                <w:rFonts w:eastAsia="Calibri"/>
                <w:sz w:val="28"/>
                <w:szCs w:val="28"/>
                <w:lang w:eastAsia="en-US"/>
              </w:rPr>
            </w:pPr>
          </w:p>
        </w:tc>
        <w:tc>
          <w:tcPr>
            <w:tcW w:w="2419" w:type="dxa"/>
            <w:tcBorders>
              <w:bottom w:val="single" w:sz="4" w:space="0" w:color="auto"/>
            </w:tcBorders>
          </w:tcPr>
          <w:p w14:paraId="3AE0173B" w14:textId="77777777" w:rsidR="00562B0C" w:rsidRDefault="00562B0C" w:rsidP="00A96834">
            <w:pPr>
              <w:spacing w:line="360" w:lineRule="auto"/>
              <w:rPr>
                <w:rFonts w:eastAsia="Calibri"/>
                <w:sz w:val="28"/>
                <w:szCs w:val="28"/>
                <w:lang w:eastAsia="en-US"/>
              </w:rPr>
            </w:pPr>
          </w:p>
        </w:tc>
        <w:tc>
          <w:tcPr>
            <w:tcW w:w="340" w:type="dxa"/>
          </w:tcPr>
          <w:p w14:paraId="41E80EBF" w14:textId="77777777" w:rsidR="00562B0C" w:rsidRDefault="00562B0C" w:rsidP="00A96834">
            <w:pPr>
              <w:spacing w:line="360" w:lineRule="auto"/>
              <w:rPr>
                <w:rFonts w:eastAsia="Calibri"/>
                <w:sz w:val="28"/>
                <w:szCs w:val="28"/>
                <w:lang w:eastAsia="en-US"/>
              </w:rPr>
            </w:pPr>
          </w:p>
        </w:tc>
        <w:tc>
          <w:tcPr>
            <w:tcW w:w="1644" w:type="dxa"/>
            <w:tcBorders>
              <w:bottom w:val="single" w:sz="4" w:space="0" w:color="auto"/>
            </w:tcBorders>
          </w:tcPr>
          <w:p w14:paraId="7E8A86D5" w14:textId="77777777" w:rsidR="00562B0C" w:rsidRDefault="00562B0C" w:rsidP="00A96834">
            <w:pPr>
              <w:spacing w:line="360" w:lineRule="auto"/>
              <w:rPr>
                <w:rFonts w:eastAsia="Calibri"/>
                <w:sz w:val="28"/>
                <w:szCs w:val="28"/>
                <w:lang w:eastAsia="en-US"/>
              </w:rPr>
            </w:pPr>
          </w:p>
        </w:tc>
      </w:tr>
      <w:tr w:rsidR="00562B0C" w14:paraId="1E71B197" w14:textId="77777777" w:rsidTr="00A96834">
        <w:tc>
          <w:tcPr>
            <w:tcW w:w="4176" w:type="dxa"/>
            <w:tcBorders>
              <w:top w:val="single" w:sz="4" w:space="0" w:color="auto"/>
            </w:tcBorders>
          </w:tcPr>
          <w:p w14:paraId="3BD47FCF" w14:textId="77777777" w:rsidR="00562B0C" w:rsidRDefault="00562B0C" w:rsidP="00A96834">
            <w:pPr>
              <w:spacing w:line="360" w:lineRule="auto"/>
              <w:rPr>
                <w:rFonts w:eastAsia="Calibri"/>
                <w:sz w:val="28"/>
                <w:szCs w:val="28"/>
                <w:lang w:eastAsia="en-US"/>
              </w:rPr>
            </w:pPr>
            <w:r>
              <w:rPr>
                <w:rFonts w:eastAsia="Calibri"/>
                <w:sz w:val="28"/>
                <w:szCs w:val="28"/>
                <w:lang w:eastAsia="en-US"/>
              </w:rPr>
              <w:t>Фамилия, имя, отчество (при наличии) начальника таможни (либо лица, его замещающего)</w:t>
            </w:r>
          </w:p>
        </w:tc>
        <w:tc>
          <w:tcPr>
            <w:tcW w:w="437" w:type="dxa"/>
          </w:tcPr>
          <w:p w14:paraId="623800C3" w14:textId="77777777" w:rsidR="00562B0C" w:rsidRDefault="00562B0C" w:rsidP="00A96834">
            <w:pPr>
              <w:spacing w:line="360" w:lineRule="auto"/>
              <w:rPr>
                <w:rFonts w:eastAsia="Calibri"/>
                <w:sz w:val="28"/>
                <w:szCs w:val="28"/>
                <w:lang w:eastAsia="en-US"/>
              </w:rPr>
            </w:pPr>
          </w:p>
        </w:tc>
        <w:tc>
          <w:tcPr>
            <w:tcW w:w="2419" w:type="dxa"/>
            <w:tcBorders>
              <w:top w:val="single" w:sz="4" w:space="0" w:color="auto"/>
            </w:tcBorders>
          </w:tcPr>
          <w:p w14:paraId="19822D82"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(подпись)</w:t>
            </w:r>
          </w:p>
        </w:tc>
        <w:tc>
          <w:tcPr>
            <w:tcW w:w="340" w:type="dxa"/>
          </w:tcPr>
          <w:p w14:paraId="32188096" w14:textId="77777777" w:rsidR="00562B0C" w:rsidRDefault="00562B0C" w:rsidP="00A96834">
            <w:pPr>
              <w:spacing w:line="360" w:lineRule="auto"/>
              <w:rPr>
                <w:rFonts w:eastAsia="Calibri"/>
                <w:sz w:val="28"/>
                <w:szCs w:val="28"/>
                <w:lang w:eastAsia="en-US"/>
              </w:rPr>
            </w:pPr>
          </w:p>
        </w:tc>
        <w:tc>
          <w:tcPr>
            <w:tcW w:w="1644" w:type="dxa"/>
            <w:tcBorders>
              <w:top w:val="single" w:sz="4" w:space="0" w:color="auto"/>
            </w:tcBorders>
          </w:tcPr>
          <w:p w14:paraId="7109C259" w14:textId="77777777" w:rsidR="00562B0C" w:rsidRDefault="00562B0C" w:rsidP="00A96834">
            <w:pPr>
              <w:spacing w:line="360" w:lineRule="auto"/>
              <w:jc w:val="center"/>
              <w:rPr>
                <w:rFonts w:eastAsia="Calibri"/>
                <w:sz w:val="28"/>
                <w:szCs w:val="28"/>
                <w:lang w:eastAsia="en-US"/>
              </w:rPr>
            </w:pPr>
            <w:r>
              <w:rPr>
                <w:rFonts w:eastAsia="Calibri"/>
                <w:sz w:val="28"/>
                <w:szCs w:val="28"/>
                <w:lang w:eastAsia="en-US"/>
              </w:rPr>
              <w:t>(дата)</w:t>
            </w:r>
          </w:p>
        </w:tc>
      </w:tr>
    </w:tbl>
    <w:p w14:paraId="4556088C" w14:textId="2B847A0C" w:rsidR="00492A05" w:rsidRDefault="00492A05" w:rsidP="00A96834">
      <w:pPr>
        <w:spacing w:line="360" w:lineRule="auto"/>
        <w:outlineLvl w:val="0"/>
        <w:rPr>
          <w:rFonts w:eastAsia="Calibri"/>
          <w:sz w:val="28"/>
          <w:szCs w:val="28"/>
          <w:lang w:eastAsia="en-US"/>
        </w:rPr>
      </w:pPr>
    </w:p>
    <w:p w14:paraId="1ACB711C" w14:textId="5B462BBC" w:rsidR="00562B0C" w:rsidRDefault="00562B0C" w:rsidP="004245E4">
      <w:pPr>
        <w:jc w:val="center"/>
        <w:outlineLvl w:val="0"/>
        <w:rPr>
          <w:rFonts w:eastAsia="Calibri"/>
          <w:sz w:val="28"/>
          <w:szCs w:val="28"/>
          <w:lang w:eastAsia="en-US"/>
        </w:rPr>
      </w:pPr>
      <w:r>
        <w:rPr>
          <w:rFonts w:eastAsia="Calibri"/>
          <w:sz w:val="28"/>
          <w:szCs w:val="28"/>
          <w:lang w:eastAsia="en-US"/>
        </w:rPr>
        <w:t>Порядок</w:t>
      </w:r>
    </w:p>
    <w:p w14:paraId="09BEFB31" w14:textId="77777777" w:rsidR="00562B0C" w:rsidRDefault="00562B0C" w:rsidP="004245E4">
      <w:pPr>
        <w:jc w:val="center"/>
        <w:rPr>
          <w:rFonts w:eastAsia="Calibri"/>
          <w:sz w:val="28"/>
          <w:szCs w:val="28"/>
          <w:lang w:eastAsia="en-US"/>
        </w:rPr>
      </w:pPr>
      <w:r>
        <w:rPr>
          <w:rFonts w:eastAsia="Calibri"/>
          <w:sz w:val="28"/>
          <w:szCs w:val="28"/>
          <w:lang w:eastAsia="en-US"/>
        </w:rPr>
        <w:t>заполнения разрешения на переработку товаров</w:t>
      </w:r>
    </w:p>
    <w:p w14:paraId="7EB74D3B" w14:textId="77777777" w:rsidR="00562B0C" w:rsidRDefault="00562B0C" w:rsidP="004245E4">
      <w:pPr>
        <w:jc w:val="center"/>
        <w:rPr>
          <w:rFonts w:eastAsia="Calibri"/>
          <w:sz w:val="28"/>
          <w:szCs w:val="28"/>
          <w:lang w:eastAsia="en-US"/>
        </w:rPr>
      </w:pPr>
      <w:r>
        <w:rPr>
          <w:rFonts w:eastAsia="Calibri"/>
          <w:sz w:val="28"/>
          <w:szCs w:val="28"/>
          <w:lang w:eastAsia="en-US"/>
        </w:rPr>
        <w:t>на таможенной территории</w:t>
      </w:r>
    </w:p>
    <w:p w14:paraId="591AC6BF" w14:textId="77777777" w:rsidR="00562B0C" w:rsidRDefault="00562B0C" w:rsidP="00A96834">
      <w:pPr>
        <w:spacing w:line="360" w:lineRule="auto"/>
        <w:jc w:val="both"/>
        <w:rPr>
          <w:rFonts w:eastAsia="Calibri"/>
          <w:sz w:val="28"/>
          <w:szCs w:val="28"/>
          <w:lang w:eastAsia="en-US"/>
        </w:rPr>
      </w:pPr>
    </w:p>
    <w:p w14:paraId="73476008"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 В </w:t>
      </w:r>
      <w:hyperlink w:anchor="Par8" w:history="1">
        <w:r>
          <w:rPr>
            <w:rFonts w:eastAsia="Calibri"/>
            <w:sz w:val="28"/>
            <w:szCs w:val="28"/>
            <w:lang w:eastAsia="en-US"/>
          </w:rPr>
          <w:t>форме</w:t>
        </w:r>
      </w:hyperlink>
      <w:r>
        <w:rPr>
          <w:rFonts w:eastAsia="Calibri"/>
          <w:sz w:val="28"/>
          <w:szCs w:val="28"/>
          <w:lang w:eastAsia="en-US"/>
        </w:rPr>
        <w:t xml:space="preserve"> разрешения на переработку товаров на таможенной территории (далее - форма разрешения на переработку) указываются наименования регионального таможенного управления и таможни, находящейся в его ведении, выдавшей разрешение на переработку товаров на таможенной территории (далее - разрешение на переработку).</w:t>
      </w:r>
    </w:p>
    <w:p w14:paraId="143BFA2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Если разрешение на переработку выдано таможней, находящейся </w:t>
      </w:r>
      <w:r>
        <w:rPr>
          <w:rFonts w:eastAsia="Calibri"/>
          <w:sz w:val="28"/>
          <w:szCs w:val="28"/>
          <w:lang w:eastAsia="en-US"/>
        </w:rPr>
        <w:br/>
        <w:t>в непосредственном подчинении ФТС России, то указывается только наименование таможни.</w:t>
      </w:r>
    </w:p>
    <w:p w14:paraId="5BF8B60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2. В строке «№» указывается регистрационный номер разрешения </w:t>
      </w:r>
      <w:r>
        <w:rPr>
          <w:rFonts w:eastAsia="Calibri"/>
          <w:sz w:val="28"/>
          <w:szCs w:val="28"/>
          <w:lang w:eastAsia="en-US"/>
        </w:rPr>
        <w:br/>
        <w:t>на переработку товаров, который должен формироваться следующим образом:</w:t>
      </w:r>
    </w:p>
    <w:p w14:paraId="6F6D3C02" w14:textId="77777777" w:rsidR="00562B0C" w:rsidRDefault="00562B0C" w:rsidP="00A96834">
      <w:pPr>
        <w:spacing w:line="360" w:lineRule="auto"/>
        <w:ind w:firstLine="709"/>
        <w:jc w:val="both"/>
        <w:rPr>
          <w:rFonts w:eastAsia="Calibri"/>
          <w:sz w:val="28"/>
          <w:szCs w:val="28"/>
          <w:lang w:eastAsia="en-US"/>
        </w:rPr>
      </w:pPr>
    </w:p>
    <w:p w14:paraId="4CA3FB68" w14:textId="77777777" w:rsidR="00562B0C" w:rsidRDefault="00562B0C" w:rsidP="00A96834">
      <w:pPr>
        <w:spacing w:line="360" w:lineRule="auto"/>
        <w:ind w:firstLine="709"/>
        <w:jc w:val="center"/>
        <w:rPr>
          <w:rFonts w:eastAsia="Calibri"/>
          <w:sz w:val="28"/>
          <w:szCs w:val="28"/>
          <w:lang w:eastAsia="en-US"/>
        </w:rPr>
      </w:pPr>
      <w:r>
        <w:rPr>
          <w:rFonts w:eastAsia="Calibri"/>
          <w:sz w:val="28"/>
          <w:szCs w:val="28"/>
          <w:lang w:eastAsia="en-US"/>
        </w:rPr>
        <w:t>ХХХХХХХХ/ХХХХХХ/ХХ/Х…………</w:t>
      </w:r>
    </w:p>
    <w:p w14:paraId="17D8A241" w14:textId="34FBB9BD" w:rsidR="00562B0C" w:rsidRDefault="00562B0C" w:rsidP="007641FF">
      <w:pPr>
        <w:spacing w:line="360" w:lineRule="auto"/>
        <w:ind w:firstLine="709"/>
        <w:jc w:val="center"/>
        <w:rPr>
          <w:rFonts w:eastAsia="Calibri"/>
          <w:sz w:val="28"/>
          <w:szCs w:val="28"/>
          <w:lang w:eastAsia="en-US"/>
        </w:rPr>
      </w:pPr>
      <w:r>
        <w:rPr>
          <w:rFonts w:eastAsia="Calibri"/>
          <w:sz w:val="28"/>
          <w:szCs w:val="28"/>
          <w:lang w:eastAsia="en-US"/>
        </w:rPr>
        <w:t xml:space="preserve"> 1             </w:t>
      </w:r>
      <w:r w:rsidR="007641FF">
        <w:rPr>
          <w:rFonts w:eastAsia="Calibri"/>
          <w:sz w:val="28"/>
          <w:szCs w:val="28"/>
          <w:lang w:eastAsia="en-US"/>
        </w:rPr>
        <w:t xml:space="preserve">     2            3           4</w:t>
      </w:r>
    </w:p>
    <w:p w14:paraId="6CD543D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где:</w:t>
      </w:r>
    </w:p>
    <w:p w14:paraId="4C97AF9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1 - восьмизначный код таможни;</w:t>
      </w:r>
    </w:p>
    <w:p w14:paraId="72375D9C"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2 - число, две цифры месяца и последние две цифры текущего года выдачи разрешения на переработку;</w:t>
      </w:r>
    </w:p>
    <w:p w14:paraId="7870CE9D" w14:textId="670E1A34" w:rsidR="00115AC4"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3 - код таможенной процедуры переработки на таможенной территории </w:t>
      </w:r>
      <w:r>
        <w:rPr>
          <w:rFonts w:eastAsia="Calibri"/>
          <w:sz w:val="28"/>
          <w:szCs w:val="28"/>
          <w:lang w:eastAsia="en-US"/>
        </w:rPr>
        <w:br/>
        <w:t xml:space="preserve">в соответствии с </w:t>
      </w:r>
      <w:hyperlink r:id="rId97" w:history="1">
        <w:r>
          <w:rPr>
            <w:rFonts w:eastAsia="Calibri"/>
            <w:sz w:val="28"/>
            <w:szCs w:val="28"/>
            <w:lang w:eastAsia="en-US"/>
          </w:rPr>
          <w:t>классификатором</w:t>
        </w:r>
      </w:hyperlink>
      <w:r>
        <w:rPr>
          <w:rFonts w:eastAsia="Calibri"/>
          <w:sz w:val="28"/>
          <w:szCs w:val="28"/>
          <w:lang w:eastAsia="en-US"/>
        </w:rPr>
        <w:t xml:space="preserve"> видов таможенных процедур, утвержденным Решением Комиссии Таможенного союза от 20 сентября 2010 г. № 378 </w:t>
      </w:r>
      <w:r>
        <w:rPr>
          <w:rFonts w:eastAsia="Calibri"/>
          <w:sz w:val="28"/>
          <w:szCs w:val="28"/>
          <w:lang w:eastAsia="en-US"/>
        </w:rPr>
        <w:br/>
        <w:t xml:space="preserve">«О классификаторах, используемых для заполнения таможенных деклараций» (официальный сайт Комиссии Таможенного союза http://www.tsouz.ru/, 21 сентября 2010 г.), с изменениями, внесенными Решением Комиссии Таможенного союза </w:t>
      </w:r>
      <w:r>
        <w:rPr>
          <w:rFonts w:eastAsia="Calibri"/>
          <w:sz w:val="28"/>
          <w:szCs w:val="28"/>
          <w:lang w:eastAsia="en-US"/>
        </w:rPr>
        <w:br/>
        <w:t>от 14 октября 2010 г. № 441 (официальный сайт Комиссии Таможенного союза http://www.tsouz.ru/, 16 ноября 2010 г.), Решением Коллегии Евразийской экономической комиссии от 28 декабря 2021 г. № 196 (официальный сайт Евразийского экономического союза http://www.eaeunion.org/, 20 января 2022 г.)</w:t>
      </w:r>
      <w:r w:rsidR="00115AC4">
        <w:rPr>
          <w:rFonts w:eastAsia="Calibri"/>
          <w:sz w:val="28"/>
          <w:szCs w:val="28"/>
          <w:lang w:eastAsia="en-US"/>
        </w:rPr>
        <w:t xml:space="preserve">, </w:t>
      </w:r>
      <w:r w:rsidR="00115AC4" w:rsidRPr="00115AC4">
        <w:rPr>
          <w:rFonts w:eastAsia="Calibri"/>
          <w:sz w:val="28"/>
          <w:szCs w:val="28"/>
          <w:lang w:eastAsia="en-US"/>
        </w:rPr>
        <w:t>Решением Коллегии Евразийской экономической комиссии от 31 мая 2022 г. № 88 (официальный сайт Евразийского экономического союза http://www.eaeunion.org/, 3 июня 2022 г.)</w:t>
      </w:r>
      <w:r w:rsidRPr="00115AC4">
        <w:rPr>
          <w:rFonts w:eastAsia="Calibri"/>
          <w:sz w:val="28"/>
          <w:szCs w:val="28"/>
          <w:lang w:eastAsia="en-US"/>
        </w:rPr>
        <w:t>;</w:t>
      </w:r>
    </w:p>
    <w:p w14:paraId="4D61AC93"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4 - порядковый номер разрешения на переработку товаров в таможне, </w:t>
      </w:r>
      <w:r>
        <w:rPr>
          <w:rFonts w:eastAsia="Calibri"/>
          <w:sz w:val="28"/>
          <w:szCs w:val="28"/>
          <w:lang w:eastAsia="en-US"/>
        </w:rPr>
        <w:br/>
        <w:t>его выдавшей (с нарастающим итогом в текущем году, в начале следующего года нумерация начинается с единицы).</w:t>
      </w:r>
    </w:p>
    <w:p w14:paraId="37265394"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3. </w:t>
      </w:r>
      <w:hyperlink w:anchor="Par12" w:history="1">
        <w:r>
          <w:rPr>
            <w:rFonts w:eastAsia="Calibri"/>
            <w:sz w:val="28"/>
            <w:szCs w:val="28"/>
            <w:lang w:eastAsia="en-US"/>
          </w:rPr>
          <w:t>Пункт 1</w:t>
        </w:r>
      </w:hyperlink>
      <w:r>
        <w:rPr>
          <w:rFonts w:eastAsia="Calibri"/>
          <w:sz w:val="28"/>
          <w:szCs w:val="28"/>
          <w:lang w:eastAsia="en-US"/>
        </w:rPr>
        <w:t xml:space="preserve"> и </w:t>
      </w:r>
      <w:hyperlink w:anchor="Par30" w:history="1">
        <w:r>
          <w:rPr>
            <w:rFonts w:eastAsia="Calibri"/>
            <w:sz w:val="28"/>
            <w:szCs w:val="28"/>
            <w:lang w:eastAsia="en-US"/>
          </w:rPr>
          <w:t>подпункт 1.1 пункта 1</w:t>
        </w:r>
      </w:hyperlink>
      <w:r>
        <w:rPr>
          <w:rFonts w:eastAsia="Calibri"/>
          <w:sz w:val="28"/>
          <w:szCs w:val="28"/>
          <w:lang w:eastAsia="en-US"/>
        </w:rPr>
        <w:t xml:space="preserve"> формы разрешения на переработку заполняются в соответствии с наименованиями пункта, строк и подстрочным текстом.</w:t>
      </w:r>
    </w:p>
    <w:p w14:paraId="546115E1" w14:textId="77777777" w:rsidR="00562B0C" w:rsidRDefault="00E45505" w:rsidP="00A96834">
      <w:pPr>
        <w:spacing w:line="360" w:lineRule="auto"/>
        <w:ind w:firstLine="709"/>
        <w:jc w:val="both"/>
        <w:rPr>
          <w:rFonts w:eastAsia="Calibri"/>
          <w:sz w:val="28"/>
          <w:szCs w:val="28"/>
          <w:lang w:eastAsia="en-US"/>
        </w:rPr>
      </w:pPr>
      <w:hyperlink w:anchor="Par30" w:history="1">
        <w:r w:rsidR="00562B0C">
          <w:rPr>
            <w:rFonts w:eastAsia="Calibri"/>
            <w:sz w:val="28"/>
            <w:szCs w:val="28"/>
            <w:lang w:eastAsia="en-US"/>
          </w:rPr>
          <w:t>Подпункт 1.1 пункта 1</w:t>
        </w:r>
      </w:hyperlink>
      <w:r w:rsidR="00562B0C">
        <w:rPr>
          <w:rFonts w:eastAsia="Calibri"/>
          <w:sz w:val="28"/>
          <w:szCs w:val="28"/>
          <w:lang w:eastAsia="en-US"/>
        </w:rPr>
        <w:t xml:space="preserve"> формы разрешения на переработку заполняется </w:t>
      </w:r>
      <w:r w:rsidR="00562B0C">
        <w:rPr>
          <w:rFonts w:eastAsia="Calibri"/>
          <w:sz w:val="28"/>
          <w:szCs w:val="28"/>
          <w:lang w:eastAsia="en-US"/>
        </w:rPr>
        <w:br/>
        <w:t xml:space="preserve">в случае, если таможней, осуществляющей таможенный контроль за соблюдением условий помещения иностранных товаров под таможенную процедуру переработки на таможенной территории и условий их использования </w:t>
      </w:r>
      <w:r w:rsidR="00562B0C">
        <w:rPr>
          <w:rFonts w:eastAsia="Calibri"/>
          <w:sz w:val="28"/>
          <w:szCs w:val="28"/>
          <w:lang w:eastAsia="en-US"/>
        </w:rPr>
        <w:br/>
      </w:r>
      <w:r w:rsidR="00562B0C">
        <w:rPr>
          <w:rFonts w:eastAsia="Calibri"/>
          <w:sz w:val="28"/>
          <w:szCs w:val="28"/>
          <w:lang w:eastAsia="en-US"/>
        </w:rPr>
        <w:lastRenderedPageBreak/>
        <w:t xml:space="preserve">в соответствии с такой таможенной процедурой в рамках выданного разрешения </w:t>
      </w:r>
      <w:r w:rsidR="00562B0C">
        <w:rPr>
          <w:rFonts w:eastAsia="Calibri"/>
          <w:sz w:val="28"/>
          <w:szCs w:val="28"/>
          <w:lang w:eastAsia="en-US"/>
        </w:rPr>
        <w:br/>
        <w:t xml:space="preserve">на переработку товаров, по заявлению лица, получившего разрешения </w:t>
      </w:r>
      <w:r w:rsidR="00562B0C">
        <w:rPr>
          <w:rFonts w:eastAsia="Calibri"/>
          <w:sz w:val="28"/>
          <w:szCs w:val="28"/>
          <w:lang w:eastAsia="en-US"/>
        </w:rPr>
        <w:br/>
        <w:t>на переработку, принято решение о его передаче иному российскому лицу.</w:t>
      </w:r>
    </w:p>
    <w:p w14:paraId="2B912CA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4. В </w:t>
      </w:r>
      <w:hyperlink w:anchor="Par49" w:history="1">
        <w:r>
          <w:rPr>
            <w:rFonts w:eastAsia="Calibri"/>
            <w:sz w:val="28"/>
            <w:szCs w:val="28"/>
            <w:lang w:eastAsia="en-US"/>
          </w:rPr>
          <w:t>пункт 2</w:t>
        </w:r>
      </w:hyperlink>
      <w:r>
        <w:rPr>
          <w:rFonts w:eastAsia="Calibri"/>
          <w:sz w:val="28"/>
          <w:szCs w:val="28"/>
          <w:lang w:eastAsia="en-US"/>
        </w:rPr>
        <w:t xml:space="preserve"> формы разрешения на переработку вносятся наименования </w:t>
      </w:r>
      <w:r>
        <w:rPr>
          <w:rFonts w:eastAsia="Calibri"/>
          <w:sz w:val="28"/>
          <w:szCs w:val="28"/>
          <w:lang w:eastAsia="en-US"/>
        </w:rPr>
        <w:br/>
        <w:t>и реквизиты (номера и даты заключения) документов, подтверждающих совершение внешнеэкономической сделки, в соответствии с которой иностранные товары будут ввозиться для переработки, либо иных документов, подтверждающих право владения, пользования и (или) распоряжения товарами не в рамках внешнеэкономической сделки (включая дополнения, изменения, имеющие отношение к ввозимым для переработки иностранным товарам).</w:t>
      </w:r>
    </w:p>
    <w:p w14:paraId="7B6B13A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5. Таблицы </w:t>
      </w:r>
      <w:hyperlink w:anchor="Par53" w:history="1">
        <w:r>
          <w:rPr>
            <w:rFonts w:eastAsia="Calibri"/>
            <w:sz w:val="28"/>
            <w:szCs w:val="28"/>
            <w:lang w:eastAsia="en-US"/>
          </w:rPr>
          <w:t>пунктов 3</w:t>
        </w:r>
      </w:hyperlink>
      <w:r>
        <w:rPr>
          <w:rFonts w:eastAsia="Calibri"/>
          <w:sz w:val="28"/>
          <w:szCs w:val="28"/>
          <w:lang w:eastAsia="en-US"/>
        </w:rPr>
        <w:t xml:space="preserve">, </w:t>
      </w:r>
      <w:hyperlink w:anchor="Par72" w:history="1">
        <w:r>
          <w:rPr>
            <w:rFonts w:eastAsia="Calibri"/>
            <w:sz w:val="28"/>
            <w:szCs w:val="28"/>
            <w:lang w:eastAsia="en-US"/>
          </w:rPr>
          <w:t>5</w:t>
        </w:r>
      </w:hyperlink>
      <w:r>
        <w:rPr>
          <w:rFonts w:eastAsia="Calibri"/>
          <w:sz w:val="28"/>
          <w:szCs w:val="28"/>
          <w:lang w:eastAsia="en-US"/>
        </w:rPr>
        <w:t xml:space="preserve">, </w:t>
      </w:r>
      <w:hyperlink w:anchor="Par87" w:history="1">
        <w:r>
          <w:rPr>
            <w:rFonts w:eastAsia="Calibri"/>
            <w:sz w:val="28"/>
            <w:szCs w:val="28"/>
            <w:lang w:eastAsia="en-US"/>
          </w:rPr>
          <w:t>6</w:t>
        </w:r>
      </w:hyperlink>
      <w:r>
        <w:rPr>
          <w:rFonts w:eastAsia="Calibri"/>
          <w:sz w:val="28"/>
          <w:szCs w:val="28"/>
          <w:lang w:eastAsia="en-US"/>
        </w:rPr>
        <w:t xml:space="preserve">, </w:t>
      </w:r>
      <w:hyperlink w:anchor="Par105" w:history="1">
        <w:r>
          <w:rPr>
            <w:rFonts w:eastAsia="Calibri"/>
            <w:sz w:val="28"/>
            <w:szCs w:val="28"/>
            <w:lang w:eastAsia="en-US"/>
          </w:rPr>
          <w:t>7</w:t>
        </w:r>
      </w:hyperlink>
      <w:r>
        <w:rPr>
          <w:rFonts w:eastAsia="Calibri"/>
          <w:sz w:val="28"/>
          <w:szCs w:val="28"/>
          <w:lang w:eastAsia="en-US"/>
        </w:rPr>
        <w:t xml:space="preserve">, </w:t>
      </w:r>
      <w:hyperlink w:anchor="Par120" w:history="1">
        <w:r>
          <w:rPr>
            <w:rFonts w:eastAsia="Calibri"/>
            <w:sz w:val="28"/>
            <w:szCs w:val="28"/>
            <w:lang w:eastAsia="en-US"/>
          </w:rPr>
          <w:t>8</w:t>
        </w:r>
      </w:hyperlink>
      <w:r>
        <w:rPr>
          <w:rFonts w:eastAsia="Calibri"/>
          <w:sz w:val="28"/>
          <w:szCs w:val="28"/>
          <w:lang w:eastAsia="en-US"/>
        </w:rPr>
        <w:t xml:space="preserve"> и подпункта 15.1 пункта 15 формы разрешения на переработку заполняются следующим образом:</w:t>
      </w:r>
    </w:p>
    <w:p w14:paraId="55DDD9B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а) в графе 1 «№» таблиц </w:t>
      </w:r>
      <w:hyperlink w:anchor="Par55" w:history="1">
        <w:r>
          <w:rPr>
            <w:rFonts w:eastAsia="Calibri"/>
            <w:sz w:val="28"/>
            <w:szCs w:val="28"/>
            <w:lang w:eastAsia="en-US"/>
          </w:rPr>
          <w:t>пунктов 3</w:t>
        </w:r>
      </w:hyperlink>
      <w:r>
        <w:rPr>
          <w:rFonts w:eastAsia="Calibri"/>
          <w:sz w:val="28"/>
          <w:szCs w:val="28"/>
          <w:lang w:eastAsia="en-US"/>
        </w:rPr>
        <w:t xml:space="preserve">, </w:t>
      </w:r>
      <w:hyperlink w:anchor="Par74" w:history="1">
        <w:r>
          <w:rPr>
            <w:rFonts w:eastAsia="Calibri"/>
            <w:sz w:val="28"/>
            <w:szCs w:val="28"/>
            <w:lang w:eastAsia="en-US"/>
          </w:rPr>
          <w:t>5</w:t>
        </w:r>
      </w:hyperlink>
      <w:r>
        <w:rPr>
          <w:rFonts w:eastAsia="Calibri"/>
          <w:sz w:val="28"/>
          <w:szCs w:val="28"/>
          <w:lang w:eastAsia="en-US"/>
        </w:rPr>
        <w:t xml:space="preserve">, </w:t>
      </w:r>
      <w:hyperlink w:anchor="Par89" w:history="1">
        <w:r>
          <w:rPr>
            <w:rFonts w:eastAsia="Calibri"/>
            <w:sz w:val="28"/>
            <w:szCs w:val="28"/>
            <w:lang w:eastAsia="en-US"/>
          </w:rPr>
          <w:t>6</w:t>
        </w:r>
      </w:hyperlink>
      <w:r>
        <w:rPr>
          <w:rFonts w:eastAsia="Calibri"/>
          <w:sz w:val="28"/>
          <w:szCs w:val="28"/>
          <w:lang w:eastAsia="en-US"/>
        </w:rPr>
        <w:t xml:space="preserve">, </w:t>
      </w:r>
      <w:hyperlink w:anchor="Par107" w:history="1">
        <w:r>
          <w:rPr>
            <w:rFonts w:eastAsia="Calibri"/>
            <w:sz w:val="28"/>
            <w:szCs w:val="28"/>
            <w:lang w:eastAsia="en-US"/>
          </w:rPr>
          <w:t>7</w:t>
        </w:r>
      </w:hyperlink>
      <w:r>
        <w:rPr>
          <w:rFonts w:eastAsia="Calibri"/>
          <w:sz w:val="28"/>
          <w:szCs w:val="28"/>
          <w:lang w:eastAsia="en-US"/>
        </w:rPr>
        <w:t xml:space="preserve">, </w:t>
      </w:r>
      <w:hyperlink w:anchor="Par124"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порядковые номера иностранных товаров, их продуктов переработки, отходов, остатков и производственных потерь в случае, если под таможенную процедуру переработки на таможенной территории предполагается помещение более одного наименования иностранных товаров либо в соответствии с нормами выхода в результате совершения операций по переработке предполагается получение более одного наименования продуктов переработки, отходов, остатков и производственных потерь;</w:t>
      </w:r>
    </w:p>
    <w:p w14:paraId="3AF6189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б) в графе 2 «Наименование» таблиц </w:t>
      </w:r>
      <w:hyperlink w:anchor="Par56" w:history="1">
        <w:r>
          <w:rPr>
            <w:rFonts w:eastAsia="Calibri"/>
            <w:sz w:val="28"/>
            <w:szCs w:val="28"/>
            <w:lang w:eastAsia="en-US"/>
          </w:rPr>
          <w:t>пунктов 3</w:t>
        </w:r>
      </w:hyperlink>
      <w:r>
        <w:rPr>
          <w:rFonts w:eastAsia="Calibri"/>
          <w:sz w:val="28"/>
          <w:szCs w:val="28"/>
          <w:lang w:eastAsia="en-US"/>
        </w:rPr>
        <w:t xml:space="preserve">, </w:t>
      </w:r>
      <w:hyperlink w:anchor="Par75" w:history="1">
        <w:r>
          <w:rPr>
            <w:rFonts w:eastAsia="Calibri"/>
            <w:sz w:val="28"/>
            <w:szCs w:val="28"/>
            <w:lang w:eastAsia="en-US"/>
          </w:rPr>
          <w:t>5</w:t>
        </w:r>
      </w:hyperlink>
      <w:r>
        <w:rPr>
          <w:rFonts w:eastAsia="Calibri"/>
          <w:sz w:val="28"/>
          <w:szCs w:val="28"/>
          <w:lang w:eastAsia="en-US"/>
        </w:rPr>
        <w:t xml:space="preserve">, </w:t>
      </w:r>
      <w:hyperlink w:anchor="Par90" w:history="1">
        <w:r>
          <w:rPr>
            <w:rFonts w:eastAsia="Calibri"/>
            <w:sz w:val="28"/>
            <w:szCs w:val="28"/>
            <w:lang w:eastAsia="en-US"/>
          </w:rPr>
          <w:t>6</w:t>
        </w:r>
      </w:hyperlink>
      <w:r>
        <w:rPr>
          <w:rFonts w:eastAsia="Calibri"/>
          <w:sz w:val="28"/>
          <w:szCs w:val="28"/>
          <w:lang w:eastAsia="en-US"/>
        </w:rPr>
        <w:t xml:space="preserve">, </w:t>
      </w:r>
      <w:hyperlink w:anchor="Par108" w:history="1">
        <w:r>
          <w:rPr>
            <w:rFonts w:eastAsia="Calibri"/>
            <w:sz w:val="28"/>
            <w:szCs w:val="28"/>
            <w:lang w:eastAsia="en-US"/>
          </w:rPr>
          <w:t>7</w:t>
        </w:r>
      </w:hyperlink>
      <w:r>
        <w:rPr>
          <w:rFonts w:eastAsia="Calibri"/>
          <w:sz w:val="28"/>
          <w:szCs w:val="28"/>
          <w:lang w:eastAsia="en-US"/>
        </w:rPr>
        <w:t xml:space="preserve">, </w:t>
      </w:r>
      <w:hyperlink w:anchor="Par125"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наименования иностранных товаров, продуктов </w:t>
      </w:r>
      <w:r>
        <w:rPr>
          <w:rFonts w:eastAsia="Calibri"/>
          <w:sz w:val="28"/>
          <w:szCs w:val="28"/>
          <w:lang w:eastAsia="en-US"/>
        </w:rPr>
        <w:br/>
        <w:t xml:space="preserve">их переработки, отходов, остатков, производственных потерь в соответствии </w:t>
      </w:r>
      <w:r>
        <w:rPr>
          <w:rFonts w:eastAsia="Calibri"/>
          <w:sz w:val="28"/>
          <w:szCs w:val="28"/>
          <w:lang w:eastAsia="en-US"/>
        </w:rPr>
        <w:br/>
        <w:t xml:space="preserve">с единой Товарной </w:t>
      </w:r>
      <w:hyperlink r:id="rId98" w:history="1">
        <w:r>
          <w:rPr>
            <w:rFonts w:eastAsia="Calibri"/>
            <w:sz w:val="28"/>
            <w:szCs w:val="28"/>
            <w:lang w:eastAsia="en-US"/>
          </w:rPr>
          <w:t>номенклатурой</w:t>
        </w:r>
      </w:hyperlink>
      <w:r>
        <w:rPr>
          <w:rFonts w:eastAsia="Calibri"/>
          <w:sz w:val="28"/>
          <w:szCs w:val="28"/>
          <w:lang w:eastAsia="en-US"/>
        </w:rPr>
        <w:t xml:space="preserve"> внешнеэкономической деятельности Евразийского экономического союза (далее - ТН ВЭД ЕАЭС);</w:t>
      </w:r>
    </w:p>
    <w:p w14:paraId="0E1B6F1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в) в графе 3 «Код по </w:t>
      </w:r>
      <w:hyperlink r:id="rId99" w:history="1">
        <w:r>
          <w:rPr>
            <w:rFonts w:eastAsia="Calibri"/>
            <w:sz w:val="28"/>
            <w:szCs w:val="28"/>
            <w:lang w:eastAsia="en-US"/>
          </w:rPr>
          <w:t>ТН</w:t>
        </w:r>
      </w:hyperlink>
      <w:r>
        <w:rPr>
          <w:rFonts w:eastAsia="Calibri"/>
          <w:sz w:val="28"/>
          <w:szCs w:val="28"/>
          <w:lang w:eastAsia="en-US"/>
        </w:rPr>
        <w:t xml:space="preserve"> ВЭД ЕАЭС» таблиц </w:t>
      </w:r>
      <w:hyperlink w:anchor="Par57" w:history="1">
        <w:r>
          <w:rPr>
            <w:rFonts w:eastAsia="Calibri"/>
            <w:sz w:val="28"/>
            <w:szCs w:val="28"/>
            <w:lang w:eastAsia="en-US"/>
          </w:rPr>
          <w:t>пунктов 3</w:t>
        </w:r>
      </w:hyperlink>
      <w:r>
        <w:rPr>
          <w:rFonts w:eastAsia="Calibri"/>
          <w:sz w:val="28"/>
          <w:szCs w:val="28"/>
          <w:lang w:eastAsia="en-US"/>
        </w:rPr>
        <w:t xml:space="preserve">, </w:t>
      </w:r>
      <w:hyperlink w:anchor="Par76" w:history="1">
        <w:r>
          <w:rPr>
            <w:rFonts w:eastAsia="Calibri"/>
            <w:sz w:val="28"/>
            <w:szCs w:val="28"/>
            <w:lang w:eastAsia="en-US"/>
          </w:rPr>
          <w:t>5</w:t>
        </w:r>
      </w:hyperlink>
      <w:r>
        <w:rPr>
          <w:rFonts w:eastAsia="Calibri"/>
          <w:sz w:val="28"/>
          <w:szCs w:val="28"/>
          <w:lang w:eastAsia="en-US"/>
        </w:rPr>
        <w:t xml:space="preserve">, </w:t>
      </w:r>
      <w:hyperlink w:anchor="Par91" w:history="1">
        <w:r>
          <w:rPr>
            <w:rFonts w:eastAsia="Calibri"/>
            <w:sz w:val="28"/>
            <w:szCs w:val="28"/>
            <w:lang w:eastAsia="en-US"/>
          </w:rPr>
          <w:t>6</w:t>
        </w:r>
      </w:hyperlink>
      <w:r>
        <w:rPr>
          <w:rFonts w:eastAsia="Calibri"/>
          <w:sz w:val="28"/>
          <w:szCs w:val="28"/>
          <w:lang w:eastAsia="en-US"/>
        </w:rPr>
        <w:t xml:space="preserve">, </w:t>
      </w:r>
      <w:hyperlink w:anchor="Par109" w:history="1">
        <w:r>
          <w:rPr>
            <w:rFonts w:eastAsia="Calibri"/>
            <w:sz w:val="28"/>
            <w:szCs w:val="28"/>
            <w:lang w:eastAsia="en-US"/>
          </w:rPr>
          <w:t>7</w:t>
        </w:r>
      </w:hyperlink>
      <w:r>
        <w:rPr>
          <w:rFonts w:eastAsia="Calibri"/>
          <w:sz w:val="28"/>
          <w:szCs w:val="28"/>
          <w:lang w:eastAsia="en-US"/>
        </w:rPr>
        <w:t xml:space="preserve">, </w:t>
      </w:r>
      <w:hyperlink w:anchor="Par126" w:history="1">
        <w:r>
          <w:rPr>
            <w:rFonts w:eastAsia="Calibri"/>
            <w:sz w:val="28"/>
            <w:szCs w:val="28"/>
            <w:lang w:eastAsia="en-US"/>
          </w:rPr>
          <w:t>8</w:t>
        </w:r>
      </w:hyperlink>
      <w:r>
        <w:rPr>
          <w:rFonts w:eastAsia="Calibri"/>
          <w:sz w:val="28"/>
          <w:szCs w:val="28"/>
          <w:lang w:eastAsia="en-US"/>
        </w:rPr>
        <w:t xml:space="preserve"> и подпункта 15.1 пункта 15 указывается код товаров в соответствии с </w:t>
      </w:r>
      <w:hyperlink r:id="rId100" w:history="1">
        <w:r>
          <w:rPr>
            <w:rFonts w:eastAsia="Calibri"/>
            <w:sz w:val="28"/>
            <w:szCs w:val="28"/>
            <w:lang w:eastAsia="en-US"/>
          </w:rPr>
          <w:t>ТН</w:t>
        </w:r>
      </w:hyperlink>
      <w:r>
        <w:rPr>
          <w:rFonts w:eastAsia="Calibri"/>
          <w:sz w:val="28"/>
          <w:szCs w:val="28"/>
          <w:lang w:eastAsia="en-US"/>
        </w:rPr>
        <w:t xml:space="preserve"> ВЭД ЕАЭС;</w:t>
      </w:r>
    </w:p>
    <w:p w14:paraId="4D82A631" w14:textId="05D0579B"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г) в графе 4 «Количество» таблиц </w:t>
      </w:r>
      <w:hyperlink w:anchor="Par58" w:history="1">
        <w:r>
          <w:rPr>
            <w:rFonts w:eastAsia="Calibri"/>
            <w:sz w:val="28"/>
            <w:szCs w:val="28"/>
            <w:lang w:eastAsia="en-US"/>
          </w:rPr>
          <w:t>пунктов 3</w:t>
        </w:r>
      </w:hyperlink>
      <w:r>
        <w:rPr>
          <w:rFonts w:eastAsia="Calibri"/>
          <w:sz w:val="28"/>
          <w:szCs w:val="28"/>
          <w:lang w:eastAsia="en-US"/>
        </w:rPr>
        <w:t xml:space="preserve">, </w:t>
      </w:r>
      <w:hyperlink w:anchor="Par77" w:history="1">
        <w:r>
          <w:rPr>
            <w:rFonts w:eastAsia="Calibri"/>
            <w:sz w:val="28"/>
            <w:szCs w:val="28"/>
            <w:lang w:eastAsia="en-US"/>
          </w:rPr>
          <w:t>5</w:t>
        </w:r>
      </w:hyperlink>
      <w:r>
        <w:rPr>
          <w:rFonts w:eastAsia="Calibri"/>
          <w:sz w:val="28"/>
          <w:szCs w:val="28"/>
          <w:lang w:eastAsia="en-US"/>
        </w:rPr>
        <w:t xml:space="preserve">, </w:t>
      </w:r>
      <w:hyperlink w:anchor="Par92" w:history="1">
        <w:r>
          <w:rPr>
            <w:rFonts w:eastAsia="Calibri"/>
            <w:sz w:val="28"/>
            <w:szCs w:val="28"/>
            <w:lang w:eastAsia="en-US"/>
          </w:rPr>
          <w:t>6</w:t>
        </w:r>
      </w:hyperlink>
      <w:r>
        <w:rPr>
          <w:rFonts w:eastAsia="Calibri"/>
          <w:sz w:val="28"/>
          <w:szCs w:val="28"/>
          <w:lang w:eastAsia="en-US"/>
        </w:rPr>
        <w:t xml:space="preserve">, </w:t>
      </w:r>
      <w:hyperlink w:anchor="Par110" w:history="1">
        <w:r>
          <w:rPr>
            <w:rFonts w:eastAsia="Calibri"/>
            <w:sz w:val="28"/>
            <w:szCs w:val="28"/>
            <w:lang w:eastAsia="en-US"/>
          </w:rPr>
          <w:t>7</w:t>
        </w:r>
      </w:hyperlink>
      <w:r>
        <w:rPr>
          <w:rFonts w:eastAsia="Calibri"/>
          <w:sz w:val="28"/>
          <w:szCs w:val="28"/>
          <w:lang w:eastAsia="en-US"/>
        </w:rPr>
        <w:t xml:space="preserve">, </w:t>
      </w:r>
      <w:hyperlink w:anchor="Par127" w:history="1">
        <w:r>
          <w:rPr>
            <w:rFonts w:eastAsia="Calibri"/>
            <w:sz w:val="28"/>
            <w:szCs w:val="28"/>
            <w:lang w:eastAsia="en-US"/>
          </w:rPr>
          <w:t>8</w:t>
        </w:r>
      </w:hyperlink>
      <w:r>
        <w:rPr>
          <w:rFonts w:eastAsia="Calibri"/>
          <w:sz w:val="28"/>
          <w:szCs w:val="28"/>
          <w:lang w:eastAsia="en-US"/>
        </w:rPr>
        <w:t xml:space="preserve"> и подпункта 15.1 пункта 15 указываются количество иностранных товаров, продуктов их переработки, отходов, остатков и производственных потерь согласно нормам выхода в основных </w:t>
      </w:r>
      <w:r>
        <w:rPr>
          <w:rFonts w:eastAsia="Calibri"/>
          <w:sz w:val="28"/>
          <w:szCs w:val="28"/>
          <w:lang w:eastAsia="en-US"/>
        </w:rPr>
        <w:lastRenderedPageBreak/>
        <w:t xml:space="preserve">или дополнительных единицах измерения согласно товарной позиции </w:t>
      </w:r>
      <w:r w:rsidR="00492A05">
        <w:rPr>
          <w:rFonts w:eastAsia="Calibri"/>
          <w:sz w:val="28"/>
          <w:szCs w:val="28"/>
          <w:lang w:eastAsia="en-US"/>
        </w:rPr>
        <w:br/>
      </w:r>
      <w:r>
        <w:rPr>
          <w:rFonts w:eastAsia="Calibri"/>
          <w:sz w:val="28"/>
          <w:szCs w:val="28"/>
          <w:lang w:eastAsia="en-US"/>
        </w:rPr>
        <w:t xml:space="preserve">по </w:t>
      </w:r>
      <w:hyperlink r:id="rId101"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02" w:history="1">
        <w:r>
          <w:rPr>
            <w:rFonts w:eastAsia="Calibri"/>
            <w:sz w:val="28"/>
            <w:szCs w:val="28"/>
            <w:lang w:eastAsia="en-US"/>
          </w:rPr>
          <w:t>ТН</w:t>
        </w:r>
      </w:hyperlink>
      <w:r>
        <w:rPr>
          <w:rFonts w:eastAsia="Calibri"/>
          <w:sz w:val="28"/>
          <w:szCs w:val="28"/>
          <w:lang w:eastAsia="en-US"/>
        </w:rPr>
        <w:t xml:space="preserve"> ВЭД ЕАЭС. По желанию заявителя дополнительно количество товаров может быть указано в иных единицах измерения, используемых для измерения количества товаров в системе складского и бухгалтерского учета организации-переработчика, с указанием наименований таких единиц измерения (далее – иные единицы измерения);</w:t>
      </w:r>
    </w:p>
    <w:p w14:paraId="282E8CE7"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д) в графе 5 «Стоимость, руб.» таблиц </w:t>
      </w:r>
      <w:hyperlink w:anchor="Par59" w:history="1">
        <w:r>
          <w:rPr>
            <w:rFonts w:eastAsia="Calibri"/>
            <w:sz w:val="28"/>
            <w:szCs w:val="28"/>
            <w:lang w:eastAsia="en-US"/>
          </w:rPr>
          <w:t>пунктов 3</w:t>
        </w:r>
      </w:hyperlink>
      <w:r>
        <w:rPr>
          <w:rFonts w:eastAsia="Calibri"/>
          <w:sz w:val="28"/>
          <w:szCs w:val="28"/>
          <w:lang w:eastAsia="en-US"/>
        </w:rPr>
        <w:t xml:space="preserve">, </w:t>
      </w:r>
      <w:hyperlink w:anchor="Par78" w:history="1">
        <w:r>
          <w:rPr>
            <w:rFonts w:eastAsia="Calibri"/>
            <w:sz w:val="28"/>
            <w:szCs w:val="28"/>
            <w:lang w:eastAsia="en-US"/>
          </w:rPr>
          <w:t>5</w:t>
        </w:r>
      </w:hyperlink>
      <w:r>
        <w:rPr>
          <w:rFonts w:eastAsia="Calibri"/>
          <w:sz w:val="28"/>
          <w:szCs w:val="28"/>
          <w:lang w:eastAsia="en-US"/>
        </w:rPr>
        <w:t xml:space="preserve">, </w:t>
      </w:r>
      <w:hyperlink w:anchor="Par93" w:history="1">
        <w:r>
          <w:rPr>
            <w:rFonts w:eastAsia="Calibri"/>
            <w:sz w:val="28"/>
            <w:szCs w:val="28"/>
            <w:lang w:eastAsia="en-US"/>
          </w:rPr>
          <w:t>6</w:t>
        </w:r>
      </w:hyperlink>
      <w:r>
        <w:rPr>
          <w:rFonts w:eastAsia="Calibri"/>
          <w:sz w:val="28"/>
          <w:szCs w:val="28"/>
          <w:lang w:eastAsia="en-US"/>
        </w:rPr>
        <w:t xml:space="preserve">, </w:t>
      </w:r>
      <w:hyperlink w:anchor="Par111" w:history="1">
        <w:r>
          <w:rPr>
            <w:rFonts w:eastAsia="Calibri"/>
            <w:sz w:val="28"/>
            <w:szCs w:val="28"/>
            <w:lang w:eastAsia="en-US"/>
          </w:rPr>
          <w:t>7</w:t>
        </w:r>
      </w:hyperlink>
      <w:r>
        <w:rPr>
          <w:rFonts w:eastAsia="Calibri"/>
          <w:sz w:val="28"/>
          <w:szCs w:val="28"/>
          <w:lang w:eastAsia="en-US"/>
        </w:rPr>
        <w:t xml:space="preserve"> указывается ориентировочная стоимость иностранных товаров, которые будут помещаться </w:t>
      </w:r>
      <w:r>
        <w:rPr>
          <w:rFonts w:eastAsia="Calibri"/>
          <w:sz w:val="28"/>
          <w:szCs w:val="28"/>
          <w:lang w:eastAsia="en-US"/>
        </w:rPr>
        <w:br/>
        <w:t xml:space="preserve">под таможенную процедуру переработки на таможенной территории, и продуктов их переработки, отходов и остатков с указанием официального курса иностранной валюты к рублю, установленного Центральным банком Российской Федерации </w:t>
      </w:r>
      <w:r>
        <w:rPr>
          <w:rFonts w:eastAsia="Calibri"/>
          <w:sz w:val="28"/>
          <w:szCs w:val="28"/>
          <w:lang w:eastAsia="en-US"/>
        </w:rPr>
        <w:br/>
        <w:t>на день выдачи разрешения на переработку;</w:t>
      </w:r>
    </w:p>
    <w:p w14:paraId="1CE0515D"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е) в графе 6 «Таможенный орган» </w:t>
      </w:r>
      <w:hyperlink w:anchor="Par60" w:history="1">
        <w:r>
          <w:rPr>
            <w:rFonts w:eastAsia="Calibri"/>
            <w:sz w:val="28"/>
            <w:szCs w:val="28"/>
            <w:lang w:eastAsia="en-US"/>
          </w:rPr>
          <w:t>таблиц 3</w:t>
        </w:r>
      </w:hyperlink>
      <w:r>
        <w:rPr>
          <w:rFonts w:eastAsia="Calibri"/>
          <w:sz w:val="28"/>
          <w:szCs w:val="28"/>
          <w:lang w:eastAsia="en-US"/>
        </w:rPr>
        <w:t xml:space="preserve">, </w:t>
      </w:r>
      <w:hyperlink w:anchor="Par79" w:history="1">
        <w:r>
          <w:rPr>
            <w:rFonts w:eastAsia="Calibri"/>
            <w:sz w:val="28"/>
            <w:szCs w:val="28"/>
            <w:lang w:eastAsia="en-US"/>
          </w:rPr>
          <w:t>5</w:t>
        </w:r>
      </w:hyperlink>
      <w:r>
        <w:rPr>
          <w:rFonts w:eastAsia="Calibri"/>
          <w:sz w:val="28"/>
          <w:szCs w:val="28"/>
          <w:lang w:eastAsia="en-US"/>
        </w:rPr>
        <w:t xml:space="preserve">, </w:t>
      </w:r>
      <w:hyperlink w:anchor="Par94" w:history="1">
        <w:r>
          <w:rPr>
            <w:rFonts w:eastAsia="Calibri"/>
            <w:sz w:val="28"/>
            <w:szCs w:val="28"/>
            <w:lang w:eastAsia="en-US"/>
          </w:rPr>
          <w:t>6</w:t>
        </w:r>
      </w:hyperlink>
      <w:r>
        <w:rPr>
          <w:rFonts w:eastAsia="Calibri"/>
          <w:sz w:val="28"/>
          <w:szCs w:val="28"/>
          <w:lang w:eastAsia="en-US"/>
        </w:rPr>
        <w:t xml:space="preserve">, </w:t>
      </w:r>
      <w:hyperlink w:anchor="Par112" w:history="1">
        <w:r>
          <w:rPr>
            <w:rFonts w:eastAsia="Calibri"/>
            <w:sz w:val="28"/>
            <w:szCs w:val="28"/>
            <w:lang w:eastAsia="en-US"/>
          </w:rPr>
          <w:t>7</w:t>
        </w:r>
      </w:hyperlink>
      <w:r>
        <w:rPr>
          <w:rFonts w:eastAsia="Calibri"/>
          <w:sz w:val="28"/>
          <w:szCs w:val="28"/>
          <w:lang w:eastAsia="en-US"/>
        </w:rPr>
        <w:t xml:space="preserve"> указываются наименование таможни (таможен), таможенных постов, в которой (которых) предполагается совершать таможенные операции в отношении иностранных товаров, продуктов </w:t>
      </w:r>
      <w:r>
        <w:rPr>
          <w:rFonts w:eastAsia="Calibri"/>
          <w:sz w:val="28"/>
          <w:szCs w:val="28"/>
          <w:lang w:eastAsia="en-US"/>
        </w:rPr>
        <w:br/>
        <w:t>их переработки, отходов и остатков;</w:t>
      </w:r>
    </w:p>
    <w:p w14:paraId="649E0F49"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6. В </w:t>
      </w:r>
      <w:hyperlink w:anchor="Par68" w:history="1">
        <w:r>
          <w:rPr>
            <w:rFonts w:eastAsia="Calibri"/>
            <w:sz w:val="28"/>
            <w:szCs w:val="28"/>
            <w:lang w:eastAsia="en-US"/>
          </w:rPr>
          <w:t>пункте 4</w:t>
        </w:r>
      </w:hyperlink>
      <w:r>
        <w:rPr>
          <w:rFonts w:eastAsia="Calibri"/>
          <w:sz w:val="28"/>
          <w:szCs w:val="28"/>
          <w:lang w:eastAsia="en-US"/>
        </w:rPr>
        <w:t xml:space="preserve"> формы разрешения на переработку указываются нормы выхода продуктов переработки, отходов, остатков и производственных потерь, образовавшихся в соответствии с нормами выхода, в относительном (в процентах) или абсолютном (количество) выражении.</w:t>
      </w:r>
    </w:p>
    <w:p w14:paraId="1EBD4DB2" w14:textId="7E01328C" w:rsidR="00562B0C" w:rsidRPr="00461B19"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Допускается указывать нормы выхода продуктов </w:t>
      </w:r>
      <w:r w:rsidRPr="00461B19">
        <w:rPr>
          <w:rFonts w:eastAsia="Calibri"/>
          <w:sz w:val="28"/>
          <w:szCs w:val="28"/>
          <w:lang w:eastAsia="en-US"/>
        </w:rPr>
        <w:t xml:space="preserve">переработки </w:t>
      </w:r>
      <w:r w:rsidRPr="00461B19">
        <w:rPr>
          <w:sz w:val="30"/>
        </w:rPr>
        <w:t xml:space="preserve">в диапазоне от минимального до максимального показателя, если они зависят </w:t>
      </w:r>
      <w:r w:rsidR="001F47A2">
        <w:rPr>
          <w:sz w:val="30"/>
        </w:rPr>
        <w:br/>
      </w:r>
      <w:r w:rsidRPr="00461B19">
        <w:rPr>
          <w:sz w:val="30"/>
        </w:rPr>
        <w:t>от химических и (или) физических показателей состояния иностранных товаров или комплектации продуктов переработки</w:t>
      </w:r>
      <w:r w:rsidR="00492A05">
        <w:rPr>
          <w:sz w:val="30"/>
        </w:rPr>
        <w:t>.</w:t>
      </w:r>
    </w:p>
    <w:p w14:paraId="5F5A67E6" w14:textId="165CFFD1" w:rsidR="00562B0C" w:rsidRDefault="00562B0C" w:rsidP="00A96834">
      <w:pPr>
        <w:spacing w:line="360" w:lineRule="auto"/>
        <w:ind w:firstLine="709"/>
        <w:jc w:val="both"/>
        <w:rPr>
          <w:rFonts w:eastAsia="Calibri"/>
          <w:sz w:val="28"/>
          <w:szCs w:val="28"/>
          <w:lang w:eastAsia="en-US"/>
        </w:rPr>
      </w:pPr>
      <w:r w:rsidRPr="00461B19">
        <w:rPr>
          <w:rFonts w:eastAsia="Calibri"/>
          <w:sz w:val="28"/>
          <w:szCs w:val="28"/>
          <w:lang w:eastAsia="en-US"/>
        </w:rPr>
        <w:t xml:space="preserve">7. В </w:t>
      </w:r>
      <w:hyperlink w:anchor="Par102" w:history="1">
        <w:r w:rsidRPr="00461B19">
          <w:rPr>
            <w:rFonts w:eastAsia="Calibri"/>
            <w:sz w:val="28"/>
            <w:szCs w:val="28"/>
            <w:lang w:eastAsia="en-US"/>
          </w:rPr>
          <w:t>подпункте 6.1 пункта 6</w:t>
        </w:r>
      </w:hyperlink>
      <w:r w:rsidRPr="00461B19">
        <w:rPr>
          <w:rFonts w:eastAsia="Calibri"/>
          <w:sz w:val="28"/>
          <w:szCs w:val="28"/>
          <w:lang w:eastAsia="en-US"/>
        </w:rPr>
        <w:t xml:space="preserve"> формы разрешения на переработк</w:t>
      </w:r>
      <w:r>
        <w:rPr>
          <w:rFonts w:eastAsia="Calibri"/>
          <w:sz w:val="28"/>
          <w:szCs w:val="28"/>
          <w:lang w:eastAsia="en-US"/>
        </w:rPr>
        <w:t>у указывается наименование таможенной процедуры, под которую подлежат помещению отходы, образовавшиеся в результате совершения операций по переработке</w:t>
      </w:r>
      <w:r w:rsidR="00961E51">
        <w:rPr>
          <w:rFonts w:eastAsia="Calibri"/>
          <w:sz w:val="28"/>
          <w:szCs w:val="28"/>
          <w:lang w:eastAsia="en-US"/>
        </w:rPr>
        <w:t xml:space="preserve"> товаров</w:t>
      </w:r>
      <w:r>
        <w:rPr>
          <w:rFonts w:eastAsia="Calibri"/>
          <w:sz w:val="28"/>
          <w:szCs w:val="28"/>
          <w:lang w:eastAsia="en-US"/>
        </w:rPr>
        <w:t>.</w:t>
      </w:r>
    </w:p>
    <w:p w14:paraId="2A50D246" w14:textId="6B5DF556" w:rsidR="00562B0C" w:rsidRPr="00492A05" w:rsidRDefault="00562B0C" w:rsidP="00A96834">
      <w:pPr>
        <w:spacing w:line="360" w:lineRule="auto"/>
        <w:ind w:firstLine="709"/>
        <w:jc w:val="both"/>
        <w:rPr>
          <w:rFonts w:eastAsia="Calibri"/>
          <w:color w:val="FF0000"/>
          <w:sz w:val="28"/>
          <w:szCs w:val="28"/>
          <w:lang w:eastAsia="en-US"/>
        </w:rPr>
      </w:pPr>
      <w:r>
        <w:rPr>
          <w:rFonts w:eastAsia="Calibri"/>
          <w:sz w:val="28"/>
          <w:szCs w:val="28"/>
        </w:rPr>
        <w:t xml:space="preserve">Если на дату подачи в таможенный орган заявления на переработку товаров на таможенной территории у лица отсутствует информация об отходах, образующихся в результате совершения операций по переработке </w:t>
      </w:r>
      <w:r w:rsidR="00961E51">
        <w:rPr>
          <w:rFonts w:eastAsia="Calibri"/>
          <w:sz w:val="28"/>
          <w:szCs w:val="28"/>
        </w:rPr>
        <w:t xml:space="preserve">товаров </w:t>
      </w:r>
      <w:r>
        <w:rPr>
          <w:rFonts w:eastAsia="Calibri"/>
          <w:sz w:val="28"/>
          <w:szCs w:val="28"/>
        </w:rPr>
        <w:lastRenderedPageBreak/>
        <w:t xml:space="preserve">(например, в случае совершения операций по ремонту товаров), то в </w:t>
      </w:r>
      <w:hyperlink r:id="rId103" w:history="1">
        <w:r>
          <w:rPr>
            <w:rFonts w:eastAsia="Calibri"/>
            <w:sz w:val="28"/>
            <w:szCs w:val="28"/>
            <w:lang w:eastAsia="en-US"/>
          </w:rPr>
          <w:t>подпункте</w:t>
        </w:r>
      </w:hyperlink>
      <w:r>
        <w:rPr>
          <w:rFonts w:eastAsia="Calibri"/>
          <w:sz w:val="28"/>
          <w:szCs w:val="28"/>
          <w:lang w:eastAsia="en-US"/>
        </w:rPr>
        <w:t xml:space="preserve"> 6.2 пункта 6 формы разрешения на переработку </w:t>
      </w:r>
      <w:r>
        <w:rPr>
          <w:rFonts w:eastAsia="Calibri"/>
          <w:sz w:val="28"/>
          <w:szCs w:val="28"/>
        </w:rPr>
        <w:t xml:space="preserve">указываются сведения </w:t>
      </w:r>
      <w:r w:rsidR="001F47A2">
        <w:rPr>
          <w:rFonts w:eastAsia="Calibri"/>
          <w:sz w:val="28"/>
          <w:szCs w:val="28"/>
        </w:rPr>
        <w:br/>
      </w:r>
      <w:r>
        <w:rPr>
          <w:rFonts w:eastAsia="Calibri"/>
          <w:sz w:val="28"/>
          <w:szCs w:val="28"/>
        </w:rPr>
        <w:t xml:space="preserve">о предоставлении такой информации в порядке, предусмотренном частью 3.1 статьи 127 </w:t>
      </w:r>
      <w:r>
        <w:rPr>
          <w:rFonts w:eastAsia="Calibri"/>
          <w:sz w:val="28"/>
          <w:szCs w:val="28"/>
          <w:lang w:eastAsia="en-US"/>
        </w:rPr>
        <w:t>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C63553">
        <w:rPr>
          <w:rFonts w:eastAsia="Calibri"/>
          <w:sz w:val="28"/>
          <w:szCs w:val="28"/>
          <w:lang w:eastAsia="en-US"/>
        </w:rPr>
        <w:t>» (</w:t>
      </w:r>
      <w:r w:rsidR="00115AC4" w:rsidRPr="00115AC4">
        <w:rPr>
          <w:rFonts w:eastAsia="Calibri"/>
          <w:sz w:val="28"/>
          <w:szCs w:val="28"/>
          <w:lang w:eastAsia="en-US"/>
        </w:rPr>
        <w:t>Собрание законодательства Российской Федерации, 2018, № 32, ст. 5082; 2022, № 22, ст. 3545.)</w:t>
      </w:r>
      <w:r w:rsidRPr="00C63553">
        <w:rPr>
          <w:rFonts w:eastAsia="Calibri"/>
          <w:sz w:val="28"/>
          <w:szCs w:val="28"/>
        </w:rPr>
        <w:t>.</w:t>
      </w:r>
    </w:p>
    <w:p w14:paraId="799F9A99" w14:textId="6B173111"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8. В </w:t>
      </w:r>
      <w:hyperlink w:anchor="Par133" w:history="1">
        <w:r>
          <w:rPr>
            <w:rFonts w:eastAsia="Calibri"/>
            <w:sz w:val="28"/>
            <w:szCs w:val="28"/>
            <w:lang w:eastAsia="en-US"/>
          </w:rPr>
          <w:t>пункте 9</w:t>
        </w:r>
      </w:hyperlink>
      <w:r>
        <w:rPr>
          <w:rFonts w:eastAsia="Calibri"/>
          <w:sz w:val="28"/>
          <w:szCs w:val="28"/>
          <w:lang w:eastAsia="en-US"/>
        </w:rPr>
        <w:t xml:space="preserve"> формы разрешения на переработку указывается способ (способы) идентификации иностранных товаров в продуктах их переработки </w:t>
      </w:r>
      <w:r>
        <w:rPr>
          <w:rFonts w:eastAsia="Calibri"/>
          <w:sz w:val="28"/>
          <w:szCs w:val="28"/>
          <w:lang w:eastAsia="en-US"/>
        </w:rPr>
        <w:br/>
        <w:t xml:space="preserve">в соответствии со </w:t>
      </w:r>
      <w:hyperlink r:id="rId104" w:history="1">
        <w:r>
          <w:rPr>
            <w:rFonts w:eastAsia="Calibri"/>
            <w:sz w:val="28"/>
            <w:szCs w:val="28"/>
            <w:lang w:eastAsia="en-US"/>
          </w:rPr>
          <w:t>статьей 167</w:t>
        </w:r>
      </w:hyperlink>
      <w:r>
        <w:rPr>
          <w:rFonts w:eastAsia="Calibri"/>
          <w:sz w:val="28"/>
          <w:szCs w:val="28"/>
          <w:lang w:eastAsia="en-US"/>
        </w:rPr>
        <w:t xml:space="preserve"> Таможенного кодекса Евразийского экономического союза </w:t>
      </w:r>
      <w:r w:rsidR="00A96834" w:rsidRPr="00A96834">
        <w:rPr>
          <w:rFonts w:eastAsia="Calibri"/>
          <w:sz w:val="28"/>
          <w:szCs w:val="28"/>
          <w:lang w:eastAsia="en-US"/>
        </w:rPr>
        <w:t>(Официальный сайт Евразийского экономического союза </w:t>
      </w:r>
      <w:hyperlink r:id="rId105" w:tgtFrame="_blank" w:history="1">
        <w:r w:rsidR="00A96834" w:rsidRPr="00A96834">
          <w:rPr>
            <w:rStyle w:val="ad"/>
            <w:rFonts w:eastAsia="Calibri"/>
            <w:color w:val="auto"/>
            <w:sz w:val="28"/>
            <w:szCs w:val="28"/>
            <w:u w:val="none"/>
            <w:lang w:eastAsia="en-US"/>
          </w:rPr>
          <w:t>http://www.eaeunion.org/</w:t>
        </w:r>
      </w:hyperlink>
      <w:r w:rsidR="00A96834" w:rsidRPr="00A96834">
        <w:rPr>
          <w:rFonts w:eastAsia="Calibri"/>
          <w:sz w:val="28"/>
          <w:szCs w:val="28"/>
          <w:lang w:eastAsia="en-US"/>
        </w:rPr>
        <w:t xml:space="preserve">, 12 апреля 2017 г.; является обязательным </w:t>
      </w:r>
      <w:r w:rsidR="001F47A2">
        <w:rPr>
          <w:rFonts w:eastAsia="Calibri"/>
          <w:sz w:val="28"/>
          <w:szCs w:val="28"/>
          <w:lang w:eastAsia="en-US"/>
        </w:rPr>
        <w:br/>
      </w:r>
      <w:r w:rsidR="00A96834" w:rsidRPr="00A96834">
        <w:rPr>
          <w:rFonts w:eastAsia="Calibri"/>
          <w:sz w:val="28"/>
          <w:szCs w:val="28"/>
          <w:lang w:eastAsia="en-US"/>
        </w:rPr>
        <w:t>в Российской Федерации в соответствии с Федеральным законом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w:t>
      </w:r>
      <w:r w:rsidR="004245E4">
        <w:rPr>
          <w:rFonts w:eastAsia="Calibri"/>
          <w:sz w:val="28"/>
          <w:szCs w:val="28"/>
          <w:lang w:eastAsia="en-US"/>
        </w:rPr>
        <w:t>)</w:t>
      </w:r>
      <w:r w:rsidR="00A96834" w:rsidRPr="00A96834">
        <w:rPr>
          <w:rFonts w:eastAsia="Calibri"/>
          <w:sz w:val="28"/>
          <w:szCs w:val="28"/>
          <w:lang w:eastAsia="en-US"/>
        </w:rPr>
        <w:t xml:space="preserve"> </w:t>
      </w:r>
      <w:r>
        <w:rPr>
          <w:rFonts w:eastAsia="Calibri"/>
          <w:sz w:val="28"/>
          <w:szCs w:val="28"/>
          <w:lang w:eastAsia="en-US"/>
        </w:rPr>
        <w:t xml:space="preserve">(далее - Кодекс ЕАЭС) с описанием действий должностных лиц таможенных органов при проведении идентификации товаров в продуктах </w:t>
      </w:r>
      <w:r w:rsidR="001F47A2">
        <w:rPr>
          <w:rFonts w:eastAsia="Calibri"/>
          <w:sz w:val="28"/>
          <w:szCs w:val="28"/>
          <w:lang w:eastAsia="en-US"/>
        </w:rPr>
        <w:br/>
      </w:r>
      <w:r>
        <w:rPr>
          <w:rFonts w:eastAsia="Calibri"/>
          <w:sz w:val="28"/>
          <w:szCs w:val="28"/>
          <w:lang w:eastAsia="en-US"/>
        </w:rPr>
        <w:t>их переработки при совершении в отношении них таможенных операций.</w:t>
      </w:r>
    </w:p>
    <w:p w14:paraId="7AFAD13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9. В </w:t>
      </w:r>
      <w:hyperlink w:anchor="Par137" w:history="1">
        <w:r>
          <w:rPr>
            <w:rFonts w:eastAsia="Calibri"/>
            <w:sz w:val="28"/>
            <w:szCs w:val="28"/>
            <w:lang w:eastAsia="en-US"/>
          </w:rPr>
          <w:t>пункте 10</w:t>
        </w:r>
      </w:hyperlink>
      <w:r>
        <w:rPr>
          <w:rFonts w:eastAsia="Calibri"/>
          <w:sz w:val="28"/>
          <w:szCs w:val="28"/>
          <w:lang w:eastAsia="en-US"/>
        </w:rPr>
        <w:t xml:space="preserve"> формы разрешения на переработку в </w:t>
      </w:r>
      <w:hyperlink w:anchor="Par139" w:history="1">
        <w:r>
          <w:rPr>
            <w:rFonts w:eastAsia="Calibri"/>
            <w:sz w:val="28"/>
            <w:szCs w:val="28"/>
            <w:lang w:eastAsia="en-US"/>
          </w:rPr>
          <w:t>таблице 10.1</w:t>
        </w:r>
      </w:hyperlink>
      <w:r>
        <w:rPr>
          <w:rFonts w:eastAsia="Calibri"/>
          <w:sz w:val="28"/>
          <w:szCs w:val="28"/>
          <w:lang w:eastAsia="en-US"/>
        </w:rPr>
        <w:t xml:space="preserve"> указывается срок переработки в полных календарных месяцах. После помещения иностранных товаров (первой партии) под таможенную процедуру переработки на таможенной территории уполномоченным должностным лицом таможни фиксируется начало течения срока переработки и проставляется дата окончания срока переработки.</w:t>
      </w:r>
    </w:p>
    <w:p w14:paraId="033A4CDC"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В </w:t>
      </w:r>
      <w:hyperlink w:anchor="Par137" w:history="1">
        <w:r>
          <w:rPr>
            <w:rFonts w:eastAsia="Calibri"/>
            <w:sz w:val="28"/>
            <w:szCs w:val="28"/>
            <w:lang w:eastAsia="en-US"/>
          </w:rPr>
          <w:t>пункте 10</w:t>
        </w:r>
      </w:hyperlink>
      <w:r>
        <w:rPr>
          <w:rFonts w:eastAsia="Calibri"/>
          <w:sz w:val="28"/>
          <w:szCs w:val="28"/>
          <w:lang w:eastAsia="en-US"/>
        </w:rPr>
        <w:t xml:space="preserve"> формы разрешения на переработку в </w:t>
      </w:r>
      <w:hyperlink w:anchor="Par148" w:history="1">
        <w:r>
          <w:rPr>
            <w:rFonts w:eastAsia="Calibri"/>
            <w:sz w:val="28"/>
            <w:szCs w:val="28"/>
            <w:lang w:eastAsia="en-US"/>
          </w:rPr>
          <w:t>таблице 10.2</w:t>
        </w:r>
      </w:hyperlink>
      <w:r>
        <w:rPr>
          <w:rFonts w:eastAsia="Calibri"/>
          <w:sz w:val="28"/>
          <w:szCs w:val="28"/>
          <w:lang w:eastAsia="en-US"/>
        </w:rPr>
        <w:t xml:space="preserve"> указывается информация о продлении срока переработки в полных календарных месяцах и дата окончания срока переработки.</w:t>
      </w:r>
    </w:p>
    <w:p w14:paraId="6EA347D8" w14:textId="49B56FB8"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10. </w:t>
      </w:r>
      <w:hyperlink w:anchor="Par157" w:history="1">
        <w:r>
          <w:rPr>
            <w:rFonts w:eastAsia="Calibri"/>
            <w:sz w:val="28"/>
            <w:szCs w:val="28"/>
            <w:lang w:eastAsia="en-US"/>
          </w:rPr>
          <w:t>Пункт 11</w:t>
        </w:r>
      </w:hyperlink>
      <w:r>
        <w:rPr>
          <w:rFonts w:eastAsia="Calibri"/>
          <w:sz w:val="28"/>
          <w:szCs w:val="28"/>
          <w:lang w:eastAsia="en-US"/>
        </w:rPr>
        <w:t xml:space="preserve"> формы разрешения на переработку заполняется, если </w:t>
      </w:r>
      <w:r>
        <w:rPr>
          <w:rFonts w:eastAsia="Calibri"/>
          <w:sz w:val="28"/>
          <w:szCs w:val="28"/>
          <w:lang w:eastAsia="en-US"/>
        </w:rPr>
        <w:br/>
        <w:t xml:space="preserve">в соответствии с положениями </w:t>
      </w:r>
      <w:hyperlink r:id="rId106" w:history="1">
        <w:r>
          <w:rPr>
            <w:rFonts w:eastAsia="Calibri"/>
            <w:sz w:val="28"/>
            <w:szCs w:val="28"/>
            <w:lang w:eastAsia="en-US"/>
          </w:rPr>
          <w:t>статьи 172</w:t>
        </w:r>
      </w:hyperlink>
      <w:r>
        <w:rPr>
          <w:rFonts w:eastAsia="Calibri"/>
          <w:sz w:val="28"/>
          <w:szCs w:val="28"/>
          <w:lang w:eastAsia="en-US"/>
        </w:rPr>
        <w:t xml:space="preserve"> Кодекса ЕАЭС разрешена замена иностранных товаров, помещаемых под таможенную процедуру переработки на таможенной территории, эквивалентными товарами Евразийского экономического </w:t>
      </w:r>
      <w:r>
        <w:rPr>
          <w:rFonts w:eastAsia="Calibri"/>
          <w:sz w:val="28"/>
          <w:szCs w:val="28"/>
          <w:lang w:eastAsia="en-US"/>
        </w:rPr>
        <w:lastRenderedPageBreak/>
        <w:t xml:space="preserve">союза (далее соответственно - товары ЕАЭС, ЕАЭС). Если разрешен вывоз продуктов переработки эквивалентных товаров ЕАЭС до ввоза иностранных товаров </w:t>
      </w:r>
      <w:r>
        <w:rPr>
          <w:rFonts w:eastAsia="Calibri"/>
          <w:sz w:val="28"/>
          <w:szCs w:val="28"/>
          <w:lang w:eastAsia="en-US"/>
        </w:rPr>
        <w:br/>
        <w:t>в соответствии с таможенной процедурой переработки на таможенной территории, проставляется дата ввоза таких товаров.</w:t>
      </w:r>
    </w:p>
    <w:p w14:paraId="090824F5"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Графы таблицы </w:t>
      </w:r>
      <w:hyperlink w:anchor="Par157" w:history="1">
        <w:r>
          <w:rPr>
            <w:rFonts w:eastAsia="Calibri"/>
            <w:sz w:val="28"/>
            <w:szCs w:val="28"/>
            <w:lang w:eastAsia="en-US"/>
          </w:rPr>
          <w:t>пункта 11</w:t>
        </w:r>
      </w:hyperlink>
      <w:r>
        <w:rPr>
          <w:rFonts w:eastAsia="Calibri"/>
          <w:sz w:val="28"/>
          <w:szCs w:val="28"/>
          <w:lang w:eastAsia="en-US"/>
        </w:rPr>
        <w:t xml:space="preserve"> формы разрешения на переработку заполняются </w:t>
      </w:r>
      <w:r>
        <w:rPr>
          <w:rFonts w:eastAsia="Calibri"/>
          <w:sz w:val="28"/>
          <w:szCs w:val="28"/>
          <w:lang w:eastAsia="en-US"/>
        </w:rPr>
        <w:br/>
        <w:t xml:space="preserve">в соответствии с их наименованием. При этом в </w:t>
      </w:r>
      <w:hyperlink w:anchor="Par163" w:history="1">
        <w:r>
          <w:rPr>
            <w:rFonts w:eastAsia="Calibri"/>
            <w:sz w:val="28"/>
            <w:szCs w:val="28"/>
            <w:lang w:eastAsia="en-US"/>
          </w:rPr>
          <w:t>графе</w:t>
        </w:r>
      </w:hyperlink>
      <w:r>
        <w:rPr>
          <w:rFonts w:eastAsia="Calibri"/>
          <w:sz w:val="28"/>
          <w:szCs w:val="28"/>
          <w:lang w:eastAsia="en-US"/>
        </w:rPr>
        <w:t xml:space="preserve"> «Количество» указываются количество товаров ЕАЭС в единицах измерения согласно товарной позиции </w:t>
      </w:r>
      <w:r>
        <w:rPr>
          <w:rFonts w:eastAsia="Calibri"/>
          <w:sz w:val="28"/>
          <w:szCs w:val="28"/>
          <w:lang w:eastAsia="en-US"/>
        </w:rPr>
        <w:br/>
        <w:t xml:space="preserve">по </w:t>
      </w:r>
      <w:hyperlink r:id="rId107"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08" w:history="1">
        <w:r>
          <w:rPr>
            <w:rFonts w:eastAsia="Calibri"/>
            <w:sz w:val="28"/>
            <w:szCs w:val="28"/>
            <w:lang w:eastAsia="en-US"/>
          </w:rPr>
          <w:t>ТН</w:t>
        </w:r>
      </w:hyperlink>
      <w:r>
        <w:rPr>
          <w:rFonts w:eastAsia="Calibri"/>
          <w:sz w:val="28"/>
          <w:szCs w:val="28"/>
          <w:lang w:eastAsia="en-US"/>
        </w:rPr>
        <w:t xml:space="preserve"> ВЭД ЕАЭС. Если в </w:t>
      </w:r>
      <w:hyperlink w:anchor="Par58" w:history="1">
        <w:r>
          <w:rPr>
            <w:rFonts w:eastAsia="Calibri"/>
            <w:sz w:val="28"/>
            <w:szCs w:val="28"/>
            <w:lang w:eastAsia="en-US"/>
          </w:rPr>
          <w:t>графе</w:t>
        </w:r>
      </w:hyperlink>
      <w:r>
        <w:rPr>
          <w:rFonts w:eastAsia="Calibri"/>
          <w:sz w:val="28"/>
          <w:szCs w:val="28"/>
          <w:lang w:eastAsia="en-US"/>
        </w:rPr>
        <w:t xml:space="preserve"> «Количество» таблицы пункта 3 формы разрешения на переработку дополнительно указывалось количество иностранных товаров в иных единицах измерения, </w:t>
      </w:r>
      <w:r>
        <w:rPr>
          <w:rFonts w:eastAsia="Calibri"/>
          <w:sz w:val="28"/>
          <w:szCs w:val="28"/>
          <w:lang w:eastAsia="en-US"/>
        </w:rPr>
        <w:br/>
        <w:t>то такие же сведения указываются в отношении товаров ЕАЭС.</w:t>
      </w:r>
    </w:p>
    <w:p w14:paraId="187E7C62"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11. В </w:t>
      </w:r>
      <w:hyperlink w:anchor="Par173" w:history="1">
        <w:r>
          <w:rPr>
            <w:rFonts w:eastAsia="Calibri"/>
            <w:sz w:val="28"/>
            <w:szCs w:val="28"/>
            <w:lang w:eastAsia="en-US"/>
          </w:rPr>
          <w:t>пункте 12</w:t>
        </w:r>
      </w:hyperlink>
      <w:r>
        <w:rPr>
          <w:rFonts w:eastAsia="Calibri"/>
          <w:sz w:val="28"/>
          <w:szCs w:val="28"/>
          <w:lang w:eastAsia="en-US"/>
        </w:rPr>
        <w:t xml:space="preserve"> формы разрешения на переработку приводится краткое описание производственного процесса совершения операций по переработке.</w:t>
      </w:r>
    </w:p>
    <w:p w14:paraId="477689FA" w14:textId="447E2864"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12. </w:t>
      </w:r>
      <w:hyperlink w:anchor="Par176" w:history="1">
        <w:r>
          <w:rPr>
            <w:rFonts w:eastAsia="Calibri"/>
            <w:sz w:val="28"/>
            <w:szCs w:val="28"/>
            <w:lang w:eastAsia="en-US"/>
          </w:rPr>
          <w:t>Пункт 13</w:t>
        </w:r>
      </w:hyperlink>
      <w:r>
        <w:rPr>
          <w:rFonts w:eastAsia="Calibri"/>
          <w:sz w:val="28"/>
          <w:szCs w:val="28"/>
          <w:lang w:eastAsia="en-US"/>
        </w:rPr>
        <w:t xml:space="preserve"> формы разрешения на переработку заполняется, если операции по переработке совершаются не лицом, получающим разрешения на переработку товаров, а иным лицом (иными лицами), непосредственно совершающими операции по переработке товаров, помещенных под таможенную процедуру переработки на таможенной территории, либо отдельных частей (комплектующих) таких товаров. При этом указывается полное наименование лица (лиц), непосредственно совершающего(их) операции по переработке иностранных товаров, его (их) местонахождение и адрес</w:t>
      </w:r>
      <w:r w:rsidR="00927795">
        <w:rPr>
          <w:rFonts w:eastAsia="Calibri"/>
          <w:sz w:val="28"/>
          <w:szCs w:val="28"/>
          <w:lang w:eastAsia="en-US"/>
        </w:rPr>
        <w:t xml:space="preserve"> в пределах места нахождения лица</w:t>
      </w:r>
      <w:r>
        <w:rPr>
          <w:rFonts w:eastAsia="Calibri"/>
          <w:sz w:val="28"/>
          <w:szCs w:val="28"/>
          <w:lang w:eastAsia="en-US"/>
        </w:rPr>
        <w:t xml:space="preserve">, </w:t>
      </w:r>
      <w:r w:rsidR="00290E6F">
        <w:rPr>
          <w:rFonts w:eastAsia="Calibri"/>
          <w:sz w:val="28"/>
          <w:szCs w:val="28"/>
          <w:lang w:eastAsia="en-US"/>
        </w:rPr>
        <w:br/>
      </w:r>
      <w:bookmarkStart w:id="53" w:name="_GoBack"/>
      <w:bookmarkEnd w:id="53"/>
      <w:r>
        <w:rPr>
          <w:rFonts w:eastAsia="Calibri"/>
          <w:sz w:val="28"/>
          <w:szCs w:val="28"/>
          <w:lang w:eastAsia="en-US"/>
        </w:rPr>
        <w:t>а также местонахождение его (их) производственных мощностей.</w:t>
      </w:r>
    </w:p>
    <w:p w14:paraId="29981583"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Таблица </w:t>
      </w:r>
      <w:hyperlink w:anchor="Par184" w:history="1">
        <w:r>
          <w:rPr>
            <w:rFonts w:eastAsia="Calibri"/>
            <w:sz w:val="28"/>
            <w:szCs w:val="28"/>
            <w:lang w:eastAsia="en-US"/>
          </w:rPr>
          <w:t>подпункта 13.1 пункта 13</w:t>
        </w:r>
      </w:hyperlink>
      <w:r>
        <w:rPr>
          <w:rFonts w:eastAsia="Calibri"/>
          <w:sz w:val="28"/>
          <w:szCs w:val="28"/>
          <w:lang w:eastAsia="en-US"/>
        </w:rPr>
        <w:t xml:space="preserve"> формы разрешения на переработку заполняется в соответствии с наименованием ее граф. При этом в </w:t>
      </w:r>
      <w:hyperlink w:anchor="Par189" w:history="1">
        <w:r>
          <w:rPr>
            <w:rFonts w:eastAsia="Calibri"/>
            <w:sz w:val="28"/>
            <w:szCs w:val="28"/>
            <w:lang w:eastAsia="en-US"/>
          </w:rPr>
          <w:t>графе</w:t>
        </w:r>
      </w:hyperlink>
      <w:r>
        <w:rPr>
          <w:rFonts w:eastAsia="Calibri"/>
          <w:sz w:val="28"/>
          <w:szCs w:val="28"/>
          <w:lang w:eastAsia="en-US"/>
        </w:rPr>
        <w:t xml:space="preserve"> «Количество» указываются количество иностранных товаров в основных </w:t>
      </w:r>
      <w:r>
        <w:rPr>
          <w:rFonts w:eastAsia="Calibri"/>
          <w:sz w:val="28"/>
          <w:szCs w:val="28"/>
          <w:lang w:eastAsia="en-US"/>
        </w:rPr>
        <w:br/>
        <w:t xml:space="preserve">или дополнительных единицах измерения согласно товарной позиции </w:t>
      </w:r>
      <w:r>
        <w:rPr>
          <w:rFonts w:eastAsia="Calibri"/>
          <w:sz w:val="28"/>
          <w:szCs w:val="28"/>
          <w:lang w:eastAsia="en-US"/>
        </w:rPr>
        <w:br/>
        <w:t xml:space="preserve">по </w:t>
      </w:r>
      <w:hyperlink r:id="rId109" w:history="1">
        <w:r>
          <w:rPr>
            <w:rFonts w:eastAsia="Calibri"/>
            <w:sz w:val="28"/>
            <w:szCs w:val="28"/>
            <w:lang w:eastAsia="en-US"/>
          </w:rPr>
          <w:t>ТН</w:t>
        </w:r>
      </w:hyperlink>
      <w:r>
        <w:rPr>
          <w:rFonts w:eastAsia="Calibri"/>
          <w:sz w:val="28"/>
          <w:szCs w:val="28"/>
          <w:lang w:eastAsia="en-US"/>
        </w:rPr>
        <w:t xml:space="preserve"> ВЭД ЕАЭС с указанием единицы измерения по </w:t>
      </w:r>
      <w:hyperlink r:id="rId110" w:history="1">
        <w:r>
          <w:rPr>
            <w:rFonts w:eastAsia="Calibri"/>
            <w:sz w:val="28"/>
            <w:szCs w:val="28"/>
            <w:lang w:eastAsia="en-US"/>
          </w:rPr>
          <w:t>ТН</w:t>
        </w:r>
      </w:hyperlink>
      <w:r>
        <w:rPr>
          <w:rFonts w:eastAsia="Calibri"/>
          <w:sz w:val="28"/>
          <w:szCs w:val="28"/>
          <w:lang w:eastAsia="en-US"/>
        </w:rPr>
        <w:t xml:space="preserve"> ВЭД ЕАЭС. Если в </w:t>
      </w:r>
      <w:hyperlink w:anchor="Par58" w:history="1">
        <w:r>
          <w:rPr>
            <w:rFonts w:eastAsia="Calibri"/>
            <w:sz w:val="28"/>
            <w:szCs w:val="28"/>
            <w:lang w:eastAsia="en-US"/>
          </w:rPr>
          <w:t>графе</w:t>
        </w:r>
      </w:hyperlink>
      <w:r>
        <w:rPr>
          <w:rFonts w:eastAsia="Calibri"/>
          <w:sz w:val="28"/>
          <w:szCs w:val="28"/>
          <w:lang w:eastAsia="en-US"/>
        </w:rPr>
        <w:t xml:space="preserve"> «Количество» таблицы пункта 3 формы разрешения на переработку дополнительно указывалось количество иностранных товаров в иных единицах измерения, </w:t>
      </w:r>
      <w:r>
        <w:rPr>
          <w:rFonts w:eastAsia="Calibri"/>
          <w:sz w:val="28"/>
          <w:szCs w:val="28"/>
          <w:lang w:eastAsia="en-US"/>
        </w:rPr>
        <w:br/>
      </w:r>
      <w:r>
        <w:rPr>
          <w:rFonts w:eastAsia="Calibri"/>
          <w:sz w:val="28"/>
          <w:szCs w:val="28"/>
          <w:lang w:eastAsia="en-US"/>
        </w:rPr>
        <w:lastRenderedPageBreak/>
        <w:t xml:space="preserve">то такие же сведения указываются в отношении иностранных товаров, передаваемых организации-переработчику (организациям-переработчикам) </w:t>
      </w:r>
      <w:r>
        <w:rPr>
          <w:rFonts w:eastAsia="Calibri"/>
          <w:sz w:val="28"/>
          <w:szCs w:val="28"/>
          <w:lang w:eastAsia="en-US"/>
        </w:rPr>
        <w:br/>
        <w:t>для совершения операций по переработке. В графе «Таможенный орган» подпункта 13.1 пункта 13 формы разрешения на переработку указывается наименование таможни (таможен) в регионе деятельности которой(</w:t>
      </w:r>
      <w:proofErr w:type="spellStart"/>
      <w:r>
        <w:rPr>
          <w:rFonts w:eastAsia="Calibri"/>
          <w:sz w:val="28"/>
          <w:szCs w:val="28"/>
          <w:lang w:eastAsia="en-US"/>
        </w:rPr>
        <w:t>ых</w:t>
      </w:r>
      <w:proofErr w:type="spellEnd"/>
      <w:r>
        <w:rPr>
          <w:rFonts w:eastAsia="Calibri"/>
          <w:sz w:val="28"/>
          <w:szCs w:val="28"/>
          <w:lang w:eastAsia="en-US"/>
        </w:rPr>
        <w:t>) расположены производственные мощности лица(лиц), осуществляющего(их) непосредственные операции по переработке.</w:t>
      </w:r>
    </w:p>
    <w:p w14:paraId="4A7E0653" w14:textId="77777777" w:rsidR="00562B0C" w:rsidRDefault="00E45505" w:rsidP="00A96834">
      <w:pPr>
        <w:spacing w:line="360" w:lineRule="auto"/>
        <w:ind w:firstLine="709"/>
        <w:jc w:val="both"/>
        <w:rPr>
          <w:rFonts w:eastAsia="Calibri"/>
          <w:sz w:val="28"/>
          <w:szCs w:val="28"/>
          <w:lang w:eastAsia="en-US"/>
        </w:rPr>
      </w:pPr>
      <w:hyperlink w:anchor="Par197" w:history="1">
        <w:r w:rsidR="00562B0C">
          <w:rPr>
            <w:rFonts w:eastAsia="Calibri"/>
            <w:sz w:val="28"/>
            <w:szCs w:val="28"/>
            <w:lang w:eastAsia="en-US"/>
          </w:rPr>
          <w:t>Подпункт 13.2 пункта 13</w:t>
        </w:r>
      </w:hyperlink>
      <w:r w:rsidR="00562B0C">
        <w:rPr>
          <w:rFonts w:eastAsia="Calibri"/>
          <w:sz w:val="28"/>
          <w:szCs w:val="28"/>
          <w:lang w:eastAsia="en-US"/>
        </w:rPr>
        <w:t xml:space="preserve"> формы разрешения на переработку заполняется</w:t>
      </w:r>
      <w:r w:rsidR="00562B0C">
        <w:rPr>
          <w:rFonts w:eastAsia="Calibri"/>
          <w:sz w:val="28"/>
          <w:szCs w:val="28"/>
          <w:lang w:eastAsia="en-US"/>
        </w:rPr>
        <w:br/>
        <w:t>в соответствии с его наименованием.</w:t>
      </w:r>
    </w:p>
    <w:p w14:paraId="4E72F8EE" w14:textId="51E222BD" w:rsidR="00565246"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13. </w:t>
      </w:r>
      <w:hyperlink w:anchor="Par203" w:history="1">
        <w:r>
          <w:rPr>
            <w:rFonts w:eastAsia="Calibri"/>
            <w:sz w:val="28"/>
            <w:szCs w:val="28"/>
            <w:lang w:eastAsia="en-US"/>
          </w:rPr>
          <w:t>Пункт 14</w:t>
        </w:r>
      </w:hyperlink>
      <w:r>
        <w:rPr>
          <w:rFonts w:eastAsia="Calibri"/>
          <w:sz w:val="28"/>
          <w:szCs w:val="28"/>
          <w:lang w:eastAsia="en-US"/>
        </w:rPr>
        <w:t xml:space="preserve"> формы разрешения на переработку заполняется в соответствии с наименованием граф его таблицы, если при совершении операций по переработке используются товары ЕАЭС, в отношении которых законодательством </w:t>
      </w:r>
      <w:r w:rsidR="007641FF">
        <w:rPr>
          <w:rFonts w:eastAsia="Calibri"/>
          <w:sz w:val="28"/>
          <w:szCs w:val="28"/>
          <w:lang w:eastAsia="en-US"/>
        </w:rPr>
        <w:t xml:space="preserve">                 </w:t>
      </w:r>
      <w:r>
        <w:rPr>
          <w:rFonts w:eastAsia="Calibri"/>
          <w:sz w:val="28"/>
          <w:szCs w:val="28"/>
          <w:lang w:eastAsia="en-US"/>
        </w:rPr>
        <w:t>государств - членов ЕАЭС установлены ставки вывозных таможенных пошлин,</w:t>
      </w:r>
      <w:r w:rsidR="001F47A2">
        <w:rPr>
          <w:rFonts w:eastAsia="Calibri"/>
          <w:sz w:val="28"/>
          <w:szCs w:val="28"/>
          <w:lang w:eastAsia="en-US"/>
        </w:rPr>
        <w:br/>
      </w:r>
      <w:r>
        <w:rPr>
          <w:rFonts w:eastAsia="Calibri"/>
          <w:sz w:val="28"/>
          <w:szCs w:val="28"/>
          <w:lang w:eastAsia="en-US"/>
        </w:rPr>
        <w:t>и которые включены в перечень, определенный Евраз</w:t>
      </w:r>
      <w:r w:rsidR="007641FF">
        <w:rPr>
          <w:rFonts w:eastAsia="Calibri"/>
          <w:sz w:val="28"/>
          <w:szCs w:val="28"/>
          <w:lang w:eastAsia="en-US"/>
        </w:rPr>
        <w:t xml:space="preserve">ийской экономической комиссией </w:t>
      </w:r>
      <w:r>
        <w:rPr>
          <w:rFonts w:eastAsia="Calibri"/>
          <w:sz w:val="28"/>
          <w:szCs w:val="28"/>
          <w:lang w:eastAsia="en-US"/>
        </w:rPr>
        <w:t xml:space="preserve">в соответствии с </w:t>
      </w:r>
      <w:hyperlink r:id="rId111" w:history="1">
        <w:r>
          <w:rPr>
            <w:rFonts w:eastAsia="Calibri"/>
            <w:sz w:val="28"/>
            <w:szCs w:val="28"/>
            <w:lang w:eastAsia="en-US"/>
          </w:rPr>
          <w:t>пунктом 3 статьи 166</w:t>
        </w:r>
      </w:hyperlink>
      <w:r>
        <w:rPr>
          <w:rFonts w:eastAsia="Calibri"/>
          <w:sz w:val="28"/>
          <w:szCs w:val="28"/>
          <w:lang w:eastAsia="en-US"/>
        </w:rPr>
        <w:t xml:space="preserve"> Кодекса</w:t>
      </w:r>
      <w:r w:rsidR="00565246">
        <w:rPr>
          <w:rFonts w:eastAsia="Calibri"/>
          <w:sz w:val="28"/>
          <w:szCs w:val="28"/>
          <w:lang w:eastAsia="en-US"/>
        </w:rPr>
        <w:t>.</w:t>
      </w:r>
    </w:p>
    <w:p w14:paraId="36C40F7F" w14:textId="41D9A00C"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14. Пункт 15 формы разрешения на переработку заполняется, если планируется </w:t>
      </w:r>
      <w:r>
        <w:rPr>
          <w:rFonts w:eastAsia="Calibri"/>
          <w:sz w:val="28"/>
          <w:szCs w:val="22"/>
        </w:rPr>
        <w:t>перевозка (транспортировка)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xml:space="preserve">. При этом указывается полное наименование лица (лиц), </w:t>
      </w:r>
      <w:r>
        <w:rPr>
          <w:rFonts w:eastAsia="Calibri"/>
          <w:bCs/>
          <w:sz w:val="28"/>
          <w:szCs w:val="22"/>
          <w:lang w:eastAsia="en-US"/>
        </w:rPr>
        <w:t>непосредственно осуществляющее(</w:t>
      </w:r>
      <w:proofErr w:type="spellStart"/>
      <w:r>
        <w:rPr>
          <w:rFonts w:eastAsia="Calibri"/>
          <w:bCs/>
          <w:sz w:val="28"/>
          <w:szCs w:val="22"/>
          <w:lang w:eastAsia="en-US"/>
        </w:rPr>
        <w:t>ие</w:t>
      </w:r>
      <w:proofErr w:type="spellEnd"/>
      <w:r>
        <w:rPr>
          <w:rFonts w:eastAsia="Calibri"/>
          <w:bCs/>
          <w:sz w:val="28"/>
          <w:szCs w:val="22"/>
          <w:lang w:eastAsia="en-US"/>
        </w:rPr>
        <w:t>)</w:t>
      </w:r>
      <w:r>
        <w:rPr>
          <w:rFonts w:eastAsia="Calibri"/>
          <w:bCs/>
          <w:sz w:val="28"/>
          <w:szCs w:val="22"/>
        </w:rPr>
        <w:t xml:space="preserve"> перевозку (транспортировку) товаров, помещенных под таможенную процедуру переработки на таможенной территории, между местами расположения производственных мощностей лиц, непосредственно осуществляющих операции по переработке товаров</w:t>
      </w:r>
      <w:r>
        <w:rPr>
          <w:rFonts w:eastAsia="Calibri"/>
          <w:sz w:val="28"/>
          <w:szCs w:val="28"/>
          <w:lang w:eastAsia="en-US"/>
        </w:rPr>
        <w:t>, его (их) местонахождение и адрес</w:t>
      </w:r>
      <w:r w:rsidR="00D7625E">
        <w:rPr>
          <w:rFonts w:eastAsia="Calibri"/>
          <w:sz w:val="28"/>
          <w:szCs w:val="28"/>
          <w:lang w:eastAsia="en-US"/>
        </w:rPr>
        <w:t xml:space="preserve"> в пределах места нахождения лица</w:t>
      </w:r>
      <w:r>
        <w:rPr>
          <w:rFonts w:eastAsia="Calibri"/>
          <w:sz w:val="28"/>
          <w:szCs w:val="28"/>
          <w:lang w:eastAsia="en-US"/>
        </w:rPr>
        <w:t>, а также маршрут перевозки (транспортировки) товаров.</w:t>
      </w:r>
    </w:p>
    <w:p w14:paraId="1A934DEF" w14:textId="7777777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Подпункт 15.2 пункта 15 формы разрешения на переработку заполняется </w:t>
      </w:r>
      <w:r>
        <w:rPr>
          <w:rFonts w:eastAsia="Calibri"/>
          <w:sz w:val="28"/>
          <w:szCs w:val="28"/>
          <w:lang w:eastAsia="en-US"/>
        </w:rPr>
        <w:br/>
        <w:t>в соответствии с его наименованием.</w:t>
      </w:r>
    </w:p>
    <w:p w14:paraId="202198A7" w14:textId="3BFA127A"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15. В пункте 16 формы разрешения на переработку указывается информация об отзыве, аннулировании разрешения на переработку товаров в соответствии </w:t>
      </w:r>
      <w:r>
        <w:rPr>
          <w:rFonts w:eastAsia="Calibri"/>
          <w:sz w:val="28"/>
          <w:szCs w:val="28"/>
          <w:lang w:eastAsia="en-US"/>
        </w:rPr>
        <w:br/>
      </w:r>
      <w:r>
        <w:rPr>
          <w:rFonts w:eastAsia="Calibri"/>
          <w:sz w:val="28"/>
          <w:szCs w:val="28"/>
          <w:lang w:eastAsia="en-US"/>
        </w:rPr>
        <w:lastRenderedPageBreak/>
        <w:t xml:space="preserve">с </w:t>
      </w:r>
      <w:hyperlink r:id="rId112" w:history="1">
        <w:r>
          <w:rPr>
            <w:rFonts w:eastAsia="Calibri"/>
            <w:sz w:val="28"/>
            <w:szCs w:val="28"/>
            <w:lang w:eastAsia="en-US"/>
          </w:rPr>
          <w:t>пунктами 19</w:t>
        </w:r>
      </w:hyperlink>
      <w:r>
        <w:rPr>
          <w:rFonts w:eastAsia="Calibri"/>
          <w:sz w:val="28"/>
          <w:szCs w:val="28"/>
          <w:lang w:eastAsia="en-US"/>
        </w:rPr>
        <w:t xml:space="preserve"> и </w:t>
      </w:r>
      <w:hyperlink r:id="rId113" w:history="1">
        <w:r>
          <w:rPr>
            <w:rFonts w:eastAsia="Calibri"/>
            <w:sz w:val="28"/>
            <w:szCs w:val="28"/>
            <w:lang w:eastAsia="en-US"/>
          </w:rPr>
          <w:t>20</w:t>
        </w:r>
      </w:hyperlink>
      <w:r>
        <w:rPr>
          <w:rFonts w:eastAsia="Calibri"/>
          <w:sz w:val="28"/>
          <w:szCs w:val="28"/>
          <w:lang w:eastAsia="en-US"/>
        </w:rPr>
        <w:t xml:space="preserve"> Приложения </w:t>
      </w:r>
      <w:r w:rsidR="00181173">
        <w:rPr>
          <w:rFonts w:eastAsia="Calibri"/>
          <w:sz w:val="28"/>
          <w:szCs w:val="28"/>
          <w:lang w:eastAsia="en-US"/>
        </w:rPr>
        <w:t xml:space="preserve">№ </w:t>
      </w:r>
      <w:r>
        <w:rPr>
          <w:rFonts w:eastAsia="Calibri"/>
          <w:sz w:val="28"/>
          <w:szCs w:val="28"/>
          <w:lang w:eastAsia="en-US"/>
        </w:rPr>
        <w:t xml:space="preserve">1 к настоящему приказу, информация </w:t>
      </w:r>
      <w:r>
        <w:rPr>
          <w:rFonts w:eastAsia="Calibri"/>
          <w:sz w:val="28"/>
          <w:szCs w:val="28"/>
          <w:lang w:eastAsia="en-US"/>
        </w:rPr>
        <w:br/>
        <w:t xml:space="preserve">о восстановлении разрешения на переработку в соответствии с </w:t>
      </w:r>
      <w:hyperlink r:id="rId114" w:history="1">
        <w:r>
          <w:rPr>
            <w:rFonts w:eastAsia="Calibri"/>
            <w:sz w:val="28"/>
            <w:szCs w:val="28"/>
            <w:lang w:eastAsia="en-US"/>
          </w:rPr>
          <w:t>пунктами 23</w:t>
        </w:r>
      </w:hyperlink>
      <w:r>
        <w:rPr>
          <w:rFonts w:eastAsia="Calibri"/>
          <w:sz w:val="28"/>
          <w:szCs w:val="28"/>
          <w:lang w:eastAsia="en-US"/>
        </w:rPr>
        <w:t xml:space="preserve"> и </w:t>
      </w:r>
      <w:hyperlink r:id="rId115" w:history="1">
        <w:r>
          <w:rPr>
            <w:rFonts w:eastAsia="Calibri"/>
            <w:sz w:val="28"/>
            <w:szCs w:val="28"/>
            <w:lang w:eastAsia="en-US"/>
          </w:rPr>
          <w:t>24</w:t>
        </w:r>
      </w:hyperlink>
      <w:r>
        <w:rPr>
          <w:rFonts w:eastAsia="Calibri"/>
          <w:sz w:val="28"/>
          <w:szCs w:val="28"/>
          <w:lang w:eastAsia="en-US"/>
        </w:rPr>
        <w:t xml:space="preserve"> Приложения </w:t>
      </w:r>
      <w:r w:rsidR="00181173">
        <w:rPr>
          <w:rFonts w:eastAsia="Calibri"/>
          <w:sz w:val="28"/>
          <w:szCs w:val="28"/>
          <w:lang w:eastAsia="en-US"/>
        </w:rPr>
        <w:t xml:space="preserve">№ </w:t>
      </w:r>
      <w:r>
        <w:rPr>
          <w:rFonts w:eastAsia="Calibri"/>
          <w:sz w:val="28"/>
          <w:szCs w:val="28"/>
          <w:lang w:eastAsia="en-US"/>
        </w:rPr>
        <w:t>1 к настоящему приказу, а также дополнительная информация, имеющая отношение к выдаваемому разрешению на переработку товаров.</w:t>
      </w:r>
    </w:p>
    <w:p w14:paraId="43E9F571" w14:textId="6DA76D07" w:rsidR="00562B0C" w:rsidRDefault="00562B0C" w:rsidP="00A96834">
      <w:pPr>
        <w:spacing w:line="360" w:lineRule="auto"/>
        <w:ind w:firstLine="709"/>
        <w:jc w:val="both"/>
        <w:rPr>
          <w:rFonts w:eastAsia="Calibri"/>
          <w:sz w:val="28"/>
          <w:szCs w:val="28"/>
          <w:lang w:eastAsia="en-US"/>
        </w:rPr>
      </w:pPr>
      <w:r>
        <w:rPr>
          <w:rFonts w:eastAsia="Calibri"/>
          <w:sz w:val="28"/>
          <w:szCs w:val="28"/>
          <w:lang w:eastAsia="en-US"/>
        </w:rPr>
        <w:t xml:space="preserve">При заполнении </w:t>
      </w:r>
      <w:hyperlink w:anchor="Par215" w:history="1">
        <w:r>
          <w:rPr>
            <w:rFonts w:eastAsia="Calibri"/>
            <w:sz w:val="28"/>
            <w:szCs w:val="28"/>
            <w:lang w:eastAsia="en-US"/>
          </w:rPr>
          <w:t>пункта</w:t>
        </w:r>
      </w:hyperlink>
      <w:r>
        <w:rPr>
          <w:rFonts w:eastAsia="Calibri"/>
          <w:sz w:val="28"/>
          <w:szCs w:val="28"/>
          <w:lang w:eastAsia="en-US"/>
        </w:rPr>
        <w:t xml:space="preserve"> 16 формы разрешения на переработку товаров </w:t>
      </w:r>
      <w:r>
        <w:rPr>
          <w:rFonts w:eastAsia="Calibri"/>
          <w:sz w:val="28"/>
          <w:szCs w:val="28"/>
          <w:lang w:eastAsia="en-US"/>
        </w:rPr>
        <w:br/>
        <w:t>не допускается указание документов, не являющихся правовыми актами.».</w:t>
      </w:r>
    </w:p>
    <w:p w14:paraId="4B0E85E7" w14:textId="20DB3F55" w:rsidR="003F0738" w:rsidRDefault="003F0738" w:rsidP="00A96834">
      <w:pPr>
        <w:spacing w:line="360" w:lineRule="auto"/>
        <w:ind w:firstLine="709"/>
        <w:jc w:val="both"/>
        <w:rPr>
          <w:rFonts w:eastAsia="Calibri"/>
          <w:sz w:val="28"/>
          <w:szCs w:val="28"/>
          <w:lang w:eastAsia="en-US"/>
        </w:rPr>
      </w:pPr>
    </w:p>
    <w:p w14:paraId="16196185" w14:textId="2F7E92A5" w:rsidR="003F0738" w:rsidRDefault="003F0738" w:rsidP="00A96834">
      <w:pPr>
        <w:spacing w:line="360" w:lineRule="auto"/>
        <w:ind w:firstLine="709"/>
        <w:jc w:val="both"/>
        <w:rPr>
          <w:rFonts w:eastAsia="Calibri"/>
          <w:sz w:val="28"/>
          <w:szCs w:val="28"/>
          <w:lang w:eastAsia="en-US"/>
        </w:rPr>
      </w:pPr>
    </w:p>
    <w:p w14:paraId="25CC91A5" w14:textId="4C0156DE" w:rsidR="003F0738" w:rsidRDefault="003F0738" w:rsidP="00A96834">
      <w:pPr>
        <w:spacing w:line="360" w:lineRule="auto"/>
        <w:ind w:firstLine="709"/>
        <w:jc w:val="both"/>
        <w:rPr>
          <w:rFonts w:eastAsia="Calibri"/>
          <w:sz w:val="28"/>
          <w:szCs w:val="28"/>
          <w:lang w:eastAsia="en-US"/>
        </w:rPr>
      </w:pPr>
    </w:p>
    <w:p w14:paraId="6A6E63FA" w14:textId="59C7C37F" w:rsidR="003F0738" w:rsidRDefault="003F0738" w:rsidP="00A96834">
      <w:pPr>
        <w:spacing w:line="360" w:lineRule="auto"/>
        <w:ind w:firstLine="709"/>
        <w:jc w:val="both"/>
        <w:rPr>
          <w:rFonts w:eastAsia="Calibri"/>
          <w:sz w:val="28"/>
          <w:szCs w:val="28"/>
          <w:lang w:eastAsia="en-US"/>
        </w:rPr>
      </w:pPr>
    </w:p>
    <w:p w14:paraId="5FA3CCFB" w14:textId="7E76B9CC" w:rsidR="003F0738" w:rsidRDefault="003F0738" w:rsidP="00A96834">
      <w:pPr>
        <w:spacing w:line="360" w:lineRule="auto"/>
        <w:ind w:firstLine="709"/>
        <w:jc w:val="both"/>
        <w:rPr>
          <w:rFonts w:eastAsia="Calibri"/>
          <w:sz w:val="28"/>
          <w:szCs w:val="28"/>
          <w:lang w:eastAsia="en-US"/>
        </w:rPr>
      </w:pPr>
    </w:p>
    <w:p w14:paraId="2BC2B76E" w14:textId="47347410" w:rsidR="003F0738" w:rsidRDefault="003F0738" w:rsidP="00A96834">
      <w:pPr>
        <w:spacing w:line="360" w:lineRule="auto"/>
        <w:ind w:firstLine="709"/>
        <w:jc w:val="both"/>
        <w:rPr>
          <w:rFonts w:eastAsia="Calibri"/>
          <w:sz w:val="28"/>
          <w:szCs w:val="28"/>
          <w:lang w:eastAsia="en-US"/>
        </w:rPr>
      </w:pPr>
    </w:p>
    <w:p w14:paraId="42556347" w14:textId="7731D498" w:rsidR="003F0738" w:rsidRDefault="003F0738" w:rsidP="00A96834">
      <w:pPr>
        <w:spacing w:line="360" w:lineRule="auto"/>
        <w:ind w:firstLine="709"/>
        <w:jc w:val="both"/>
        <w:rPr>
          <w:rFonts w:eastAsia="Calibri"/>
          <w:sz w:val="28"/>
          <w:szCs w:val="28"/>
          <w:lang w:eastAsia="en-US"/>
        </w:rPr>
      </w:pPr>
    </w:p>
    <w:p w14:paraId="4DB5C5BA" w14:textId="4B9F1100" w:rsidR="003F0738" w:rsidRDefault="003F0738" w:rsidP="00A96834">
      <w:pPr>
        <w:spacing w:line="360" w:lineRule="auto"/>
        <w:ind w:firstLine="709"/>
        <w:jc w:val="both"/>
        <w:rPr>
          <w:rFonts w:eastAsia="Calibri"/>
          <w:sz w:val="28"/>
          <w:szCs w:val="28"/>
          <w:lang w:eastAsia="en-US"/>
        </w:rPr>
      </w:pPr>
    </w:p>
    <w:p w14:paraId="305C092A" w14:textId="2E35E37A" w:rsidR="003F0738" w:rsidRDefault="003F0738" w:rsidP="00A96834">
      <w:pPr>
        <w:spacing w:line="360" w:lineRule="auto"/>
        <w:ind w:firstLine="709"/>
        <w:jc w:val="both"/>
        <w:rPr>
          <w:rFonts w:eastAsia="Calibri"/>
          <w:sz w:val="28"/>
          <w:szCs w:val="28"/>
          <w:lang w:eastAsia="en-US"/>
        </w:rPr>
      </w:pPr>
    </w:p>
    <w:p w14:paraId="64649A5B" w14:textId="5F08FE9E" w:rsidR="003F0738" w:rsidRDefault="003F0738" w:rsidP="00A96834">
      <w:pPr>
        <w:spacing w:line="360" w:lineRule="auto"/>
        <w:ind w:firstLine="709"/>
        <w:jc w:val="both"/>
        <w:rPr>
          <w:rFonts w:eastAsia="Calibri"/>
          <w:sz w:val="28"/>
          <w:szCs w:val="28"/>
          <w:lang w:eastAsia="en-US"/>
        </w:rPr>
      </w:pPr>
    </w:p>
    <w:p w14:paraId="771CD301" w14:textId="3501827C" w:rsidR="003F0738" w:rsidRDefault="003F0738" w:rsidP="00A96834">
      <w:pPr>
        <w:spacing w:line="360" w:lineRule="auto"/>
        <w:ind w:firstLine="709"/>
        <w:jc w:val="both"/>
        <w:rPr>
          <w:rFonts w:eastAsia="Calibri"/>
          <w:sz w:val="28"/>
          <w:szCs w:val="28"/>
          <w:lang w:eastAsia="en-US"/>
        </w:rPr>
      </w:pPr>
    </w:p>
    <w:p w14:paraId="15F7B1A8" w14:textId="38CDF988" w:rsidR="003F0738" w:rsidRDefault="003F0738" w:rsidP="00A96834">
      <w:pPr>
        <w:spacing w:line="360" w:lineRule="auto"/>
        <w:ind w:firstLine="709"/>
        <w:jc w:val="both"/>
        <w:rPr>
          <w:rFonts w:eastAsia="Calibri"/>
          <w:sz w:val="28"/>
          <w:szCs w:val="28"/>
          <w:lang w:eastAsia="en-US"/>
        </w:rPr>
      </w:pPr>
    </w:p>
    <w:p w14:paraId="50EAAE4C" w14:textId="42556A46" w:rsidR="003F0738" w:rsidRDefault="003F0738" w:rsidP="00A96834">
      <w:pPr>
        <w:spacing w:line="360" w:lineRule="auto"/>
        <w:ind w:firstLine="709"/>
        <w:jc w:val="both"/>
        <w:rPr>
          <w:rFonts w:eastAsia="Calibri"/>
          <w:sz w:val="28"/>
          <w:szCs w:val="28"/>
          <w:lang w:eastAsia="en-US"/>
        </w:rPr>
      </w:pPr>
    </w:p>
    <w:p w14:paraId="61DAE674" w14:textId="3229E83C" w:rsidR="003F0738" w:rsidRDefault="003F0738" w:rsidP="00A96834">
      <w:pPr>
        <w:spacing w:line="360" w:lineRule="auto"/>
        <w:ind w:firstLine="709"/>
        <w:jc w:val="both"/>
        <w:rPr>
          <w:rFonts w:eastAsia="Calibri"/>
          <w:sz w:val="28"/>
          <w:szCs w:val="28"/>
          <w:lang w:eastAsia="en-US"/>
        </w:rPr>
      </w:pPr>
    </w:p>
    <w:p w14:paraId="0CBF0317" w14:textId="5E37EBF6" w:rsidR="003F0738" w:rsidRDefault="003F0738" w:rsidP="00A96834">
      <w:pPr>
        <w:spacing w:line="360" w:lineRule="auto"/>
        <w:ind w:firstLine="709"/>
        <w:jc w:val="both"/>
        <w:rPr>
          <w:rFonts w:eastAsia="Calibri"/>
          <w:sz w:val="28"/>
          <w:szCs w:val="28"/>
          <w:lang w:eastAsia="en-US"/>
        </w:rPr>
      </w:pPr>
    </w:p>
    <w:p w14:paraId="22642977" w14:textId="0A66A318" w:rsidR="003F0738" w:rsidRDefault="003F0738" w:rsidP="00A96834">
      <w:pPr>
        <w:spacing w:line="360" w:lineRule="auto"/>
        <w:ind w:firstLine="709"/>
        <w:jc w:val="both"/>
        <w:rPr>
          <w:rFonts w:eastAsia="Calibri"/>
          <w:sz w:val="28"/>
          <w:szCs w:val="28"/>
          <w:lang w:eastAsia="en-US"/>
        </w:rPr>
      </w:pPr>
    </w:p>
    <w:p w14:paraId="1E8B896A" w14:textId="6395E060" w:rsidR="003F0738" w:rsidRDefault="003F0738" w:rsidP="00A96834">
      <w:pPr>
        <w:spacing w:line="360" w:lineRule="auto"/>
        <w:ind w:firstLine="709"/>
        <w:jc w:val="both"/>
        <w:rPr>
          <w:rFonts w:eastAsia="Calibri"/>
          <w:sz w:val="28"/>
          <w:szCs w:val="28"/>
          <w:lang w:eastAsia="en-US"/>
        </w:rPr>
      </w:pPr>
    </w:p>
    <w:p w14:paraId="07CDB598" w14:textId="4DF5BC51" w:rsidR="003F0738" w:rsidRDefault="003F0738" w:rsidP="00A96834">
      <w:pPr>
        <w:spacing w:line="360" w:lineRule="auto"/>
        <w:ind w:firstLine="709"/>
        <w:jc w:val="both"/>
        <w:rPr>
          <w:rFonts w:eastAsia="Calibri"/>
          <w:sz w:val="28"/>
          <w:szCs w:val="28"/>
          <w:lang w:eastAsia="en-US"/>
        </w:rPr>
      </w:pPr>
    </w:p>
    <w:p w14:paraId="6746540D" w14:textId="776870CF" w:rsidR="003F0738" w:rsidRDefault="003F0738" w:rsidP="00A96834">
      <w:pPr>
        <w:spacing w:line="360" w:lineRule="auto"/>
        <w:ind w:firstLine="709"/>
        <w:jc w:val="both"/>
        <w:rPr>
          <w:rFonts w:eastAsia="Calibri"/>
          <w:sz w:val="28"/>
          <w:szCs w:val="28"/>
          <w:lang w:eastAsia="en-US"/>
        </w:rPr>
      </w:pPr>
    </w:p>
    <w:p w14:paraId="7CBCA49D" w14:textId="1C9C5A03" w:rsidR="003F0738" w:rsidRDefault="003F0738" w:rsidP="00A96834">
      <w:pPr>
        <w:spacing w:line="360" w:lineRule="auto"/>
        <w:ind w:firstLine="709"/>
        <w:jc w:val="both"/>
        <w:rPr>
          <w:rFonts w:eastAsia="Calibri"/>
          <w:sz w:val="28"/>
          <w:szCs w:val="28"/>
          <w:lang w:eastAsia="en-US"/>
        </w:rPr>
      </w:pPr>
    </w:p>
    <w:p w14:paraId="3535EEBF" w14:textId="1A7579B9" w:rsidR="003F0738" w:rsidRDefault="003F0738" w:rsidP="00A96834">
      <w:pPr>
        <w:spacing w:line="360" w:lineRule="auto"/>
        <w:ind w:firstLine="709"/>
        <w:jc w:val="both"/>
        <w:rPr>
          <w:rFonts w:eastAsia="Calibri"/>
          <w:sz w:val="28"/>
          <w:szCs w:val="28"/>
          <w:lang w:eastAsia="en-US"/>
        </w:rPr>
      </w:pPr>
    </w:p>
    <w:p w14:paraId="27CB5EFD" w14:textId="71AD5870" w:rsidR="003F0738" w:rsidRDefault="003F0738" w:rsidP="00A96834">
      <w:pPr>
        <w:spacing w:line="360" w:lineRule="auto"/>
        <w:ind w:firstLine="709"/>
        <w:jc w:val="both"/>
        <w:rPr>
          <w:rFonts w:eastAsia="Calibri"/>
          <w:sz w:val="28"/>
          <w:szCs w:val="28"/>
          <w:lang w:eastAsia="en-US"/>
        </w:rPr>
      </w:pPr>
    </w:p>
    <w:p w14:paraId="2226C58A" w14:textId="2066BCA2" w:rsidR="003F0738" w:rsidRDefault="003F0738" w:rsidP="00A96834">
      <w:pPr>
        <w:spacing w:line="360" w:lineRule="auto"/>
        <w:ind w:firstLine="709"/>
        <w:jc w:val="both"/>
        <w:rPr>
          <w:rFonts w:eastAsia="Calibri"/>
          <w:sz w:val="28"/>
          <w:szCs w:val="28"/>
          <w:lang w:eastAsia="en-US"/>
        </w:rPr>
      </w:pPr>
    </w:p>
    <w:p w14:paraId="205F50E5" w14:textId="6348D0CB" w:rsidR="003F0738" w:rsidRDefault="003F0738" w:rsidP="00A96834">
      <w:pPr>
        <w:spacing w:line="360" w:lineRule="auto"/>
        <w:ind w:firstLine="709"/>
        <w:jc w:val="both"/>
        <w:rPr>
          <w:rFonts w:eastAsia="Calibri"/>
          <w:sz w:val="28"/>
          <w:szCs w:val="28"/>
          <w:lang w:eastAsia="en-US"/>
        </w:rPr>
      </w:pPr>
    </w:p>
    <w:p w14:paraId="7B7EDA87" w14:textId="4B589CEB" w:rsidR="003F0738" w:rsidRDefault="003F0738" w:rsidP="00A96834">
      <w:pPr>
        <w:spacing w:line="360" w:lineRule="auto"/>
        <w:ind w:firstLine="709"/>
        <w:jc w:val="both"/>
        <w:rPr>
          <w:rFonts w:eastAsia="Calibri"/>
          <w:sz w:val="28"/>
          <w:szCs w:val="28"/>
          <w:lang w:eastAsia="en-US"/>
        </w:rPr>
      </w:pPr>
    </w:p>
    <w:p w14:paraId="114A2472" w14:textId="756E78E2" w:rsidR="003F0738" w:rsidRDefault="003F0738" w:rsidP="00A96834">
      <w:pPr>
        <w:spacing w:line="360" w:lineRule="auto"/>
        <w:ind w:firstLine="709"/>
        <w:jc w:val="both"/>
        <w:rPr>
          <w:rFonts w:eastAsia="Calibri"/>
          <w:sz w:val="28"/>
          <w:szCs w:val="28"/>
          <w:lang w:eastAsia="en-US"/>
        </w:rPr>
      </w:pPr>
      <w:r>
        <w:rPr>
          <w:rFonts w:eastAsia="Calibri"/>
          <w:sz w:val="28"/>
          <w:szCs w:val="28"/>
          <w:lang w:eastAsia="en-US"/>
        </w:rPr>
        <w:t>СОГЛАСОВАНО</w:t>
      </w:r>
    </w:p>
    <w:p w14:paraId="2A20728F" w14:textId="11F3CBCA" w:rsidR="003F0738" w:rsidRDefault="003F0738" w:rsidP="00A96834">
      <w:pPr>
        <w:spacing w:line="360" w:lineRule="auto"/>
        <w:ind w:firstLine="709"/>
        <w:jc w:val="both"/>
        <w:rPr>
          <w:rFonts w:eastAsia="Calibri"/>
          <w:sz w:val="28"/>
          <w:szCs w:val="28"/>
          <w:lang w:eastAsia="en-US"/>
        </w:rPr>
      </w:pPr>
      <w:r>
        <w:rPr>
          <w:rFonts w:eastAsia="Calibri"/>
          <w:sz w:val="28"/>
          <w:szCs w:val="28"/>
          <w:lang w:eastAsia="en-US"/>
        </w:rPr>
        <w:t>Федеральная таможенная служба</w:t>
      </w:r>
    </w:p>
    <w:p w14:paraId="50DDB490" w14:textId="25EE2B9D" w:rsidR="003F0738" w:rsidRDefault="003F0738" w:rsidP="00A96834">
      <w:pPr>
        <w:spacing w:line="360" w:lineRule="auto"/>
        <w:ind w:firstLine="709"/>
        <w:jc w:val="both"/>
        <w:rPr>
          <w:rFonts w:eastAsia="Calibri"/>
          <w:sz w:val="28"/>
          <w:szCs w:val="28"/>
          <w:lang w:eastAsia="en-US"/>
        </w:rPr>
      </w:pPr>
    </w:p>
    <w:p w14:paraId="3D0BFF5A" w14:textId="29A89158" w:rsidR="003F0738" w:rsidRDefault="003F0738" w:rsidP="00A96834">
      <w:pPr>
        <w:spacing w:line="360" w:lineRule="auto"/>
        <w:ind w:firstLine="709"/>
        <w:jc w:val="both"/>
        <w:rPr>
          <w:rFonts w:eastAsia="Calibri"/>
          <w:sz w:val="28"/>
          <w:szCs w:val="28"/>
          <w:lang w:eastAsia="en-US"/>
        </w:rPr>
      </w:pPr>
    </w:p>
    <w:p w14:paraId="42DCB250" w14:textId="791682B0" w:rsidR="003F0738" w:rsidRDefault="003F0738" w:rsidP="00A96834">
      <w:pPr>
        <w:spacing w:line="360" w:lineRule="auto"/>
        <w:ind w:firstLine="709"/>
        <w:jc w:val="both"/>
        <w:rPr>
          <w:rFonts w:eastAsia="Calibri"/>
          <w:sz w:val="28"/>
          <w:szCs w:val="28"/>
          <w:lang w:eastAsia="en-US"/>
        </w:rPr>
      </w:pPr>
      <w:r>
        <w:rPr>
          <w:rFonts w:eastAsia="Calibri"/>
          <w:sz w:val="28"/>
          <w:szCs w:val="28"/>
          <w:lang w:eastAsia="en-US"/>
        </w:rPr>
        <w:t>_________________________  ___________________  ____________________</w:t>
      </w:r>
    </w:p>
    <w:p w14:paraId="6FA089F4" w14:textId="41760A56" w:rsidR="003F0738" w:rsidRDefault="003F0738" w:rsidP="003F0738">
      <w:pPr>
        <w:ind w:firstLine="709"/>
        <w:jc w:val="both"/>
        <w:rPr>
          <w:rFonts w:eastAsia="Calibri"/>
          <w:sz w:val="22"/>
          <w:szCs w:val="22"/>
          <w:lang w:eastAsia="en-US"/>
        </w:rPr>
      </w:pPr>
      <w:r>
        <w:rPr>
          <w:rFonts w:eastAsia="Calibri"/>
          <w:sz w:val="22"/>
          <w:szCs w:val="22"/>
          <w:lang w:eastAsia="en-US"/>
        </w:rPr>
        <w:t xml:space="preserve">              </w:t>
      </w:r>
      <w:r w:rsidRPr="003F0738">
        <w:rPr>
          <w:rFonts w:eastAsia="Calibri"/>
          <w:sz w:val="22"/>
          <w:szCs w:val="22"/>
          <w:lang w:eastAsia="en-US"/>
        </w:rPr>
        <w:t>(</w:t>
      </w:r>
      <w:proofErr w:type="gramStart"/>
      <w:r w:rsidRPr="003F0738">
        <w:rPr>
          <w:rFonts w:eastAsia="Calibri"/>
          <w:sz w:val="22"/>
          <w:szCs w:val="22"/>
          <w:lang w:eastAsia="en-US"/>
        </w:rPr>
        <w:t xml:space="preserve">Должность)   </w:t>
      </w:r>
      <w:proofErr w:type="gramEnd"/>
      <w:r w:rsidRPr="003F0738">
        <w:rPr>
          <w:rFonts w:eastAsia="Calibri"/>
          <w:sz w:val="22"/>
          <w:szCs w:val="22"/>
          <w:lang w:eastAsia="en-US"/>
        </w:rPr>
        <w:t xml:space="preserve">    </w:t>
      </w:r>
      <w:r>
        <w:rPr>
          <w:rFonts w:eastAsia="Calibri"/>
          <w:sz w:val="22"/>
          <w:szCs w:val="22"/>
          <w:lang w:eastAsia="en-US"/>
        </w:rPr>
        <w:t xml:space="preserve">                     </w:t>
      </w:r>
      <w:r w:rsidRPr="003F0738">
        <w:rPr>
          <w:rFonts w:eastAsia="Calibri"/>
          <w:sz w:val="22"/>
          <w:szCs w:val="22"/>
          <w:lang w:eastAsia="en-US"/>
        </w:rPr>
        <w:t xml:space="preserve">                      (Подпись)                 </w:t>
      </w:r>
      <w:r>
        <w:rPr>
          <w:rFonts w:eastAsia="Calibri"/>
          <w:sz w:val="22"/>
          <w:szCs w:val="22"/>
          <w:lang w:eastAsia="en-US"/>
        </w:rPr>
        <w:t xml:space="preserve">              </w:t>
      </w:r>
      <w:r w:rsidRPr="003F0738">
        <w:rPr>
          <w:rFonts w:eastAsia="Calibri"/>
          <w:sz w:val="22"/>
          <w:szCs w:val="22"/>
          <w:lang w:eastAsia="en-US"/>
        </w:rPr>
        <w:t xml:space="preserve">     (Ф.И.О.)</w:t>
      </w:r>
    </w:p>
    <w:p w14:paraId="687754E4" w14:textId="0815516C" w:rsidR="003F0738" w:rsidRDefault="003F0738" w:rsidP="003F0738">
      <w:pPr>
        <w:ind w:firstLine="709"/>
        <w:jc w:val="both"/>
        <w:rPr>
          <w:rFonts w:eastAsia="Calibri"/>
          <w:sz w:val="22"/>
          <w:szCs w:val="22"/>
          <w:lang w:eastAsia="en-US"/>
        </w:rPr>
      </w:pPr>
    </w:p>
    <w:p w14:paraId="34E15A6D" w14:textId="699DF437" w:rsidR="003F0738" w:rsidRDefault="003F0738" w:rsidP="003F0738">
      <w:pPr>
        <w:ind w:firstLine="709"/>
        <w:jc w:val="both"/>
        <w:rPr>
          <w:rFonts w:eastAsia="Calibri"/>
          <w:sz w:val="22"/>
          <w:szCs w:val="22"/>
          <w:lang w:eastAsia="en-US"/>
        </w:rPr>
      </w:pPr>
    </w:p>
    <w:p w14:paraId="6BAEDF55" w14:textId="5CB31374" w:rsidR="003F0738" w:rsidRDefault="003F0738" w:rsidP="003F0738">
      <w:pPr>
        <w:ind w:firstLine="709"/>
        <w:jc w:val="both"/>
        <w:rPr>
          <w:rFonts w:eastAsia="Calibri"/>
          <w:sz w:val="22"/>
          <w:szCs w:val="22"/>
          <w:lang w:eastAsia="en-US"/>
        </w:rPr>
      </w:pPr>
    </w:p>
    <w:p w14:paraId="5CFE2D18" w14:textId="73F5D50D" w:rsidR="003F0738" w:rsidRDefault="003F0738" w:rsidP="003F0738">
      <w:pPr>
        <w:ind w:firstLine="709"/>
        <w:jc w:val="both"/>
        <w:rPr>
          <w:rFonts w:eastAsia="Calibri"/>
          <w:sz w:val="22"/>
          <w:szCs w:val="22"/>
          <w:lang w:eastAsia="en-US"/>
        </w:rPr>
      </w:pPr>
    </w:p>
    <w:p w14:paraId="38FB4A7D" w14:textId="79F23390" w:rsidR="003F0738" w:rsidRDefault="003F0738" w:rsidP="003F0738">
      <w:pPr>
        <w:ind w:firstLine="709"/>
        <w:jc w:val="both"/>
        <w:rPr>
          <w:rFonts w:eastAsia="Calibri"/>
          <w:sz w:val="22"/>
          <w:szCs w:val="22"/>
          <w:lang w:eastAsia="en-US"/>
        </w:rPr>
      </w:pPr>
    </w:p>
    <w:p w14:paraId="5BB123D5" w14:textId="3506FD1E" w:rsidR="003F0738" w:rsidRDefault="003F0738" w:rsidP="003F0738">
      <w:pPr>
        <w:ind w:firstLine="709"/>
        <w:jc w:val="both"/>
        <w:rPr>
          <w:rFonts w:eastAsia="Calibri"/>
          <w:sz w:val="22"/>
          <w:szCs w:val="22"/>
          <w:lang w:eastAsia="en-US"/>
        </w:rPr>
      </w:pPr>
    </w:p>
    <w:p w14:paraId="68294170" w14:textId="140734AC" w:rsidR="003F0738" w:rsidRDefault="003F0738" w:rsidP="003F0738">
      <w:pPr>
        <w:ind w:firstLine="709"/>
        <w:jc w:val="both"/>
        <w:rPr>
          <w:rFonts w:eastAsia="Calibri"/>
          <w:sz w:val="22"/>
          <w:szCs w:val="22"/>
          <w:lang w:eastAsia="en-US"/>
        </w:rPr>
      </w:pPr>
    </w:p>
    <w:p w14:paraId="737C6500" w14:textId="33006D17" w:rsidR="003F0738" w:rsidRDefault="003F0738" w:rsidP="003F0738">
      <w:pPr>
        <w:ind w:firstLine="709"/>
        <w:jc w:val="both"/>
        <w:rPr>
          <w:rFonts w:eastAsia="Calibri"/>
          <w:sz w:val="22"/>
          <w:szCs w:val="22"/>
          <w:lang w:eastAsia="en-US"/>
        </w:rPr>
      </w:pPr>
    </w:p>
    <w:p w14:paraId="3265DFE0" w14:textId="601BDD1D" w:rsidR="003F0738" w:rsidRDefault="003F0738" w:rsidP="003F0738">
      <w:pPr>
        <w:ind w:firstLine="709"/>
        <w:jc w:val="both"/>
        <w:rPr>
          <w:rFonts w:eastAsia="Calibri"/>
          <w:sz w:val="22"/>
          <w:szCs w:val="22"/>
          <w:lang w:eastAsia="en-US"/>
        </w:rPr>
      </w:pPr>
    </w:p>
    <w:p w14:paraId="27FE7FDF" w14:textId="1BFE51F3" w:rsidR="003F0738" w:rsidRDefault="003F0738" w:rsidP="003F0738">
      <w:pPr>
        <w:ind w:firstLine="709"/>
        <w:jc w:val="both"/>
        <w:rPr>
          <w:rFonts w:eastAsia="Calibri"/>
          <w:sz w:val="22"/>
          <w:szCs w:val="22"/>
          <w:lang w:eastAsia="en-US"/>
        </w:rPr>
      </w:pPr>
    </w:p>
    <w:p w14:paraId="069AA834" w14:textId="1774F8D0" w:rsidR="003F0738" w:rsidRDefault="003F0738" w:rsidP="003F0738">
      <w:pPr>
        <w:ind w:firstLine="709"/>
        <w:jc w:val="both"/>
        <w:rPr>
          <w:rFonts w:eastAsia="Calibri"/>
          <w:sz w:val="22"/>
          <w:szCs w:val="22"/>
          <w:lang w:eastAsia="en-US"/>
        </w:rPr>
      </w:pPr>
    </w:p>
    <w:p w14:paraId="7D7A12D6" w14:textId="268CAA63" w:rsidR="003F0738" w:rsidRDefault="003F0738" w:rsidP="003F0738">
      <w:pPr>
        <w:ind w:firstLine="709"/>
        <w:jc w:val="both"/>
        <w:rPr>
          <w:rFonts w:eastAsia="Calibri"/>
          <w:sz w:val="22"/>
          <w:szCs w:val="22"/>
          <w:lang w:eastAsia="en-US"/>
        </w:rPr>
      </w:pPr>
    </w:p>
    <w:p w14:paraId="7D714DAF" w14:textId="1F1EAD32" w:rsidR="003F0738" w:rsidRDefault="003F0738" w:rsidP="003F0738">
      <w:pPr>
        <w:ind w:firstLine="709"/>
        <w:jc w:val="both"/>
        <w:rPr>
          <w:rFonts w:eastAsia="Calibri"/>
          <w:sz w:val="22"/>
          <w:szCs w:val="22"/>
          <w:lang w:eastAsia="en-US"/>
        </w:rPr>
      </w:pPr>
    </w:p>
    <w:p w14:paraId="76E7241D" w14:textId="02640553" w:rsidR="003F0738" w:rsidRDefault="003F0738" w:rsidP="003F0738">
      <w:pPr>
        <w:ind w:firstLine="709"/>
        <w:jc w:val="both"/>
        <w:rPr>
          <w:rFonts w:eastAsia="Calibri"/>
          <w:sz w:val="22"/>
          <w:szCs w:val="22"/>
          <w:lang w:eastAsia="en-US"/>
        </w:rPr>
      </w:pPr>
    </w:p>
    <w:p w14:paraId="522CEA96" w14:textId="417F2EE1" w:rsidR="003F0738" w:rsidRDefault="003F0738" w:rsidP="003F0738">
      <w:pPr>
        <w:ind w:firstLine="709"/>
        <w:jc w:val="both"/>
        <w:rPr>
          <w:rFonts w:eastAsia="Calibri"/>
          <w:sz w:val="22"/>
          <w:szCs w:val="22"/>
          <w:lang w:eastAsia="en-US"/>
        </w:rPr>
      </w:pPr>
    </w:p>
    <w:p w14:paraId="0335B381" w14:textId="70723334" w:rsidR="003F0738" w:rsidRDefault="003F0738" w:rsidP="00A96834">
      <w:pPr>
        <w:spacing w:line="360" w:lineRule="auto"/>
        <w:ind w:firstLine="709"/>
        <w:jc w:val="both"/>
        <w:rPr>
          <w:rFonts w:eastAsia="Calibri"/>
          <w:sz w:val="28"/>
          <w:szCs w:val="28"/>
          <w:lang w:eastAsia="en-US"/>
        </w:rPr>
      </w:pPr>
    </w:p>
    <w:p w14:paraId="68233D69" w14:textId="6BC20671" w:rsidR="003F0738" w:rsidRDefault="003F0738" w:rsidP="00A96834">
      <w:pPr>
        <w:spacing w:line="360" w:lineRule="auto"/>
        <w:ind w:firstLine="709"/>
        <w:jc w:val="both"/>
        <w:rPr>
          <w:rFonts w:eastAsia="Calibri"/>
          <w:sz w:val="28"/>
          <w:szCs w:val="28"/>
          <w:lang w:eastAsia="en-US"/>
        </w:rPr>
      </w:pPr>
    </w:p>
    <w:p w14:paraId="0D7E18B0" w14:textId="7A4A424B" w:rsidR="003F0738" w:rsidRDefault="003F0738" w:rsidP="00A96834">
      <w:pPr>
        <w:spacing w:line="360" w:lineRule="auto"/>
        <w:ind w:firstLine="709"/>
        <w:jc w:val="both"/>
        <w:rPr>
          <w:rFonts w:eastAsia="Calibri"/>
          <w:sz w:val="28"/>
          <w:szCs w:val="28"/>
          <w:lang w:eastAsia="en-US"/>
        </w:rPr>
      </w:pPr>
    </w:p>
    <w:p w14:paraId="0DDE36A1" w14:textId="4CDE5E4A" w:rsidR="003F0738" w:rsidRDefault="003F0738" w:rsidP="00A96834">
      <w:pPr>
        <w:spacing w:line="360" w:lineRule="auto"/>
        <w:ind w:firstLine="709"/>
        <w:jc w:val="both"/>
        <w:rPr>
          <w:rFonts w:eastAsia="Calibri"/>
          <w:sz w:val="28"/>
          <w:szCs w:val="28"/>
          <w:lang w:eastAsia="en-US"/>
        </w:rPr>
      </w:pPr>
    </w:p>
    <w:p w14:paraId="09D423D7" w14:textId="236C59B1" w:rsidR="003F0738" w:rsidRDefault="003F0738" w:rsidP="00A96834">
      <w:pPr>
        <w:spacing w:line="360" w:lineRule="auto"/>
        <w:ind w:firstLine="709"/>
        <w:jc w:val="both"/>
        <w:rPr>
          <w:rFonts w:eastAsia="Calibri"/>
          <w:sz w:val="28"/>
          <w:szCs w:val="28"/>
          <w:lang w:eastAsia="en-US"/>
        </w:rPr>
      </w:pPr>
    </w:p>
    <w:p w14:paraId="0EB9A4E2" w14:textId="7F57F683" w:rsidR="003F0738" w:rsidRDefault="003F0738" w:rsidP="00A96834">
      <w:pPr>
        <w:spacing w:line="360" w:lineRule="auto"/>
        <w:ind w:firstLine="709"/>
        <w:jc w:val="both"/>
        <w:rPr>
          <w:rFonts w:eastAsia="Calibri"/>
          <w:sz w:val="28"/>
          <w:szCs w:val="28"/>
          <w:lang w:eastAsia="en-US"/>
        </w:rPr>
      </w:pPr>
    </w:p>
    <w:p w14:paraId="6C98F1EE" w14:textId="6CCCD47C" w:rsidR="003F0738" w:rsidRDefault="003F0738" w:rsidP="00A96834">
      <w:pPr>
        <w:spacing w:line="360" w:lineRule="auto"/>
        <w:ind w:firstLine="709"/>
        <w:jc w:val="both"/>
        <w:rPr>
          <w:rFonts w:eastAsia="Calibri"/>
          <w:sz w:val="28"/>
          <w:szCs w:val="28"/>
          <w:lang w:eastAsia="en-US"/>
        </w:rPr>
      </w:pPr>
    </w:p>
    <w:p w14:paraId="090084CC" w14:textId="2B4BC758" w:rsidR="003F0738" w:rsidRDefault="003F0738" w:rsidP="00A96834">
      <w:pPr>
        <w:spacing w:line="360" w:lineRule="auto"/>
        <w:ind w:firstLine="709"/>
        <w:jc w:val="both"/>
        <w:rPr>
          <w:rFonts w:eastAsia="Calibri"/>
          <w:sz w:val="28"/>
          <w:szCs w:val="28"/>
          <w:lang w:eastAsia="en-US"/>
        </w:rPr>
      </w:pPr>
    </w:p>
    <w:p w14:paraId="30D448FC" w14:textId="10EC84E1" w:rsidR="003F0738" w:rsidRDefault="003F0738" w:rsidP="00A96834">
      <w:pPr>
        <w:spacing w:line="360" w:lineRule="auto"/>
        <w:ind w:firstLine="709"/>
        <w:jc w:val="both"/>
        <w:rPr>
          <w:rFonts w:eastAsia="Calibri"/>
          <w:sz w:val="28"/>
          <w:szCs w:val="28"/>
          <w:lang w:eastAsia="en-US"/>
        </w:rPr>
      </w:pPr>
    </w:p>
    <w:p w14:paraId="2F583AEB" w14:textId="5EF88262" w:rsidR="003F0738" w:rsidRDefault="003F0738" w:rsidP="00A96834">
      <w:pPr>
        <w:spacing w:line="360" w:lineRule="auto"/>
        <w:ind w:firstLine="709"/>
        <w:jc w:val="both"/>
        <w:rPr>
          <w:rFonts w:eastAsia="Calibri"/>
          <w:sz w:val="28"/>
          <w:szCs w:val="28"/>
          <w:lang w:eastAsia="en-US"/>
        </w:rPr>
      </w:pPr>
    </w:p>
    <w:p w14:paraId="7DE02E8E" w14:textId="77777777" w:rsidR="003F0738" w:rsidRDefault="003F0738" w:rsidP="00A96834">
      <w:pPr>
        <w:spacing w:line="360" w:lineRule="auto"/>
        <w:ind w:firstLine="709"/>
        <w:jc w:val="both"/>
        <w:rPr>
          <w:rFonts w:eastAsia="Calibri"/>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F0738" w:rsidRPr="003F0738" w14:paraId="41F3F076" w14:textId="77777777" w:rsidTr="003F0738">
        <w:tc>
          <w:tcPr>
            <w:tcW w:w="4955" w:type="dxa"/>
          </w:tcPr>
          <w:p w14:paraId="16A7AB92" w14:textId="446F8742" w:rsidR="003F0738" w:rsidRPr="003F0738" w:rsidRDefault="003F0738" w:rsidP="003F0738">
            <w:pPr>
              <w:jc w:val="both"/>
              <w:rPr>
                <w:rFonts w:eastAsia="Calibri"/>
                <w:sz w:val="24"/>
                <w:szCs w:val="24"/>
                <w:lang w:eastAsia="en-US"/>
              </w:rPr>
            </w:pPr>
            <w:r w:rsidRPr="003F0738">
              <w:rPr>
                <w:rFonts w:eastAsia="Calibri"/>
                <w:sz w:val="24"/>
                <w:szCs w:val="24"/>
                <w:lang w:eastAsia="en-US"/>
              </w:rPr>
              <w:t>Директор Департамента таможенной политики и регулирования алкогольного рынка</w:t>
            </w:r>
          </w:p>
        </w:tc>
        <w:tc>
          <w:tcPr>
            <w:tcW w:w="4956" w:type="dxa"/>
          </w:tcPr>
          <w:p w14:paraId="6107E465" w14:textId="77777777" w:rsidR="003F0738" w:rsidRPr="003F0738" w:rsidRDefault="003F0738" w:rsidP="003F0738">
            <w:pPr>
              <w:jc w:val="both"/>
              <w:rPr>
                <w:rFonts w:eastAsia="Calibri"/>
                <w:sz w:val="24"/>
                <w:szCs w:val="24"/>
                <w:lang w:eastAsia="en-US"/>
              </w:rPr>
            </w:pPr>
          </w:p>
          <w:p w14:paraId="76685BB6" w14:textId="77777777" w:rsidR="003F0738" w:rsidRPr="003F0738" w:rsidRDefault="003F0738" w:rsidP="003F0738">
            <w:pPr>
              <w:jc w:val="both"/>
              <w:rPr>
                <w:rFonts w:eastAsia="Calibri"/>
                <w:sz w:val="24"/>
                <w:szCs w:val="24"/>
                <w:lang w:eastAsia="en-US"/>
              </w:rPr>
            </w:pPr>
          </w:p>
          <w:p w14:paraId="396DBCE2" w14:textId="07E85097" w:rsidR="003F0738" w:rsidRPr="003F0738" w:rsidRDefault="003F0738" w:rsidP="003F0738">
            <w:pPr>
              <w:jc w:val="both"/>
              <w:rPr>
                <w:rFonts w:eastAsia="Calibri"/>
                <w:sz w:val="24"/>
                <w:szCs w:val="24"/>
                <w:lang w:eastAsia="en-US"/>
              </w:rPr>
            </w:pPr>
            <w:r w:rsidRPr="003F0738">
              <w:rPr>
                <w:rFonts w:eastAsia="Calibri"/>
                <w:sz w:val="24"/>
                <w:szCs w:val="24"/>
                <w:lang w:eastAsia="en-US"/>
              </w:rPr>
              <w:t>____________________Н.А. Золкин</w:t>
            </w:r>
          </w:p>
        </w:tc>
      </w:tr>
      <w:tr w:rsidR="003F0738" w:rsidRPr="003F0738" w14:paraId="7F58FA35" w14:textId="77777777" w:rsidTr="003F0738">
        <w:tc>
          <w:tcPr>
            <w:tcW w:w="4955" w:type="dxa"/>
          </w:tcPr>
          <w:p w14:paraId="662D24A6" w14:textId="731F3B4A" w:rsidR="003F0738" w:rsidRPr="003F0738" w:rsidRDefault="003F0738" w:rsidP="003F0738">
            <w:pPr>
              <w:jc w:val="both"/>
              <w:rPr>
                <w:rFonts w:eastAsia="Calibri"/>
                <w:sz w:val="24"/>
                <w:szCs w:val="24"/>
                <w:lang w:eastAsia="en-US"/>
              </w:rPr>
            </w:pPr>
            <w:r w:rsidRPr="003F0738">
              <w:rPr>
                <w:rFonts w:eastAsia="Calibri"/>
                <w:sz w:val="24"/>
                <w:szCs w:val="24"/>
                <w:lang w:eastAsia="en-US"/>
              </w:rPr>
              <w:t xml:space="preserve">Заместитель </w:t>
            </w:r>
            <w:r w:rsidRPr="003F0738">
              <w:rPr>
                <w:rFonts w:eastAsia="Calibri"/>
                <w:sz w:val="24"/>
                <w:szCs w:val="24"/>
                <w:lang w:eastAsia="en-US"/>
              </w:rPr>
              <w:t>Директор</w:t>
            </w:r>
            <w:r w:rsidRPr="003F0738">
              <w:rPr>
                <w:rFonts w:eastAsia="Calibri"/>
                <w:sz w:val="24"/>
                <w:szCs w:val="24"/>
                <w:lang w:eastAsia="en-US"/>
              </w:rPr>
              <w:t>а</w:t>
            </w:r>
            <w:r w:rsidRPr="003F0738">
              <w:rPr>
                <w:rFonts w:eastAsia="Calibri"/>
                <w:sz w:val="24"/>
                <w:szCs w:val="24"/>
                <w:lang w:eastAsia="en-US"/>
              </w:rPr>
              <w:t xml:space="preserve"> Департамента таможенной политики и регулирования алкогольного рынка</w:t>
            </w:r>
          </w:p>
        </w:tc>
        <w:tc>
          <w:tcPr>
            <w:tcW w:w="4956" w:type="dxa"/>
          </w:tcPr>
          <w:p w14:paraId="39A684DD" w14:textId="77777777" w:rsidR="003F0738" w:rsidRPr="003F0738" w:rsidRDefault="003F0738" w:rsidP="003F0738">
            <w:pPr>
              <w:jc w:val="both"/>
              <w:rPr>
                <w:rFonts w:eastAsia="Calibri"/>
                <w:sz w:val="24"/>
                <w:szCs w:val="24"/>
                <w:lang w:eastAsia="en-US"/>
              </w:rPr>
            </w:pPr>
          </w:p>
          <w:p w14:paraId="5BEA72FF" w14:textId="77777777" w:rsidR="003F0738" w:rsidRPr="003F0738" w:rsidRDefault="003F0738" w:rsidP="003F0738">
            <w:pPr>
              <w:jc w:val="both"/>
              <w:rPr>
                <w:rFonts w:eastAsia="Calibri"/>
                <w:sz w:val="24"/>
                <w:szCs w:val="24"/>
                <w:lang w:eastAsia="en-US"/>
              </w:rPr>
            </w:pPr>
          </w:p>
          <w:p w14:paraId="6CE3EF1C" w14:textId="53C19599" w:rsidR="003F0738" w:rsidRPr="003F0738" w:rsidRDefault="003F0738" w:rsidP="003F0738">
            <w:pPr>
              <w:jc w:val="both"/>
              <w:rPr>
                <w:rFonts w:eastAsia="Calibri"/>
                <w:sz w:val="24"/>
                <w:szCs w:val="24"/>
                <w:lang w:eastAsia="en-US"/>
              </w:rPr>
            </w:pPr>
            <w:r w:rsidRPr="003F0738">
              <w:rPr>
                <w:rFonts w:eastAsia="Calibri"/>
                <w:sz w:val="24"/>
                <w:szCs w:val="24"/>
                <w:lang w:eastAsia="en-US"/>
              </w:rPr>
              <w:t>____________________</w:t>
            </w:r>
            <w:proofErr w:type="spellStart"/>
            <w:r w:rsidRPr="003F0738">
              <w:rPr>
                <w:rFonts w:eastAsia="Calibri"/>
                <w:sz w:val="24"/>
                <w:szCs w:val="24"/>
                <w:lang w:eastAsia="en-US"/>
              </w:rPr>
              <w:t>А.М.Волков</w:t>
            </w:r>
            <w:proofErr w:type="spellEnd"/>
          </w:p>
        </w:tc>
      </w:tr>
    </w:tbl>
    <w:p w14:paraId="628CDF69" w14:textId="77777777" w:rsidR="009A2727" w:rsidRDefault="009A2727" w:rsidP="003F0738">
      <w:pPr>
        <w:spacing w:line="360" w:lineRule="auto"/>
        <w:jc w:val="both"/>
        <w:rPr>
          <w:rFonts w:eastAsia="Calibri"/>
          <w:sz w:val="28"/>
          <w:szCs w:val="28"/>
          <w:lang w:eastAsia="en-US"/>
        </w:rPr>
      </w:pPr>
    </w:p>
    <w:sectPr w:rsidR="009A2727" w:rsidSect="00A96834">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4BF12" w14:textId="77777777" w:rsidR="003813AC" w:rsidRDefault="003813AC">
      <w:r>
        <w:separator/>
      </w:r>
    </w:p>
  </w:endnote>
  <w:endnote w:type="continuationSeparator" w:id="0">
    <w:p w14:paraId="2B4F756A" w14:textId="77777777" w:rsidR="003813AC" w:rsidRDefault="0038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C8E6" w14:textId="77777777" w:rsidR="003813AC" w:rsidRDefault="003813AC">
      <w:r>
        <w:separator/>
      </w:r>
    </w:p>
  </w:footnote>
  <w:footnote w:type="continuationSeparator" w:id="0">
    <w:p w14:paraId="1C8A6B6F" w14:textId="77777777" w:rsidR="003813AC" w:rsidRDefault="003813AC">
      <w:r>
        <w:continuationSeparator/>
      </w:r>
    </w:p>
  </w:footnote>
  <w:footnote w:id="1">
    <w:p w14:paraId="7AD571B3" w14:textId="77777777" w:rsidR="00E45505" w:rsidRDefault="00E45505">
      <w:pPr>
        <w:pStyle w:val="aa"/>
      </w:pPr>
      <w:r>
        <w:rPr>
          <w:rStyle w:val="ac"/>
        </w:rPr>
        <w:footnoteRef/>
      </w:r>
      <w:r>
        <w:t> </w:t>
      </w:r>
      <w:r w:rsidRPr="00816F37">
        <w:t>Собрание законодательства Российской Федерации, 2018, № 32, ст. 5082</w:t>
      </w:r>
      <w:r>
        <w:t>.</w:t>
      </w:r>
    </w:p>
  </w:footnote>
  <w:footnote w:id="2">
    <w:p w14:paraId="6977E912" w14:textId="77777777" w:rsidR="00E45505" w:rsidRDefault="00E45505">
      <w:pPr>
        <w:pStyle w:val="aa"/>
      </w:pPr>
      <w:r>
        <w:rPr>
          <w:rStyle w:val="ac"/>
        </w:rPr>
        <w:footnoteRef/>
      </w:r>
      <w:r>
        <w:t> </w:t>
      </w:r>
      <w:r w:rsidRPr="00816F37">
        <w:t>Собрание законодательства Российской Федерации, 2004, № 31, ст. 3258; 2020, № 40, ст. 6251</w:t>
      </w:r>
      <w:r>
        <w:t>.</w:t>
      </w:r>
    </w:p>
  </w:footnote>
  <w:footnote w:id="3">
    <w:p w14:paraId="383539EC" w14:textId="4DB1172D" w:rsidR="00E45505" w:rsidRDefault="00E45505">
      <w:pPr>
        <w:pStyle w:val="aa"/>
      </w:pPr>
      <w:r>
        <w:rPr>
          <w:rStyle w:val="ac"/>
        </w:rPr>
        <w:footnoteRef/>
      </w:r>
      <w:r>
        <w:t> З</w:t>
      </w:r>
      <w:r w:rsidRPr="00816F37">
        <w:t xml:space="preserve">арегистрирован Министерством юстиции Российской Федерации 24 марта </w:t>
      </w:r>
      <w:r w:rsidRPr="00816F37">
        <w:br/>
        <w:t>2020 г., регистрационный № 57831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00857"/>
      <w:docPartObj>
        <w:docPartGallery w:val="Page Numbers (Top of Page)"/>
        <w:docPartUnique/>
      </w:docPartObj>
    </w:sdtPr>
    <w:sdtContent>
      <w:p w14:paraId="424AF71C" w14:textId="676D96FA" w:rsidR="00E45505" w:rsidRDefault="00E45505">
        <w:pPr>
          <w:pStyle w:val="a5"/>
          <w:jc w:val="center"/>
        </w:pPr>
        <w:r>
          <w:fldChar w:fldCharType="begin"/>
        </w:r>
        <w:r>
          <w:instrText>PAGE   \* MERGEFORMAT</w:instrText>
        </w:r>
        <w:r>
          <w:fldChar w:fldCharType="separate"/>
        </w:r>
        <w:r w:rsidR="00290E6F">
          <w:rPr>
            <w:noProof/>
          </w:rPr>
          <w:t>12</w:t>
        </w:r>
        <w:r>
          <w:fldChar w:fldCharType="end"/>
        </w:r>
      </w:p>
    </w:sdtContent>
  </w:sdt>
  <w:p w14:paraId="50F6C344" w14:textId="77777777" w:rsidR="00E45505" w:rsidRDefault="00E455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56B3" w14:textId="77777777" w:rsidR="00E45505" w:rsidRDefault="00E45505">
    <w:pPr>
      <w:pStyle w:val="a5"/>
      <w:jc w:val="center"/>
    </w:pPr>
  </w:p>
  <w:p w14:paraId="3D0ACC85" w14:textId="77777777" w:rsidR="00E45505" w:rsidRDefault="00E455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2FB" w14:textId="51B42356" w:rsidR="00E45505" w:rsidRDefault="00E45505">
    <w:pPr>
      <w:pStyle w:val="a5"/>
      <w:jc w:val="center"/>
    </w:pPr>
  </w:p>
  <w:p w14:paraId="54205FD1" w14:textId="77777777" w:rsidR="00E45505" w:rsidRDefault="00E455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27"/>
    <w:rsid w:val="000128D0"/>
    <w:rsid w:val="00043574"/>
    <w:rsid w:val="000E1B72"/>
    <w:rsid w:val="0010381C"/>
    <w:rsid w:val="00115AC4"/>
    <w:rsid w:val="00120DA5"/>
    <w:rsid w:val="0012512F"/>
    <w:rsid w:val="00127CD5"/>
    <w:rsid w:val="001614D6"/>
    <w:rsid w:val="00181173"/>
    <w:rsid w:val="001B73D1"/>
    <w:rsid w:val="001D6EEE"/>
    <w:rsid w:val="001F47A2"/>
    <w:rsid w:val="00224D33"/>
    <w:rsid w:val="00290E6F"/>
    <w:rsid w:val="002E5D4E"/>
    <w:rsid w:val="00310FBE"/>
    <w:rsid w:val="00316E81"/>
    <w:rsid w:val="0036646D"/>
    <w:rsid w:val="003813AC"/>
    <w:rsid w:val="003E4C73"/>
    <w:rsid w:val="003F0738"/>
    <w:rsid w:val="00412F49"/>
    <w:rsid w:val="004173C4"/>
    <w:rsid w:val="004245E4"/>
    <w:rsid w:val="00453BDE"/>
    <w:rsid w:val="00461B19"/>
    <w:rsid w:val="00492A05"/>
    <w:rsid w:val="004C05AE"/>
    <w:rsid w:val="004F6F3E"/>
    <w:rsid w:val="00562B0C"/>
    <w:rsid w:val="005649B7"/>
    <w:rsid w:val="00565246"/>
    <w:rsid w:val="00600362"/>
    <w:rsid w:val="006B04EE"/>
    <w:rsid w:val="006E03EB"/>
    <w:rsid w:val="006E6C46"/>
    <w:rsid w:val="006F0B75"/>
    <w:rsid w:val="0072300E"/>
    <w:rsid w:val="00751DB3"/>
    <w:rsid w:val="00752ED4"/>
    <w:rsid w:val="00761019"/>
    <w:rsid w:val="007641FF"/>
    <w:rsid w:val="00775F6A"/>
    <w:rsid w:val="007876B4"/>
    <w:rsid w:val="007A3AC1"/>
    <w:rsid w:val="007B4818"/>
    <w:rsid w:val="00816F37"/>
    <w:rsid w:val="008821C5"/>
    <w:rsid w:val="00886B1F"/>
    <w:rsid w:val="009030A3"/>
    <w:rsid w:val="009072FC"/>
    <w:rsid w:val="00927795"/>
    <w:rsid w:val="00961E51"/>
    <w:rsid w:val="00980A81"/>
    <w:rsid w:val="00994342"/>
    <w:rsid w:val="009A2727"/>
    <w:rsid w:val="00A0129D"/>
    <w:rsid w:val="00A125D1"/>
    <w:rsid w:val="00A74E6E"/>
    <w:rsid w:val="00A823B2"/>
    <w:rsid w:val="00A96834"/>
    <w:rsid w:val="00AA296B"/>
    <w:rsid w:val="00B13BB3"/>
    <w:rsid w:val="00C133D2"/>
    <w:rsid w:val="00C63553"/>
    <w:rsid w:val="00CB5447"/>
    <w:rsid w:val="00CE286D"/>
    <w:rsid w:val="00CF3AD3"/>
    <w:rsid w:val="00D7625E"/>
    <w:rsid w:val="00E45505"/>
    <w:rsid w:val="00E47060"/>
    <w:rsid w:val="00E50B7F"/>
    <w:rsid w:val="00E63883"/>
    <w:rsid w:val="00E90E31"/>
    <w:rsid w:val="00E92E34"/>
    <w:rsid w:val="00EA5882"/>
    <w:rsid w:val="00ED78CD"/>
    <w:rsid w:val="00F25C4F"/>
    <w:rsid w:val="00F27329"/>
    <w:rsid w:val="00F47216"/>
    <w:rsid w:val="00FD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B1B0"/>
  <w15:docId w15:val="{3679542D-3B4E-4C8C-ABDE-EF3C556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pPr>
      <w:keepNext/>
      <w:jc w:val="center"/>
      <w:outlineLvl w:val="1"/>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Pr>
      <w:rFonts w:ascii="Tahoma" w:eastAsia="Calibri" w:hAnsi="Tahoma" w:cs="Tahoma"/>
      <w:sz w:val="16"/>
      <w:szCs w:val="16"/>
      <w:lang w:eastAsia="en-US"/>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Cell">
    <w:name w:val="ConsPlusCell"/>
    <w:uiPriority w:val="99"/>
    <w:pPr>
      <w:widowControl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basedOn w:val="a0"/>
    <w:link w:val="a5"/>
    <w:uiPriority w:val="99"/>
    <w:rPr>
      <w:rFonts w:ascii="Times New Roman" w:eastAsia="Times New Roman" w:hAnsi="Times New Roman" w:cs="Times New Roman"/>
      <w:sz w:val="20"/>
      <w:szCs w:val="20"/>
      <w:lang w:eastAsia="ru-RU"/>
    </w:rPr>
  </w:style>
  <w:style w:type="paragraph" w:styleId="a7">
    <w:name w:val="footer"/>
    <w:basedOn w:val="a"/>
    <w:link w:val="a8"/>
    <w:uiPriority w:val="99"/>
    <w:unhideWhenUsed/>
    <w:pPr>
      <w:tabs>
        <w:tab w:val="center" w:pos="4677"/>
        <w:tab w:val="right" w:pos="9355"/>
      </w:tabs>
    </w:pPr>
  </w:style>
  <w:style w:type="character" w:customStyle="1" w:styleId="a8">
    <w:name w:val="Нижний колонтитул Знак"/>
    <w:basedOn w:val="a0"/>
    <w:link w:val="a7"/>
    <w:uiPriority w:val="99"/>
    <w:rPr>
      <w:rFonts w:ascii="Times New Roman" w:eastAsia="Times New Roman" w:hAnsi="Times New Roman" w:cs="Times New Roman"/>
      <w:sz w:val="20"/>
      <w:szCs w:val="20"/>
      <w:lang w:eastAsia="ru-RU"/>
    </w:rPr>
  </w:style>
  <w:style w:type="character" w:customStyle="1" w:styleId="20">
    <w:name w:val="Заголовок 2 Знак"/>
    <w:basedOn w:val="a0"/>
    <w:link w:val="2"/>
    <w:rPr>
      <w:rFonts w:ascii="Times New Roman" w:eastAsia="Times New Roman" w:hAnsi="Times New Roman" w:cs="Times New Roman"/>
      <w:b/>
      <w:sz w:val="28"/>
      <w:szCs w:val="20"/>
      <w:lang w:eastAsia="ru-RU"/>
    </w:rPr>
  </w:style>
  <w:style w:type="paragraph" w:styleId="a9">
    <w:name w:val="List Paragraph"/>
    <w:basedOn w:val="a"/>
    <w:uiPriority w:val="34"/>
    <w:qFormat/>
    <w:pPr>
      <w:ind w:left="720"/>
      <w:contextualSpacing/>
    </w:pPr>
  </w:style>
  <w:style w:type="numbering" w:customStyle="1" w:styleId="1">
    <w:name w:val="Нет списка1"/>
    <w:next w:val="a2"/>
    <w:uiPriority w:val="99"/>
    <w:semiHidden/>
    <w:unhideWhenUsed/>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pPr>
      <w:jc w:val="both"/>
    </w:pPr>
    <w:rPr>
      <w:rFonts w:eastAsia="Calibri"/>
      <w:lang w:eastAsia="en-US"/>
    </w:rPr>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character" w:styleId="ac">
    <w:name w:val="footnote reference"/>
    <w:basedOn w:val="a0"/>
    <w:uiPriority w:val="99"/>
    <w:semiHidden/>
    <w:unhideWhenUsed/>
    <w:rPr>
      <w:vertAlign w:val="superscript"/>
    </w:rPr>
  </w:style>
  <w:style w:type="character" w:customStyle="1" w:styleId="docdata">
    <w:name w:val="docdata"/>
    <w:basedOn w:val="a0"/>
  </w:style>
  <w:style w:type="character" w:styleId="ad">
    <w:name w:val="Hyperlink"/>
    <w:basedOn w:val="a0"/>
    <w:uiPriority w:val="99"/>
    <w:unhideWhenUsed/>
    <w:rsid w:val="00A96834"/>
    <w:rPr>
      <w:color w:val="0000FF" w:themeColor="hyperlink"/>
      <w:u w:val="single"/>
    </w:rPr>
  </w:style>
  <w:style w:type="table" w:styleId="ae">
    <w:name w:val="Table Grid"/>
    <w:basedOn w:val="a1"/>
    <w:uiPriority w:val="59"/>
    <w:rsid w:val="003F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D944F9FB0B7949D4B343B9FEFA6AE30CB5391800D05FC6941A70DEBED9820E304DF456640567C88C796DD254FD9EF67BE0C35AB34ABC2NANDM" TargetMode="External"/><Relationship Id="rId117" Type="http://schemas.openxmlformats.org/officeDocument/2006/relationships/theme" Target="theme/theme1.xml"/><Relationship Id="rId21" Type="http://schemas.openxmlformats.org/officeDocument/2006/relationships/hyperlink" Target="consultantplus://offline/ref=CE42B9458669FD61630E0450C539BFB04DFF4B0CD0D4AB857C0D5CBC26C53BCED16A9EEE56BFE0D20F23B4702D7490FD81CAA926466E6B6DpBL" TargetMode="External"/><Relationship Id="rId42" Type="http://schemas.openxmlformats.org/officeDocument/2006/relationships/hyperlink" Target="consultantplus://offline/ref=46BD944F9FB0B7949D4B343B9FEFA6AE30CB5391800D05FC6941A70DEBED9820E304DF456640557B88C796DD254FD9EF67BE0C35AB34ABC2NANDM" TargetMode="External"/><Relationship Id="rId47" Type="http://schemas.openxmlformats.org/officeDocument/2006/relationships/hyperlink" Target="consultantplus://offline/ref=46BD944F9FB0B7949D4B343B9FEFA6AE30C65891820805FC6941A70DEBED9820E304DF476E49567D869893C83417D5EB7CA00E29B736A9NCN2M" TargetMode="External"/><Relationship Id="rId63" Type="http://schemas.openxmlformats.org/officeDocument/2006/relationships/hyperlink" Target="consultantplus://offline/ref=46BD944F9FB0B7949D4B343B9FEFA6AE30CB5391800D05FC6941A70DEBED9820E304DF45664055758FC796DD254FD9EF67BE0C35AB34ABC2NANDM" TargetMode="External"/><Relationship Id="rId68" Type="http://schemas.openxmlformats.org/officeDocument/2006/relationships/hyperlink" Target="consultantplus://offline/ref=46BD944F9FB0B7949D4B343B9FEFA6AE30CB5391800D05FC6941A70DEBED9820E304DF456640567F8CC796DD254FD9EF67BE0C35AB34ABC2NANDM" TargetMode="External"/><Relationship Id="rId84" Type="http://schemas.openxmlformats.org/officeDocument/2006/relationships/hyperlink" Target="consultantplus://offline/ref=46BD944F9FB0B7949D4B343B9FEFA6AE30CB5391800D05FC6941A70DEBED9820E304DF45664055758FC796DD254FD9EF67BE0C35AB34ABC2NANDM" TargetMode="External"/><Relationship Id="rId89" Type="http://schemas.openxmlformats.org/officeDocument/2006/relationships/hyperlink" Target="consultantplus://offline/ref=171441F7965BAEB58B466E89CF4AAA8604F3FD59D63F11D6713CD658638BA0E3CA894493E106DBEE3FBA8845B7A78C0C29CA99B0A130056Cy9M" TargetMode="External"/><Relationship Id="rId112" Type="http://schemas.openxmlformats.org/officeDocument/2006/relationships/hyperlink" Target="consultantplus://offline/ref=171441F7965BAEB58B466E89CF4AAA8604FEF659D43A11D6713CD658638BA0E3CA894491E90FD9EA33E58D50A6FF800832D49BACBD3207C966y0M" TargetMode="External"/><Relationship Id="rId16" Type="http://schemas.openxmlformats.org/officeDocument/2006/relationships/hyperlink" Target="consultantplus://offline/ref=CE42B9458669FD61630E0450C539BFB04DFF4B0CD0D4AB857C0D5CBC26C53BCED16A9EEE56BFE0D20F23B4702D7490FD81CAA926466E6B6DpBL" TargetMode="External"/><Relationship Id="rId107" Type="http://schemas.openxmlformats.org/officeDocument/2006/relationships/hyperlink" Target="consultantplus://offline/ref=171441F7965BAEB58B466E89CF4AAA8604F3FD59D63F11D6713CD658638BA0E3CA894493E106DBEE3FBA8845B7A78C0C29CA99B0A130056Cy9M" TargetMode="External"/><Relationship Id="rId11" Type="http://schemas.openxmlformats.org/officeDocument/2006/relationships/header" Target="header1.xml"/><Relationship Id="rId24" Type="http://schemas.openxmlformats.org/officeDocument/2006/relationships/hyperlink" Target="consultantplus://offline/ref=46BD944F9FB0B7949D4B343B9FEFA6AE30CB5391800D05FC6941A70DEBED9820E304DF456640557985C796DD254FD9EF67BE0C35AB34ABC2NANDM" TargetMode="External"/><Relationship Id="rId32" Type="http://schemas.openxmlformats.org/officeDocument/2006/relationships/hyperlink" Target="consultantplus://offline/ref=46BD944F9FB0B7949D4B343B9FEFA6AE30CB5391800D05FC6941A70DEBED9820E304DF456640567D84C796DD254FD9EF67BE0C35AB34ABC2NANDM" TargetMode="External"/><Relationship Id="rId37" Type="http://schemas.openxmlformats.org/officeDocument/2006/relationships/hyperlink" Target="consultantplus://offline/ref=46BD944F9FB0B7949D4B343B9FEFA6AE30CB5391800D05FC6941A70DEBED9820E304DF456640567E8DC796DD254FD9EF67BE0C35AB34ABC2NANDM" TargetMode="External"/><Relationship Id="rId40" Type="http://schemas.openxmlformats.org/officeDocument/2006/relationships/hyperlink" Target="consultantplus://offline/ref=46BD944F9FB0B7949D4B343B9FEFA6AE30C65891820805FC6941A70DEBED9820E304DF476E49567D869893C83417D5EB7CA00E29B736A9NCN2M" TargetMode="External"/><Relationship Id="rId45" Type="http://schemas.openxmlformats.org/officeDocument/2006/relationships/hyperlink" Target="consultantplus://offline/ref=46BD944F9FB0B7949D4B343B9FEFA6AE30CB5391800D05FC6941A70DEBED9820E304DF456640567F88C796DD254FD9EF67BE0C35AB34ABC2NANDM" TargetMode="External"/><Relationship Id="rId53" Type="http://schemas.openxmlformats.org/officeDocument/2006/relationships/hyperlink" Target="consultantplus://offline/ref=46BD944F9FB0B7949D4B343B9FEFA6AE30C65891820805FC6941A70DEBED9820E304DF476E49567D869893C83417D5EB7CA00E29B736A9NCN2M" TargetMode="External"/><Relationship Id="rId58" Type="http://schemas.openxmlformats.org/officeDocument/2006/relationships/hyperlink" Target="consultantplus://offline/ref=46BD944F9FB0B7949D4B343B9FEFA6AE30CB5391800D05FC6941A70DEBED9820E304DF456640557B85C796DD254FD9EF67BE0C35AB34ABC2NANDM" TargetMode="External"/><Relationship Id="rId66" Type="http://schemas.openxmlformats.org/officeDocument/2006/relationships/hyperlink" Target="consultantplus://offline/ref=46BD944F9FB0B7949D4B343B9FEFA6AE30CB5391800D05FC6941A70DEBED9820E304DF456640567F8CC796DD254FD9EF67BE0C35AB34ABC2NANDM" TargetMode="External"/><Relationship Id="rId74" Type="http://schemas.openxmlformats.org/officeDocument/2006/relationships/hyperlink" Target="consultantplus://offline/ref=46BD944F9FB0B7949D4B343B9FEFA6AE30C75B92810905FC6941A70DEBED9820E304DF45664257748DC796DD254FD9EF67BE0C35AB34ABC2NANDM" TargetMode="External"/><Relationship Id="rId79" Type="http://schemas.openxmlformats.org/officeDocument/2006/relationships/hyperlink" Target="consultantplus://offline/ref=46BD944F9FB0B7949D4B343B9FEFA6AE30C75B92810905FC6941A70DEBED9820E304DF45664257798EC796DD254FD9EF67BE0C35AB34ABC2NANDM" TargetMode="External"/><Relationship Id="rId87" Type="http://schemas.openxmlformats.org/officeDocument/2006/relationships/header" Target="header3.xml"/><Relationship Id="rId102" Type="http://schemas.openxmlformats.org/officeDocument/2006/relationships/hyperlink" Target="consultantplus://offline/ref=171441F7965BAEB58B466E89CF4AAA8604F3FD59D63F11D6713CD658638BA0E3CA894493E106DBEE3FBA8845B7A78C0C29CA99B0A130056Cy9M" TargetMode="External"/><Relationship Id="rId110" Type="http://schemas.openxmlformats.org/officeDocument/2006/relationships/hyperlink" Target="consultantplus://offline/ref=171441F7965BAEB58B466E89CF4AAA8604F3FD59D63F11D6713CD658638BA0E3CA894493E106DBEE3FBA8845B7A78C0C29CA99B0A130056Cy9M" TargetMode="External"/><Relationship Id="rId115" Type="http://schemas.openxmlformats.org/officeDocument/2006/relationships/hyperlink" Target="consultantplus://offline/ref=171441F7965BAEB58B466E89CF4AAA8604FEF659D43A11D6713CD658638BA0E3CA894491E90FD9E930E58D50A6FF800832D49BACBD3207C966y0M" TargetMode="External"/><Relationship Id="rId5" Type="http://schemas.openxmlformats.org/officeDocument/2006/relationships/footnotes" Target="footnotes.xml"/><Relationship Id="rId61" Type="http://schemas.openxmlformats.org/officeDocument/2006/relationships/hyperlink" Target="consultantplus://offline/ref=46BD944F9FB0B7949D4B343B9FEFA6AE30CB5391800D05FC6941A70DEBED9820E304DF456640567F85C796DD254FD9EF67BE0C35AB34ABC2NANDM" TargetMode="External"/><Relationship Id="rId82" Type="http://schemas.openxmlformats.org/officeDocument/2006/relationships/hyperlink" Target="consultantplus://offline/ref=46BD944F9FB0B7949D4B343B9FEFA6AE30C75B92810905FC6941A70DEBED9820E304DF456642577A8CC796DD254FD9EF67BE0C35AB34ABC2NANDM" TargetMode="External"/><Relationship Id="rId90" Type="http://schemas.openxmlformats.org/officeDocument/2006/relationships/hyperlink" Target="consultantplus://offline/ref=171441F7965BAEB58B466E89CF4AAA8604F3FD59D63F11D6713CD658638BA0E3CA894493E106DBEE3FBA8845B7A78C0C29CA99B0A130056Cy9M" TargetMode="External"/><Relationship Id="rId95" Type="http://schemas.openxmlformats.org/officeDocument/2006/relationships/hyperlink" Target="consultantplus://offline/ref=171441F7965BAEB58B466E89CF4AAA8604F3FD59D63F11D6713CD658638BA0E3CA894493E106DBEE3FBA8845B7A78C0C29CA99B0A130056Cy9M" TargetMode="External"/><Relationship Id="rId19" Type="http://schemas.openxmlformats.org/officeDocument/2006/relationships/hyperlink" Target="consultantplus://offline/ref=CE42B9458669FD61630E0450C539BFB04DFF4B0CD0D4AB857C0D5CBC26C53BCED16A9EEE56BFE0D20F23B4702D7490FD81CAA926466E6B6DpBL" TargetMode="External"/><Relationship Id="rId14" Type="http://schemas.openxmlformats.org/officeDocument/2006/relationships/hyperlink" Target="consultantplus://offline/ref=CE42B9458669FD61630E0450C539BFB04DFF4B0CD0D4AB857C0D5CBC26C53BCED16A9EEE56BFE0D20F23B4702D7490FD81CAA926466E6B6DpBL" TargetMode="External"/><Relationship Id="rId22" Type="http://schemas.openxmlformats.org/officeDocument/2006/relationships/hyperlink" Target="consultantplus://offline/ref=CE42B9458669FD61630E0450C539BFB04DFF4B0CD0D4AB857C0D5CBC26C53BCED16A9EEE56BFE0D20F23B4702D7490FD81CAA926466E6B6DpBL" TargetMode="External"/><Relationship Id="rId27" Type="http://schemas.openxmlformats.org/officeDocument/2006/relationships/hyperlink" Target="consultantplus://offline/ref=46BD944F9FB0B7949D4B343B9FEFA6AE30CB5391800D05FC6941A70DEBED9820E304DF456640567D85C796DD254FD9EF67BE0C35AB34ABC2NANDM" TargetMode="External"/><Relationship Id="rId30" Type="http://schemas.openxmlformats.org/officeDocument/2006/relationships/hyperlink" Target="consultantplus://offline/ref=46BD944F9FB0B7949D4B343B9FEFA6AE30CB5391800D05FC6941A70DEBED9820E304DF456640557B8EC796DD254FD9EF67BE0C35AB34ABC2NANDM" TargetMode="External"/><Relationship Id="rId35" Type="http://schemas.openxmlformats.org/officeDocument/2006/relationships/hyperlink" Target="consultantplus://offline/ref=46BD944F9FB0B7949D4B343B9FEFA6AE30CB5391800D05FC6941A70DEBED9820E304DF456640557B89C796DD254FD9EF67BE0C35AB34ABC2NANDM" TargetMode="External"/><Relationship Id="rId43" Type="http://schemas.openxmlformats.org/officeDocument/2006/relationships/hyperlink" Target="consultantplus://offline/ref=46BD944F9FB0B7949D4B343B9FEFA6AE30CB5391800D05FC6941A70DEBED9820E304DF456640567C85C796DD254FD9EF67BE0C35AB34ABC2NANDM" TargetMode="External"/><Relationship Id="rId48" Type="http://schemas.openxmlformats.org/officeDocument/2006/relationships/hyperlink" Target="consultantplus://offline/ref=46BD944F9FB0B7949D4B343B9FEFA6AE30CB5391800D05FC6941A70DEBED9820E304DF456640557B8BC796DD254FD9EF67BE0C35AB34ABC2NANDM" TargetMode="External"/><Relationship Id="rId56" Type="http://schemas.openxmlformats.org/officeDocument/2006/relationships/hyperlink" Target="consultantplus://offline/ref=46BD944F9FB0B7949D4B343B9FEFA6AE30CB5391800D05FC6941A70DEBED9820E304DF456640567E8EC796DD254FD9EF67BE0C35AB34ABC2NANDM" TargetMode="External"/><Relationship Id="rId64" Type="http://schemas.openxmlformats.org/officeDocument/2006/relationships/hyperlink" Target="consultantplus://offline/ref=46BD944F9FB0B7949D4B343B9FEFA6AE30CB5391800D05FC6941A70DEBED9820E304DF45664055758EC796DD254FD9EF67BE0C35AB34ABC2NANDM" TargetMode="External"/><Relationship Id="rId69" Type="http://schemas.openxmlformats.org/officeDocument/2006/relationships/hyperlink" Target="consultantplus://offline/ref=46BD944F9FB0B7949D4B343B9FEFA6AE30CB5391800D05FC6941A70DEBED9820E304DF456640567989C796DD254FD9EF67BE0C35AB34ABC2NANDM" TargetMode="External"/><Relationship Id="rId77" Type="http://schemas.openxmlformats.org/officeDocument/2006/relationships/hyperlink" Target="consultantplus://offline/ref=46BD944F9FB0B7949D4B343B9FEFA6AE30CB5391800D05FC6941A70DEBED9820E304DF456640567A8AC796DD254FD9EF67BE0C35AB34ABC2NANDM" TargetMode="External"/><Relationship Id="rId100" Type="http://schemas.openxmlformats.org/officeDocument/2006/relationships/hyperlink" Target="consultantplus://offline/ref=171441F7965BAEB58B466E89CF4AAA8604F3FD59D63F11D6713CD658638BA0E3CA894493E106DBEE3FBA8845B7A78C0C29CA99B0A130056Cy9M" TargetMode="External"/><Relationship Id="rId105" Type="http://schemas.openxmlformats.org/officeDocument/2006/relationships/hyperlink" Target="http://www.eaeunion.org/" TargetMode="External"/><Relationship Id="rId113" Type="http://schemas.openxmlformats.org/officeDocument/2006/relationships/hyperlink" Target="consultantplus://offline/ref=171441F7965BAEB58B466E89CF4AAA8604FEF659D43A11D6713CD658638BA0E3CA894491E90FD9EA3CE58D50A6FF800832D49BACBD3207C966y0M" TargetMode="External"/><Relationship Id="rId8" Type="http://schemas.openxmlformats.org/officeDocument/2006/relationships/hyperlink" Target="consultantplus://offline/ref=B0124D336CD6DF98F9C87681E1E3729A1B263E8395D6492D0729FAE314D525FCCAAF1754BE517FF0D1CF659F075E4F97C9D67842A911FAE2kAa1I" TargetMode="External"/><Relationship Id="rId51" Type="http://schemas.openxmlformats.org/officeDocument/2006/relationships/hyperlink" Target="consultantplus://offline/ref=46BD944F9FB0B7949D4B343B9FEFA6AE30CB5391800D05FC6941A70DEBED9820E304DF456640567F8BC796DD254FD9EF67BE0C35AB34ABC2NANDM" TargetMode="External"/><Relationship Id="rId72" Type="http://schemas.openxmlformats.org/officeDocument/2006/relationships/hyperlink" Target="consultantplus://offline/ref=46BD944F9FB0B7949D4B343B9FEFA6AE30CB5391800D05FC6941A70DEBED9820E304DF456640557B8FC796DD254FD9EF67BE0C35AB34ABC2NANDM" TargetMode="External"/><Relationship Id="rId80" Type="http://schemas.openxmlformats.org/officeDocument/2006/relationships/hyperlink" Target="consultantplus://offline/ref=46BD944F9FB0B7949D4B343B9FEFA6AE30CB5391800D05FC6941A70DEBED9820E304DF456640567B8AC796DD254FD9EF67BE0C35AB34ABC2NANDM" TargetMode="External"/><Relationship Id="rId85" Type="http://schemas.openxmlformats.org/officeDocument/2006/relationships/hyperlink" Target="consultantplus://offline/ref=46BD944F9FB0B7949D4B343B9FEFA6AE30CB5391800D05FC6941A70DEBED9820E304DF45664055758FC796DD254FD9EF67BE0C35AB34ABC2NANDM" TargetMode="External"/><Relationship Id="rId93" Type="http://schemas.openxmlformats.org/officeDocument/2006/relationships/hyperlink" Target="consultantplus://offline/ref=171441F7965BAEB58B466E89CF4AAA8604F3FD59D63F11D6713CD658638BA0E3CA894493E106DBEE3FBA8845B7A78C0C29CA99B0A130056Cy9M" TargetMode="External"/><Relationship Id="rId98" Type="http://schemas.openxmlformats.org/officeDocument/2006/relationships/hyperlink" Target="consultantplus://offline/ref=171441F7965BAEB58B466E89CF4AAA8604F3FD59D63F11D6713CD658638BA0E3CA894493E106DBEE3FBA8845B7A78C0C29CA99B0A130056Cy9M"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CE42B9458669FD61630E0450C539BFB04DFF4B0CD0D4AB857C0D5CBC26C53BCED16A9EEE56BFE0D20F23B4702D7490FD81CAA926466E6B6DpBL" TargetMode="External"/><Relationship Id="rId25" Type="http://schemas.openxmlformats.org/officeDocument/2006/relationships/hyperlink" Target="consultantplus://offline/ref=46BD944F9FB0B7949D4B343B9FEFA6AE30CB5391800D05FC6941A70DEBED9820E304DF456640557B8FC796DD254FD9EF67BE0C35AB34ABC2NANDM" TargetMode="External"/><Relationship Id="rId33" Type="http://schemas.openxmlformats.org/officeDocument/2006/relationships/hyperlink" Target="consultantplus://offline/ref=46BD944F9FB0B7949D4B343B9FEFA6AE30CB5391800D05FC6941A70DEBED9820E304DF456640567F8EC796DD254FD9EF67BE0C35AB34ABC2NANDM" TargetMode="External"/><Relationship Id="rId38" Type="http://schemas.openxmlformats.org/officeDocument/2006/relationships/hyperlink" Target="consultantplus://offline/ref=46BD944F9FB0B7949D4B343B9FEFA6AE30CB5391800D05FC6941A70DEBED9820E304DF456640567F89C796DD254FD9EF67BE0C35AB34ABC2NANDM" TargetMode="External"/><Relationship Id="rId46" Type="http://schemas.openxmlformats.org/officeDocument/2006/relationships/hyperlink" Target="consultantplus://offline/ref=46BD944F9FB0B7949D4B343B9FEFA6AE30CB5391800D05FC6941A70DEBED9820E304DF456640567885C796DD254FD9EF67BE0C35AB34ABC2NANDM" TargetMode="External"/><Relationship Id="rId59" Type="http://schemas.openxmlformats.org/officeDocument/2006/relationships/hyperlink" Target="consultantplus://offline/ref=46BD944F9FB0B7949D4B343B9FEFA6AE30CB5391800D05FC6941A70DEBED9820E304DF456640567D8CC796DD254FD9EF67BE0C35AB34ABC2NANDM" TargetMode="External"/><Relationship Id="rId67" Type="http://schemas.openxmlformats.org/officeDocument/2006/relationships/hyperlink" Target="consultantplus://offline/ref=46BD944F9FB0B7949D4B343B9FEFA6AE30CB5391800D05FC6941A70DEBED9820E304DF456640567F8CC796DD254FD9EF67BE0C35AB34ABC2NANDM" TargetMode="External"/><Relationship Id="rId103" Type="http://schemas.openxmlformats.org/officeDocument/2006/relationships/hyperlink" Target="consultantplus://offline/ref=46BD944F9FB0B7949D4B343B9FEFA6AE30CB5391800D05FC6941A70DEBED9820E304DF456640567F8CC796DD254FD9EF67BE0C35AB34ABC2NANDM" TargetMode="External"/><Relationship Id="rId108" Type="http://schemas.openxmlformats.org/officeDocument/2006/relationships/hyperlink" Target="consultantplus://offline/ref=171441F7965BAEB58B466E89CF4AAA8604F3FD59D63F11D6713CD658638BA0E3CA894493E106DBEE3FBA8845B7A78C0C29CA99B0A130056Cy9M" TargetMode="External"/><Relationship Id="rId116" Type="http://schemas.openxmlformats.org/officeDocument/2006/relationships/fontTable" Target="fontTable.xml"/><Relationship Id="rId20" Type="http://schemas.openxmlformats.org/officeDocument/2006/relationships/hyperlink" Target="consultantplus://offline/ref=CE42B9458669FD61630E0450C539BFB04DFF4B0CD0D4AB857C0D5CBC26C53BCED16A9EEE56BFE0D20F23B4702D7490FD81CAA926466E6B6DpBL" TargetMode="External"/><Relationship Id="rId41" Type="http://schemas.openxmlformats.org/officeDocument/2006/relationships/hyperlink" Target="consultantplus://offline/ref=46BD944F9FB0B7949D4B343B9FEFA6AE30C65891820805FC6941A70DEBED9820E304DF476E49567D869893C83417D5EB7CA00E29B736A9NCN2M" TargetMode="External"/><Relationship Id="rId54" Type="http://schemas.openxmlformats.org/officeDocument/2006/relationships/hyperlink" Target="consultantplus://offline/ref=46BD944F9FB0B7949D4B343B9FEFA6AE30CB5391800D05FC6941A70DEBED9820E304DF456640557B8AC796DD254FD9EF67BE0C35AB34ABC2NANDM" TargetMode="External"/><Relationship Id="rId62" Type="http://schemas.openxmlformats.org/officeDocument/2006/relationships/hyperlink" Target="consultantplus://offline/ref=46BD944F9FB0B7949D4B343B9FEFA6AE30CB5391800D05FC6941A70DEBED9820E304DF456640557488C796DD254FD9EF67BE0C35AB34ABC2NANDM" TargetMode="External"/><Relationship Id="rId70" Type="http://schemas.openxmlformats.org/officeDocument/2006/relationships/hyperlink" Target="consultantplus://offline/ref=46BD944F9FB0B7949D4B343B9FEFA6AE30CB5391800D05FC6941A70DEBED9820E304DF456640567A8EC796DD254FD9EF67BE0C35AB34ABC2NANDM" TargetMode="External"/><Relationship Id="rId75" Type="http://schemas.openxmlformats.org/officeDocument/2006/relationships/hyperlink" Target="http://www.eaeunion.org/" TargetMode="External"/><Relationship Id="rId83" Type="http://schemas.openxmlformats.org/officeDocument/2006/relationships/hyperlink" Target="consultantplus://offline/ref=46BD944F9FB0B7949D4B343B9FEFA6AE30CB5391800D05FC6941A70DEBED9820E304DF456640567B8AC796DD254FD9EF67BE0C35AB34ABC2NANDM" TargetMode="External"/><Relationship Id="rId88" Type="http://schemas.openxmlformats.org/officeDocument/2006/relationships/hyperlink" Target="consultantplus://offline/ref=171441F7965BAEB58B466E89CF4AAA8604F3FD59D63F11D6713CD658638BA0E3CA894493E106DBEE3FBA8845B7A78C0C29CA99B0A130056Cy9M" TargetMode="External"/><Relationship Id="rId91" Type="http://schemas.openxmlformats.org/officeDocument/2006/relationships/hyperlink" Target="consultantplus://offline/ref=171441F7965BAEB58B466E89CF4AAA8604F3FD59D63F11D6713CD658638BA0E3CA894493E106DBEE3FBA8845B7A78C0C29CA99B0A130056Cy9M" TargetMode="External"/><Relationship Id="rId96" Type="http://schemas.openxmlformats.org/officeDocument/2006/relationships/hyperlink" Target="consultantplus://offline/ref=171441F7965BAEB58B466E89CF4AAA8604F3FD59D63F11D6713CD658638BA0E3CA894493E106DBEE3FBA8845B7A78C0C29CA99B0A130056Cy9M" TargetMode="External"/><Relationship Id="rId111" Type="http://schemas.openxmlformats.org/officeDocument/2006/relationships/hyperlink" Target="consultantplus://offline/ref=171441F7965BAEB58B466E89CF4AAA8604F2FE5AD53E11D6713CD658638BA0E3CA894491E90DDAEA37E58D50A6FF800832D49BACBD3207C966y0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E42B9458669FD61630E0450C539BFB04DFF4B0CD0D4AB857C0D5CBC26C53BCED16A9EEE56BFE0D20F23B4702D7490FD81CAA926466E6B6DpBL" TargetMode="External"/><Relationship Id="rId23" Type="http://schemas.openxmlformats.org/officeDocument/2006/relationships/hyperlink" Target="consultantplus://offline/ref=46BD944F9FB0B7949D4B343B9FEFA6AE30CB5391800D05FC6941A70DEBED9820E304DF45664055798AC796DD254FD9EF67BE0C35AB34ABC2NANDM" TargetMode="External"/><Relationship Id="rId28" Type="http://schemas.openxmlformats.org/officeDocument/2006/relationships/hyperlink" Target="consultantplus://offline/ref=46BD944F9FB0B7949D4B343B9FEFA6AE30CB5391800D05FC6941A70DEBED9820E304DF456640567F8FC796DD254FD9EF67BE0C35AB34ABC2NANDM" TargetMode="External"/><Relationship Id="rId36" Type="http://schemas.openxmlformats.org/officeDocument/2006/relationships/hyperlink" Target="consultantplus://offline/ref=46BD944F9FB0B7949D4B343B9FEFA6AE30CB5391800D05FC6941A70DEBED9820E304DF456640567C8AC796DD254FD9EF67BE0C35AB34ABC2NANDM" TargetMode="External"/><Relationship Id="rId49" Type="http://schemas.openxmlformats.org/officeDocument/2006/relationships/hyperlink" Target="consultantplus://offline/ref=46BD944F9FB0B7949D4B343B9FEFA6AE30CB5391800D05FC6941A70DEBED9820E304DF456640567C84C796DD254FD9EF67BE0C35AB34ABC2NANDM" TargetMode="External"/><Relationship Id="rId57" Type="http://schemas.openxmlformats.org/officeDocument/2006/relationships/hyperlink" Target="consultantplus://offline/ref=46BD944F9FB0B7949D4B343B9FEFA6AE30CB5391800D05FC6941A70DEBED9820E304DF456640567F8AC796DD254FD9EF67BE0C35AB34ABC2NANDM" TargetMode="External"/><Relationship Id="rId106" Type="http://schemas.openxmlformats.org/officeDocument/2006/relationships/hyperlink" Target="consultantplus://offline/ref=171441F7965BAEB58B466E89CF4AAA8604F2FE5AD53E11D6713CD658638BA0E3CA894491E90DDAE63CE58D50A6FF800832D49BACBD3207C966y0M" TargetMode="External"/><Relationship Id="rId114" Type="http://schemas.openxmlformats.org/officeDocument/2006/relationships/hyperlink" Target="consultantplus://offline/ref=171441F7965BAEB58B466E89CF4AAA8604FEF659D43A11D6713CD658638BA0E3CA894491E90FD9E935E58D50A6FF800832D49BACBD3207C966y0M" TargetMode="External"/><Relationship Id="rId10" Type="http://schemas.openxmlformats.org/officeDocument/2006/relationships/hyperlink" Target="consultantplus://offline/ref=B0124D336CD6DF98F9C87681E1E3729A1C2E368597D2492D0729FAE314D525FCCAAF1754BE5074FBDBCF659F075E4F97C9D67842A911FAE2kAa1I" TargetMode="External"/><Relationship Id="rId31" Type="http://schemas.openxmlformats.org/officeDocument/2006/relationships/hyperlink" Target="consultantplus://offline/ref=46BD944F9FB0B7949D4B343B9FEFA6AE30CB5391800D05FC6941A70DEBED9820E304DF456640567C8BC796DD254FD9EF67BE0C35AB34ABC2NANDM" TargetMode="External"/><Relationship Id="rId44" Type="http://schemas.openxmlformats.org/officeDocument/2006/relationships/hyperlink" Target="consultantplus://offline/ref=46BD944F9FB0B7949D4B343B9FEFA6AE30CB5391800D05FC6941A70DEBED9820E304DF456640567E8CC796DD254FD9EF67BE0C35AB34ABC2NANDM" TargetMode="External"/><Relationship Id="rId52" Type="http://schemas.openxmlformats.org/officeDocument/2006/relationships/hyperlink" Target="consultantplus://offline/ref=46BD944F9FB0B7949D4B343B9FEFA6AE30CB5391800D05FC6941A70DEBED9820E304DF456640567884C796DD254FD9EF67BE0C35AB34ABC2NANDM" TargetMode="External"/><Relationship Id="rId60" Type="http://schemas.openxmlformats.org/officeDocument/2006/relationships/hyperlink" Target="consultantplus://offline/ref=46BD944F9FB0B7949D4B343B9FEFA6AE30CB5391800D05FC6941A70DEBED9820E304DF456640567E89C796DD254FD9EF67BE0C35AB34ABC2NANDM" TargetMode="External"/><Relationship Id="rId65" Type="http://schemas.openxmlformats.org/officeDocument/2006/relationships/hyperlink" Target="consultantplus://offline/ref=46BD944F9FB0B7949D4B343B9FEFA6AE30CB5391800D05FC6941A70DEBED9820E304DF456640567C89C796DD254FD9EF67BE0C35AB34ABC2NANDM" TargetMode="External"/><Relationship Id="rId73" Type="http://schemas.openxmlformats.org/officeDocument/2006/relationships/hyperlink" Target="consultantplus://offline/ref=46BD944F9FB0B7949D4B343B9FEFA6AE30CB5391800D05FC6941A70DEBED9820E304DF456640567A88C796DD254FD9EF67BE0C35AB34ABC2NANDM" TargetMode="External"/><Relationship Id="rId78" Type="http://schemas.openxmlformats.org/officeDocument/2006/relationships/hyperlink" Target="consultantplus://offline/ref=46BD944F9FB0B7949D4B343B9FEFA6AE30CB5391800D05FC6941A70DEBED9820E304DF456640567A85C796DD254FD9EF67BE0C35AB34ABC2NANDM" TargetMode="External"/><Relationship Id="rId81" Type="http://schemas.openxmlformats.org/officeDocument/2006/relationships/hyperlink" Target="consultantplus://offline/ref=46BD944F9FB0B7949D4B343B9FEFA6AE30C75B92810905FC6941A70DEBED9820E304DF456642577E84C796DD254FD9EF67BE0C35AB34ABC2NANDM" TargetMode="External"/><Relationship Id="rId86" Type="http://schemas.openxmlformats.org/officeDocument/2006/relationships/hyperlink" Target="consultantplus://offline/ref=46BD944F9FB0B7949D4B343B9FEFA6AE30CB5391800D05FC6941A70DEBED9820E304DF456640567B85C796DD254FD9EF67BE0C35AB34ABC2NANDM" TargetMode="External"/><Relationship Id="rId94" Type="http://schemas.openxmlformats.org/officeDocument/2006/relationships/hyperlink" Target="consultantplus://offline/ref=171441F7965BAEB58B466E89CF4AAA8604F3FD59D63F11D6713CD658638BA0E3CA894493E106DBEE3FBA8845B7A78C0C29CA99B0A130056Cy9M" TargetMode="External"/><Relationship Id="rId99" Type="http://schemas.openxmlformats.org/officeDocument/2006/relationships/hyperlink" Target="consultantplus://offline/ref=171441F7965BAEB58B466E89CF4AAA8604F3FD59D63F11D6713CD658638BA0E3CA894493E106DBEE3FBA8845B7A78C0C29CA99B0A130056Cy9M" TargetMode="External"/><Relationship Id="rId101" Type="http://schemas.openxmlformats.org/officeDocument/2006/relationships/hyperlink" Target="consultantplus://offline/ref=171441F7965BAEB58B466E89CF4AAA8604F3FD59D63F11D6713CD658638BA0E3CA894493E106DBEE3FBA8845B7A78C0C29CA99B0A130056Cy9M" TargetMode="External"/><Relationship Id="rId4" Type="http://schemas.openxmlformats.org/officeDocument/2006/relationships/webSettings" Target="webSettings.xml"/><Relationship Id="rId9" Type="http://schemas.openxmlformats.org/officeDocument/2006/relationships/hyperlink" Target="consultantplus://offline/ref=B0124D336CD6DF98F9C87681E1E3729A1B263E8395D6492D0729FAE314D525FCCAAF1754BE517EFBD1CF659F075E4F97C9D67842A911FAE2kAa1I" TargetMode="External"/><Relationship Id="rId13" Type="http://schemas.openxmlformats.org/officeDocument/2006/relationships/hyperlink" Target="consultantplus://offline/ref=CE42B9458669FD61630E0450C539BFB04DFF4B0CD0D4AB857C0D5CBC26C53BCED16A9EEE56BFE0D20F23B4702D7490FD81CAA926466E6B6DpBL" TargetMode="External"/><Relationship Id="rId18" Type="http://schemas.openxmlformats.org/officeDocument/2006/relationships/hyperlink" Target="consultantplus://offline/ref=CE42B9458669FD61630E0450C539BFB04DFF4B0CD0D4AB857C0D5CBC26C53BCED16A9EEE56BFE0D20F23B4702D7490FD81CAA926466E6B6DpBL" TargetMode="External"/><Relationship Id="rId39" Type="http://schemas.openxmlformats.org/officeDocument/2006/relationships/hyperlink" Target="consultantplus://offline/ref=46BD944F9FB0B7949D4B343B9FEFA6AE30CB5391800D05FC6941A70DEBED9820E304DF45664056788AC796DD254FD9EF67BE0C35AB34ABC2NANDM" TargetMode="External"/><Relationship Id="rId109" Type="http://schemas.openxmlformats.org/officeDocument/2006/relationships/hyperlink" Target="consultantplus://offline/ref=171441F7965BAEB58B466E89CF4AAA8604F3FD59D63F11D6713CD658638BA0E3CA894493E106DBEE3FBA8845B7A78C0C29CA99B0A130056Cy9M" TargetMode="External"/><Relationship Id="rId34" Type="http://schemas.openxmlformats.org/officeDocument/2006/relationships/hyperlink" Target="consultantplus://offline/ref=46BD944F9FB0B7949D4B343B9FEFA6AE30CB5391800D05FC6941A70DEBED9820E304DF45664056788BC796DD254FD9EF67BE0C35AB34ABC2NANDM" TargetMode="External"/><Relationship Id="rId50" Type="http://schemas.openxmlformats.org/officeDocument/2006/relationships/hyperlink" Target="consultantplus://offline/ref=46BD944F9FB0B7949D4B343B9FEFA6AE30CB5391800D05FC6941A70DEBED9820E304DF456640567E8FC796DD254FD9EF67BE0C35AB34ABC2NANDM" TargetMode="External"/><Relationship Id="rId55" Type="http://schemas.openxmlformats.org/officeDocument/2006/relationships/hyperlink" Target="consultantplus://offline/ref=46BD944F9FB0B7949D4B343B9FEFA6AE30CB5391800D05FC6941A70DEBED9820E304DF456640567D8DC796DD254FD9EF67BE0C35AB34ABC2NANDM" TargetMode="External"/><Relationship Id="rId76" Type="http://schemas.openxmlformats.org/officeDocument/2006/relationships/hyperlink" Target="consultantplus://offline/ref=46BD944F9FB0B7949D4B343B9FEFA6AE30CB5391800D05FC6941A70DEBED9820E304DF456640567A8BC796DD254FD9EF67BE0C35AB34ABC2NANDM" TargetMode="External"/><Relationship Id="rId97" Type="http://schemas.openxmlformats.org/officeDocument/2006/relationships/hyperlink" Target="consultantplus://offline/ref=171441F7965BAEB58B466E89CF4AAA8603FAF958D63811D6713CD658638BA0E3CA894491E90FD9EC30E58D50A6FF800832D49BACBD3207C966y0M" TargetMode="External"/><Relationship Id="rId104" Type="http://schemas.openxmlformats.org/officeDocument/2006/relationships/hyperlink" Target="consultantplus://offline/ref=171441F7965BAEB58B466E89CF4AAA8604F2FE5AD53E11D6713CD658638BA0E3CA894491E90DDAEA31E58D50A6FF800832D49BACBD3207C966y0M" TargetMode="External"/><Relationship Id="rId7" Type="http://schemas.openxmlformats.org/officeDocument/2006/relationships/image" Target="media/image1.jpg"/><Relationship Id="rId71" Type="http://schemas.openxmlformats.org/officeDocument/2006/relationships/hyperlink" Target="consultantplus://offline/ref=46BD944F9FB0B7949D4B343B9FEFA6AE30CB5391800D05FC6941A70DEBED9820E304DF456640567A89C796DD254FD9EF67BE0C35AB34ABC2NANDM" TargetMode="External"/><Relationship Id="rId92" Type="http://schemas.openxmlformats.org/officeDocument/2006/relationships/hyperlink" Target="consultantplus://offline/ref=171441F7965BAEB58B466E89CF4AAA8604F3FD59D63F11D6713CD658638BA0E3CA894493E106DBEE3FBA8845B7A78C0C29CA99B0A130056Cy9M" TargetMode="External"/><Relationship Id="rId2" Type="http://schemas.openxmlformats.org/officeDocument/2006/relationships/styles" Target="styles.xml"/><Relationship Id="rId29" Type="http://schemas.openxmlformats.org/officeDocument/2006/relationships/hyperlink" Target="consultantplus://offline/ref=46BD944F9FB0B7949D4B343B9FEFA6AE30CB5391800D05FC6941A70DEBED9820E304DF456640567888C796DD254FD9EF67BE0C35AB34ABC2NA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A7F8-DC66-4538-AC01-B39D2AE9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29</Pages>
  <Words>9414</Words>
  <Characters>53660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 Леонид Николаевич</dc:creator>
  <cp:lastModifiedBy>Бендерская Елена Александровна</cp:lastModifiedBy>
  <cp:revision>6</cp:revision>
  <cp:lastPrinted>2021-12-14T10:14:00Z</cp:lastPrinted>
  <dcterms:created xsi:type="dcterms:W3CDTF">2022-06-22T17:30:00Z</dcterms:created>
  <dcterms:modified xsi:type="dcterms:W3CDTF">2022-06-23T13:16:00Z</dcterms:modified>
</cp:coreProperties>
</file>