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15" w:rsidRDefault="00CF281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F2815" w:rsidRDefault="00CF281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F2815" w:rsidRDefault="00CF281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F2815" w:rsidRDefault="00C4273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ПРАВИТЕЛЬСТВО РОССИЙСКОЙ ФЕДЕРАЦИИ</w:t>
      </w:r>
    </w:p>
    <w:p w:rsidR="00CF2815" w:rsidRDefault="00CF2815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CF2815" w:rsidRDefault="00C4273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CF2815" w:rsidRDefault="00C42732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от «___» ______________ г. № ____</w:t>
      </w:r>
    </w:p>
    <w:p w:rsidR="00CF2815" w:rsidRDefault="00C42732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</w:t>
      </w:r>
    </w:p>
    <w:p w:rsidR="00CF2815" w:rsidRDefault="00CF2815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CF2815" w:rsidRDefault="00CF2815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EF7A9F" w:rsidRDefault="00EF7A9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EF7A9F" w:rsidRDefault="00EF7A9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954595" w:rsidRDefault="00EF7A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sub_7"/>
      <w:r>
        <w:rPr>
          <w:rStyle w:val="1"/>
          <w:rFonts w:ascii="Times New Roman" w:hAnsi="Times New Roman"/>
          <w:b/>
          <w:sz w:val="28"/>
        </w:rPr>
        <w:t>Об утверждении норм м</w:t>
      </w:r>
      <w:r>
        <w:rPr>
          <w:rFonts w:ascii="Times New Roman" w:hAnsi="Times New Roman"/>
          <w:b/>
          <w:sz w:val="28"/>
        </w:rPr>
        <w:t xml:space="preserve">инимального использования </w:t>
      </w:r>
    </w:p>
    <w:p w:rsidR="00954595" w:rsidRDefault="00EF7A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производственной мощности основного технологического оборудования для производства этилового спирта </w:t>
      </w:r>
      <w:r w:rsidR="00657CEF"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z w:val="28"/>
        </w:rPr>
        <w:t xml:space="preserve">алкогольной продукции </w:t>
      </w:r>
    </w:p>
    <w:p w:rsidR="00CF2815" w:rsidRDefault="00EF7A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использованием этилового спирта</w:t>
      </w:r>
    </w:p>
    <w:p w:rsidR="00CF2815" w:rsidRDefault="00CF281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F2815" w:rsidRDefault="00C4273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10 статьи 8 Федерального закона </w:t>
      </w:r>
      <w:r>
        <w:rPr>
          <w:rFonts w:ascii="Times New Roman" w:hAnsi="Times New Roman"/>
          <w:sz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 48, ст. 4553; 2019, № 52, ст. 7799)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Правительство Российской Федерации п о с т а н о в л я е т: </w:t>
      </w:r>
    </w:p>
    <w:p w:rsidR="00EF7A9F" w:rsidRDefault="00C42732" w:rsidP="00EF7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bookmarkEnd w:id="0"/>
      <w:r w:rsidR="00EF7A9F">
        <w:rPr>
          <w:rFonts w:ascii="TimesNewRomanPSMT" w:hAnsi="TimesNewRomanPSMT" w:cs="TimesNewRomanPSMT"/>
          <w:sz w:val="28"/>
          <w:szCs w:val="28"/>
        </w:rPr>
        <w:t xml:space="preserve">Установить, что норма минимального использования производственной мощности основного технологического оборудования для производства этилового спирта </w:t>
      </w:r>
      <w:r w:rsidR="00657CEF">
        <w:rPr>
          <w:rFonts w:ascii="TimesNewRomanPSMT" w:hAnsi="TimesNewRomanPSMT" w:cs="TimesNewRomanPSMT"/>
          <w:sz w:val="28"/>
          <w:szCs w:val="28"/>
        </w:rPr>
        <w:t xml:space="preserve">и </w:t>
      </w:r>
      <w:r w:rsidR="00EF7A9F">
        <w:rPr>
          <w:rFonts w:ascii="TimesNewRomanPSMT" w:hAnsi="TimesNewRomanPSMT" w:cs="TimesNewRomanPSMT"/>
          <w:sz w:val="28"/>
          <w:szCs w:val="28"/>
        </w:rPr>
        <w:t>алкогольной продукции с использованием этилового спирта (далее – производственная мощность) определяется в декалитрах и рассчитывается путем умножения годовой производственной мощности на минимальный допустимый уровень использования производственной мощности, который составляет:</w:t>
      </w:r>
    </w:p>
    <w:p w:rsidR="00783C20" w:rsidRDefault="00EF7A9F" w:rsidP="00707B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этилового спирта – 50 процентов производственной мощности;</w:t>
      </w:r>
    </w:p>
    <w:p w:rsidR="00707B2F" w:rsidRDefault="00783C20" w:rsidP="00707B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водки – 20 процентов производственной мощности (в случае производства только водки);</w:t>
      </w:r>
      <w:r w:rsidR="00707B2F" w:rsidRPr="00707B2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A7166" w:rsidRDefault="006A7166" w:rsidP="006A7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для алкогольной продукции с использованием этилового спирта</w:t>
      </w:r>
      <w:r w:rsidR="00F737AF">
        <w:rPr>
          <w:rFonts w:ascii="TimesNewRomanPSMT" w:hAnsi="TimesNewRomanPSMT" w:cs="TimesNewRomanPSMT"/>
          <w:sz w:val="28"/>
          <w:szCs w:val="28"/>
        </w:rPr>
        <w:t>, кроме водки</w:t>
      </w:r>
      <w:r>
        <w:rPr>
          <w:rFonts w:ascii="TimesNewRomanPSMT" w:hAnsi="TimesNewRomanPSMT" w:cs="TimesNewRomanPSMT"/>
          <w:sz w:val="28"/>
          <w:szCs w:val="28"/>
        </w:rPr>
        <w:t xml:space="preserve"> (</w:t>
      </w:r>
      <w:r w:rsidR="00F737AF">
        <w:rPr>
          <w:rFonts w:ascii="TimesNewRomanPSMT" w:hAnsi="TimesNewRomanPSMT" w:cs="TimesNewRomanPSMT"/>
          <w:sz w:val="28"/>
          <w:szCs w:val="28"/>
        </w:rPr>
        <w:t>в случае производства только</w:t>
      </w:r>
      <w:r w:rsidR="00F737AF" w:rsidRPr="00F737AF">
        <w:rPr>
          <w:rFonts w:ascii="TimesNewRomanPSMT" w:hAnsi="TimesNewRomanPSMT" w:cs="TimesNewRomanPSMT"/>
          <w:sz w:val="28"/>
          <w:szCs w:val="28"/>
        </w:rPr>
        <w:t xml:space="preserve"> </w:t>
      </w:r>
      <w:r w:rsidR="00F737AF">
        <w:rPr>
          <w:rFonts w:ascii="TimesNewRomanPSMT" w:hAnsi="TimesNewRomanPSMT" w:cs="TimesNewRomanPSMT"/>
          <w:sz w:val="28"/>
          <w:szCs w:val="28"/>
        </w:rPr>
        <w:t>алкогольной продукции с использованием этилового спирта, кроме водки</w:t>
      </w:r>
      <w:r>
        <w:rPr>
          <w:rFonts w:ascii="TimesNewRomanPSMT" w:hAnsi="TimesNewRomanPSMT" w:cs="TimesNewRomanPSMT"/>
          <w:sz w:val="28"/>
          <w:szCs w:val="28"/>
        </w:rPr>
        <w:t>) – 23 процента производственной мощности;</w:t>
      </w:r>
    </w:p>
    <w:p w:rsidR="00783C20" w:rsidRDefault="00783C20" w:rsidP="00707B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водки и </w:t>
      </w:r>
      <w:r w:rsidR="006A7166">
        <w:rPr>
          <w:rFonts w:ascii="TimesNewRomanPSMT" w:hAnsi="TimesNewRomanPSMT" w:cs="TimesNewRomanPSMT"/>
          <w:sz w:val="28"/>
          <w:szCs w:val="28"/>
        </w:rPr>
        <w:t>иной алкогольной продукции с использованием этилового спирта</w:t>
      </w:r>
      <w:r>
        <w:rPr>
          <w:rFonts w:ascii="TimesNewRomanPSMT" w:hAnsi="TimesNewRomanPSMT" w:cs="TimesNewRomanPSMT"/>
          <w:sz w:val="28"/>
          <w:szCs w:val="28"/>
        </w:rPr>
        <w:t xml:space="preserve"> – 25 процентов производственной мощности </w:t>
      </w:r>
      <w:r w:rsidR="006A7166">
        <w:rPr>
          <w:rFonts w:ascii="TimesNewRomanPSMT" w:hAnsi="TimesNewRomanPSMT" w:cs="TimesNewRomanPSMT"/>
          <w:sz w:val="28"/>
          <w:szCs w:val="28"/>
        </w:rPr>
        <w:t xml:space="preserve">в совокупности </w:t>
      </w:r>
      <w:r>
        <w:rPr>
          <w:rFonts w:ascii="TimesNewRomanPSMT" w:hAnsi="TimesNewRomanPSMT" w:cs="TimesNewRomanPSMT"/>
          <w:sz w:val="28"/>
          <w:szCs w:val="28"/>
        </w:rPr>
        <w:t xml:space="preserve">(в случае производства и водки, и </w:t>
      </w:r>
      <w:r w:rsidR="006A7166">
        <w:rPr>
          <w:rFonts w:ascii="TimesNewRomanPSMT" w:hAnsi="TimesNewRomanPSMT" w:cs="TimesNewRomanPSMT"/>
          <w:sz w:val="28"/>
          <w:szCs w:val="28"/>
        </w:rPr>
        <w:t>иной алкогольной продукции с использованием этилового спирта).</w:t>
      </w:r>
    </w:p>
    <w:p w:rsidR="00EF7A9F" w:rsidRPr="00EF7A9F" w:rsidRDefault="00EF7A9F" w:rsidP="00EF7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F7A9F">
        <w:rPr>
          <w:rFonts w:ascii="TimesNewRomanPSMT" w:hAnsi="TimesNewRomanPSMT" w:cs="TimesNewRomanPSMT"/>
          <w:sz w:val="28"/>
          <w:szCs w:val="28"/>
        </w:rPr>
        <w:t xml:space="preserve">2. Настоящее постановление вступает в силу с 1 </w:t>
      </w:r>
      <w:r w:rsidR="0008401F">
        <w:rPr>
          <w:rFonts w:ascii="TimesNewRomanPSMT" w:hAnsi="TimesNewRomanPSMT" w:cs="TimesNewRomanPSMT"/>
          <w:sz w:val="28"/>
          <w:szCs w:val="28"/>
        </w:rPr>
        <w:t>января 2021 года</w:t>
      </w:r>
      <w:r w:rsidR="00DA1E98">
        <w:rPr>
          <w:rFonts w:ascii="TimesNewRomanPSMT" w:hAnsi="TimesNewRomanPSMT" w:cs="TimesNewRomanPSMT"/>
          <w:sz w:val="28"/>
          <w:szCs w:val="28"/>
        </w:rPr>
        <w:t xml:space="preserve"> </w:t>
      </w:r>
      <w:r w:rsidR="00954595">
        <w:rPr>
          <w:rFonts w:ascii="TimesNewRomanPSMT" w:hAnsi="TimesNewRomanPSMT" w:cs="TimesNewRomanPSMT"/>
          <w:sz w:val="28"/>
          <w:szCs w:val="28"/>
        </w:rPr>
        <w:br/>
      </w:r>
      <w:r w:rsidR="00DA1E98">
        <w:rPr>
          <w:rFonts w:ascii="TimesNewRomanPSMT" w:hAnsi="TimesNewRomanPSMT" w:cs="TimesNewRomanPSMT"/>
          <w:sz w:val="28"/>
          <w:szCs w:val="28"/>
        </w:rPr>
        <w:t xml:space="preserve">и действует </w:t>
      </w:r>
      <w:r w:rsidR="00235E15">
        <w:rPr>
          <w:rFonts w:ascii="TimesNewRomanPSMT" w:hAnsi="TimesNewRomanPSMT" w:cs="TimesNewRomanPSMT"/>
          <w:sz w:val="28"/>
          <w:szCs w:val="28"/>
        </w:rPr>
        <w:t>по</w:t>
      </w:r>
      <w:r w:rsidR="00DA1E98">
        <w:rPr>
          <w:rFonts w:ascii="TimesNewRomanPSMT" w:hAnsi="TimesNewRomanPSMT" w:cs="TimesNewRomanPSMT"/>
          <w:sz w:val="28"/>
          <w:szCs w:val="28"/>
        </w:rPr>
        <w:t xml:space="preserve"> </w:t>
      </w:r>
      <w:r w:rsidR="00235E15">
        <w:rPr>
          <w:rFonts w:ascii="TimesNewRomanPSMT" w:hAnsi="TimesNewRomanPSMT" w:cs="TimesNewRomanPSMT"/>
          <w:sz w:val="28"/>
          <w:szCs w:val="28"/>
        </w:rPr>
        <w:t>3</w:t>
      </w:r>
      <w:r w:rsidR="00DA1E98">
        <w:rPr>
          <w:rFonts w:ascii="TimesNewRomanPSMT" w:hAnsi="TimesNewRomanPSMT" w:cs="TimesNewRomanPSMT"/>
          <w:sz w:val="28"/>
          <w:szCs w:val="28"/>
        </w:rPr>
        <w:t>1 </w:t>
      </w:r>
      <w:r w:rsidR="00235E15">
        <w:rPr>
          <w:rFonts w:ascii="TimesNewRomanPSMT" w:hAnsi="TimesNewRomanPSMT" w:cs="TimesNewRomanPSMT"/>
          <w:sz w:val="28"/>
          <w:szCs w:val="28"/>
        </w:rPr>
        <w:t>декабря</w:t>
      </w:r>
      <w:r w:rsidR="00DA1E98">
        <w:rPr>
          <w:rFonts w:ascii="TimesNewRomanPSMT" w:hAnsi="TimesNewRomanPSMT" w:cs="TimesNewRomanPSMT"/>
          <w:sz w:val="28"/>
          <w:szCs w:val="28"/>
        </w:rPr>
        <w:t xml:space="preserve"> 202</w:t>
      </w:r>
      <w:r w:rsidR="00235E15">
        <w:rPr>
          <w:rFonts w:ascii="TimesNewRomanPSMT" w:hAnsi="TimesNewRomanPSMT" w:cs="TimesNewRomanPSMT"/>
          <w:sz w:val="28"/>
          <w:szCs w:val="28"/>
        </w:rPr>
        <w:t>6</w:t>
      </w:r>
      <w:r w:rsidR="00DA1E98">
        <w:rPr>
          <w:rFonts w:ascii="TimesNewRomanPSMT" w:hAnsi="TimesNewRomanPSMT" w:cs="TimesNewRomanPSMT"/>
          <w:sz w:val="28"/>
          <w:szCs w:val="28"/>
        </w:rPr>
        <w:t> года</w:t>
      </w:r>
      <w:r w:rsidR="00235E15">
        <w:rPr>
          <w:rFonts w:ascii="TimesNewRomanPSMT" w:hAnsi="TimesNewRomanPSMT" w:cs="TimesNewRomanPSMT"/>
          <w:sz w:val="28"/>
          <w:szCs w:val="28"/>
        </w:rPr>
        <w:t xml:space="preserve"> включительно</w:t>
      </w:r>
      <w:r w:rsidR="00DA1E98">
        <w:rPr>
          <w:rFonts w:ascii="TimesNewRomanPSMT" w:hAnsi="TimesNewRomanPSMT" w:cs="TimesNewRomanPSMT"/>
          <w:sz w:val="28"/>
          <w:szCs w:val="28"/>
        </w:rPr>
        <w:t xml:space="preserve">. </w:t>
      </w:r>
    </w:p>
    <w:tbl>
      <w:tblPr>
        <w:tblStyle w:val="a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2815">
        <w:tc>
          <w:tcPr>
            <w:tcW w:w="4672" w:type="dxa"/>
          </w:tcPr>
          <w:p w:rsidR="00CF2815" w:rsidRDefault="00CF2815">
            <w:pPr>
              <w:rPr>
                <w:rFonts w:ascii="Times New Roman" w:hAnsi="Times New Roman"/>
                <w:sz w:val="28"/>
              </w:rPr>
            </w:pPr>
          </w:p>
          <w:p w:rsidR="00CF2815" w:rsidRDefault="00CF2815">
            <w:pPr>
              <w:rPr>
                <w:rFonts w:ascii="Times New Roman" w:hAnsi="Times New Roman"/>
                <w:sz w:val="28"/>
              </w:rPr>
            </w:pPr>
          </w:p>
          <w:p w:rsidR="00CF2815" w:rsidRDefault="00CF2815">
            <w:pPr>
              <w:rPr>
                <w:rFonts w:ascii="Times New Roman" w:hAnsi="Times New Roman"/>
                <w:sz w:val="28"/>
              </w:rPr>
            </w:pPr>
          </w:p>
          <w:p w:rsidR="00CF2815" w:rsidRDefault="00C42732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</w:t>
            </w:r>
          </w:p>
          <w:p w:rsidR="00CF2815" w:rsidRDefault="00C42732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Российской Федерации</w:t>
            </w:r>
          </w:p>
        </w:tc>
        <w:tc>
          <w:tcPr>
            <w:tcW w:w="4673" w:type="dxa"/>
          </w:tcPr>
          <w:p w:rsidR="00CF2815" w:rsidRDefault="00CF2815">
            <w:pPr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CF2815" w:rsidRDefault="00C42732">
            <w:pPr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</w:p>
          <w:p w:rsidR="00CF2815" w:rsidRDefault="00CF2815">
            <w:pPr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CF2815" w:rsidRDefault="00C42732">
            <w:pPr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</w:rPr>
              <w:t>Мишустин</w:t>
            </w:r>
            <w:proofErr w:type="spellEnd"/>
          </w:p>
        </w:tc>
      </w:tr>
    </w:tbl>
    <w:p w:rsidR="00CF2815" w:rsidRDefault="00CF2815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CF2815" w:rsidRDefault="00CF2815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Pr="00BC3B11" w:rsidRDefault="00BC3B11" w:rsidP="00BC3B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3B11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BC3B11" w:rsidRPr="00BC3B11" w:rsidRDefault="00BC3B11" w:rsidP="00BC3B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3B11">
        <w:rPr>
          <w:rFonts w:ascii="Times New Roman" w:hAnsi="Times New Roman"/>
          <w:b/>
          <w:sz w:val="28"/>
        </w:rPr>
        <w:t>к проекту постановления Правительства Российской Федерации</w:t>
      </w:r>
    </w:p>
    <w:p w:rsidR="00BC3B11" w:rsidRDefault="00BC3B11" w:rsidP="00BC3B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3B11">
        <w:rPr>
          <w:rFonts w:ascii="Times New Roman" w:hAnsi="Times New Roman"/>
          <w:b/>
          <w:sz w:val="28"/>
        </w:rPr>
        <w:t xml:space="preserve">«Об утверждении норм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</w:t>
      </w:r>
    </w:p>
    <w:p w:rsidR="00BC3B11" w:rsidRPr="00BC3B11" w:rsidRDefault="00BC3B11" w:rsidP="00BC3B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3B11">
        <w:rPr>
          <w:rFonts w:ascii="Times New Roman" w:hAnsi="Times New Roman"/>
          <w:b/>
          <w:sz w:val="28"/>
        </w:rPr>
        <w:t>с использованием этилового спирта»</w:t>
      </w:r>
    </w:p>
    <w:p w:rsidR="00BC3B11" w:rsidRPr="00BC3B11" w:rsidRDefault="00BC3B11" w:rsidP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Согласно подпункту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 Путиным 26 февраля 2019 г. № Пр-294, Правительству Российской Федерации поручено обеспечить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 введение в действие новых норм, содержащих актуализированные требования.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Постановлением Прав</w:t>
      </w:r>
      <w:r>
        <w:rPr>
          <w:rFonts w:ascii="Times New Roman" w:hAnsi="Times New Roman"/>
          <w:sz w:val="28"/>
        </w:rPr>
        <w:t xml:space="preserve">ительства Российской Федерации </w:t>
      </w:r>
      <w:r w:rsidRPr="00BC3B11">
        <w:rPr>
          <w:rFonts w:ascii="Times New Roman" w:hAnsi="Times New Roman"/>
          <w:sz w:val="28"/>
        </w:rPr>
        <w:t>от 9 июня 2020 г. 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 предусмотрена отмена с 1 января 2021 г. постановления Прав</w:t>
      </w:r>
      <w:r>
        <w:rPr>
          <w:rFonts w:ascii="Times New Roman" w:hAnsi="Times New Roman"/>
          <w:sz w:val="28"/>
        </w:rPr>
        <w:t xml:space="preserve">ительства Российской Федерации </w:t>
      </w:r>
      <w:r w:rsidRPr="00BC3B11">
        <w:rPr>
          <w:rFonts w:ascii="Times New Roman" w:hAnsi="Times New Roman"/>
          <w:sz w:val="28"/>
        </w:rPr>
        <w:t xml:space="preserve">от 02.08.2012 № 786 </w:t>
      </w:r>
      <w:r>
        <w:rPr>
          <w:rFonts w:ascii="Times New Roman" w:hAnsi="Times New Roman"/>
          <w:sz w:val="28"/>
        </w:rPr>
        <w:br/>
      </w:r>
      <w:r w:rsidRPr="00BC3B11">
        <w:rPr>
          <w:rFonts w:ascii="Times New Roman" w:hAnsi="Times New Roman"/>
          <w:sz w:val="28"/>
        </w:rPr>
        <w:t>«О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мощностей» (далее – постановление № 786).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Минфином России подготовлен проект постановления Правительства Российской Федерации «Об утверждении норм минимального использования производственной мощности основного технологического оборудования для производства  этилового спирта и алкогольной продукции с использованием этилового спирта» (далее – проект постановления), которым в соответствии с пунктом 10 статьи 8 Фед</w:t>
      </w:r>
      <w:r>
        <w:rPr>
          <w:rFonts w:ascii="Times New Roman" w:hAnsi="Times New Roman"/>
          <w:sz w:val="28"/>
        </w:rPr>
        <w:t xml:space="preserve">ерального закона от 22.11.1995 </w:t>
      </w:r>
      <w:r w:rsidRPr="00BC3B11">
        <w:rPr>
          <w:rFonts w:ascii="Times New Roman" w:hAnsi="Times New Roman"/>
          <w:sz w:val="28"/>
        </w:rPr>
        <w:t xml:space="preserve">№ 171-ФЗ </w:t>
      </w:r>
      <w:r>
        <w:rPr>
          <w:rFonts w:ascii="Times New Roman" w:hAnsi="Times New Roman"/>
          <w:sz w:val="28"/>
        </w:rPr>
        <w:br/>
      </w:r>
      <w:r w:rsidRPr="00BC3B11">
        <w:rPr>
          <w:rFonts w:ascii="Times New Roman" w:hAnsi="Times New Roman"/>
          <w:sz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 предусматривается установление норм минимального использования производственной мощности основного технологического оборудования для этилового спирта, алкогольной продукции с использованием этилового спирта (за исключением водки и ликероводочных изделий), ликероводочных изделий и водки.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lastRenderedPageBreak/>
        <w:t>Вместе с тем установление нормы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с использованием этилового спирта (далее соответственно – производственная мощность, продукция) необходимо в целях предотвращения нелегального оборота данной продукции.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Так, без установления нормы минимального использования производственной мощности, организация получит возможность осуществлять заведомо убыточную деятельность, фиксировать незначительные объемы производства продукции при фактически полном использовании производственных мощностей, что приведет к потере доходов бюджетов бюджетной системы Российской Федерации в виде недополученных сумм акцизов.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Вместе с тем признаваемым утратившим силу постановлением № 786 установлена норма минимального использования производственной мощности основного технологического оборудования для производства алкогольной продукции с использованием этилового спирта (водки).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Однако в соответствии с пунктом 1</w:t>
      </w:r>
      <w:r>
        <w:rPr>
          <w:rFonts w:ascii="Times New Roman" w:hAnsi="Times New Roman"/>
          <w:sz w:val="28"/>
        </w:rPr>
        <w:t xml:space="preserve">0 статьи 8 Федерального закона </w:t>
      </w:r>
      <w:r>
        <w:rPr>
          <w:rFonts w:ascii="Times New Roman" w:hAnsi="Times New Roman"/>
          <w:sz w:val="28"/>
        </w:rPr>
        <w:br/>
      </w:r>
      <w:r w:rsidRPr="00BC3B11">
        <w:rPr>
          <w:rFonts w:ascii="Times New Roman" w:hAnsi="Times New Roman"/>
          <w:sz w:val="28"/>
        </w:rPr>
        <w:t>№ 171-ФЗ Правительство Российской Федерации наделено полномочиями по установлению нормы минимального использования производственной мощности основного технологического оборудования для производства всей алкогольной продукции с использованием этилового спирта без каких-либо изъятий.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По результатам проводимых контрольных мероприятий уполномоченными органами изымается значительное количество алкогольной продукции с добавлением этилового спирта (кроме водки), находящейся в незаконном обороте, в связи с чем установление нормы минимального использования производственной мощности необходимо для всех организаций, производящих крепкую алкогольную продукцию.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Нормы минимального использования мощностей основного технологического оборудования для производства алкогольной продукции с использованием этилового спирта, которые предлагается утвердить проектом постановления, сформированы на основании анализа загруженности производственных мощностей основного технологического оборудования по данным единой государственной автоматизированной информационной системы учета производства и оборота этилового спирта, алкогольной и спиртосодержащей продукции производителями алкогольной продукции, имеющими действующие лицензии на производство, хранение и поставки произведенной алкогольной продукции (спиртных напитков, в том числе ликероводочных изделий), при производстве которой в качестве сырья использовался этиловый спирт, согласно которой с учетом складывающейся динамики оптимальными являются показатели в размере 23 процентов производственной мощности для производителей ликероводочных изделий и  25 процентов производственной мощности для производителей иной алкогольной продукции с использованием этилового спирта</w:t>
      </w:r>
      <w:bookmarkStart w:id="1" w:name="_GoBack"/>
      <w:bookmarkEnd w:id="1"/>
      <w:r w:rsidRPr="00BC3B11">
        <w:rPr>
          <w:rFonts w:ascii="Times New Roman" w:hAnsi="Times New Roman"/>
          <w:sz w:val="28"/>
        </w:rPr>
        <w:t>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lastRenderedPageBreak/>
        <w:t>Вместе с тем в рамках реализации механизма «регуляторной гильотины» признано избыточным требование об установлении минимального уровня рентабельности производства продукции, поскольку определение рентабельности относится в финансово-хозяйственной деятельности субъектов предпринимательской деятельности, и контроль ее соблюдения при осуществлении контроля (надзора) в области производства и оборота этилового спирта, алкогольной и спиртосодержащей продукции выходит за рамки полномочий соответствующего контрольно-надзорного органа.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В целях устранения указанного избыточного требования проектом федерального закона «О внесении</w:t>
      </w:r>
      <w:r>
        <w:rPr>
          <w:rFonts w:ascii="Times New Roman" w:hAnsi="Times New Roman"/>
          <w:sz w:val="28"/>
        </w:rPr>
        <w:t xml:space="preserve"> изменений в Федеральный закон </w:t>
      </w:r>
      <w:r>
        <w:rPr>
          <w:rFonts w:ascii="Times New Roman" w:hAnsi="Times New Roman"/>
          <w:sz w:val="28"/>
        </w:rPr>
        <w:br/>
      </w:r>
      <w:r w:rsidRPr="00BC3B11">
        <w:rPr>
          <w:rFonts w:ascii="Times New Roman" w:hAnsi="Times New Roman"/>
          <w:sz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законопроект), подготовленным в рамках реализации механизма «регуляторной гильотины», предлагается внести изменения в Федеральный закон № 171-ФЗ, предусматривающие в том числе исключение из полномочий Правительства Российской Федерации полномочие по установлению минимального уровня рентабельности производства продукции.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Проект постановления не повлияет на достижение целей государственных программ Российской Федерации.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Принятие проекта постановления не приведет к увеличению расходов федерального бюджета.</w:t>
      </w:r>
    </w:p>
    <w:p w:rsid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sectPr w:rsidR="00BC3B11" w:rsidSect="00BC3B11">
      <w:headerReference w:type="default" r:id="rId6"/>
      <w:pgSz w:w="11906" w:h="16838"/>
      <w:pgMar w:top="1134" w:right="850" w:bottom="851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43" w:rsidRDefault="00AD1643">
      <w:pPr>
        <w:spacing w:after="0" w:line="240" w:lineRule="auto"/>
      </w:pPr>
      <w:r>
        <w:separator/>
      </w:r>
    </w:p>
  </w:endnote>
  <w:endnote w:type="continuationSeparator" w:id="0">
    <w:p w:rsidR="00AD1643" w:rsidRDefault="00AD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43" w:rsidRDefault="00AD1643">
      <w:pPr>
        <w:spacing w:after="0" w:line="240" w:lineRule="auto"/>
      </w:pPr>
      <w:r>
        <w:separator/>
      </w:r>
    </w:p>
  </w:footnote>
  <w:footnote w:type="continuationSeparator" w:id="0">
    <w:p w:rsidR="00AD1643" w:rsidRDefault="00AD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15" w:rsidRDefault="00C42732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F84197"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  <w:p w:rsidR="00CF2815" w:rsidRDefault="00CF2815">
    <w:pPr>
      <w:pStyle w:val="ac"/>
      <w:jc w:val="center"/>
      <w:rPr>
        <w:rFonts w:ascii="Times New Roman" w:hAnsi="Times New Roman"/>
        <w:sz w:val="28"/>
      </w:rPr>
    </w:pPr>
  </w:p>
  <w:p w:rsidR="00CF2815" w:rsidRDefault="00CF281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15"/>
    <w:rsid w:val="0008401F"/>
    <w:rsid w:val="001864BA"/>
    <w:rsid w:val="00200155"/>
    <w:rsid w:val="00235E15"/>
    <w:rsid w:val="002770F4"/>
    <w:rsid w:val="002A2420"/>
    <w:rsid w:val="003E0B67"/>
    <w:rsid w:val="004D4136"/>
    <w:rsid w:val="005456FA"/>
    <w:rsid w:val="00572D5C"/>
    <w:rsid w:val="00657CEF"/>
    <w:rsid w:val="006A6FF1"/>
    <w:rsid w:val="006A7166"/>
    <w:rsid w:val="00707B2F"/>
    <w:rsid w:val="00783C20"/>
    <w:rsid w:val="007D0CE2"/>
    <w:rsid w:val="00837D1C"/>
    <w:rsid w:val="00954115"/>
    <w:rsid w:val="00954595"/>
    <w:rsid w:val="00A21F5F"/>
    <w:rsid w:val="00AA6AF4"/>
    <w:rsid w:val="00AD1643"/>
    <w:rsid w:val="00B17C72"/>
    <w:rsid w:val="00BA7CD7"/>
    <w:rsid w:val="00BB0DEC"/>
    <w:rsid w:val="00BC3B11"/>
    <w:rsid w:val="00C42732"/>
    <w:rsid w:val="00C86164"/>
    <w:rsid w:val="00CF2815"/>
    <w:rsid w:val="00DA1E98"/>
    <w:rsid w:val="00E85146"/>
    <w:rsid w:val="00EF7A9F"/>
    <w:rsid w:val="00F66845"/>
    <w:rsid w:val="00F737AF"/>
    <w:rsid w:val="00F84197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726AB-AF54-4871-8859-C01795AC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annotation subject"/>
    <w:basedOn w:val="a3"/>
    <w:next w:val="a3"/>
    <w:link w:val="a6"/>
    <w:rPr>
      <w:b/>
    </w:rPr>
  </w:style>
  <w:style w:type="character" w:customStyle="1" w:styleId="a6">
    <w:name w:val="Тема примечания Знак"/>
    <w:basedOn w:val="a4"/>
    <w:link w:val="a5"/>
    <w:rPr>
      <w:b/>
      <w:sz w:val="20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4">
    <w:name w:val="Основной шрифт абзаца2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примечания1"/>
    <w:basedOn w:val="15"/>
    <w:link w:val="1b"/>
    <w:rPr>
      <w:sz w:val="16"/>
    </w:rPr>
  </w:style>
  <w:style w:type="character" w:customStyle="1" w:styleId="1b">
    <w:name w:val="Знак примечания1"/>
    <w:basedOn w:val="17"/>
    <w:link w:val="1a"/>
    <w:rPr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e">
    <w:name w:val="Цветовое выделение"/>
    <w:link w:val="af"/>
    <w:rPr>
      <w:b/>
      <w:color w:val="26282F"/>
    </w:rPr>
  </w:style>
  <w:style w:type="character" w:customStyle="1" w:styleId="af">
    <w:name w:val="Цветовое выделение"/>
    <w:link w:val="ae"/>
    <w:rPr>
      <w:b/>
      <w:color w:val="26282F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0">
    <w:name w:val="Гипертекстовая ссылка"/>
    <w:basedOn w:val="15"/>
    <w:link w:val="af1"/>
    <w:rPr>
      <w:color w:val="106BBE"/>
    </w:rPr>
  </w:style>
  <w:style w:type="character" w:customStyle="1" w:styleId="af1">
    <w:name w:val="Гипертекстовая ссылка"/>
    <w:basedOn w:val="17"/>
    <w:link w:val="af0"/>
    <w:rPr>
      <w:color w:val="106BBE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Заголовок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Можарова Евгения Николаевна</dc:creator>
  <cp:lastModifiedBy>Можарова Евгения Николаевна</cp:lastModifiedBy>
  <cp:revision>6</cp:revision>
  <cp:lastPrinted>2020-10-02T11:30:00Z</cp:lastPrinted>
  <dcterms:created xsi:type="dcterms:W3CDTF">2020-10-22T15:31:00Z</dcterms:created>
  <dcterms:modified xsi:type="dcterms:W3CDTF">2020-11-03T09:01:00Z</dcterms:modified>
</cp:coreProperties>
</file>