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F1134" w:rsidRPr="00CF1134" w:rsidRDefault="00CF1134" w:rsidP="00CF1134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F1134">
        <w:rPr>
          <w:rFonts w:ascii="Times New Roman" w:hAnsi="Times New Roman" w:cs="Times New Roman"/>
          <w:noProof/>
          <w:sz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5911215</wp:posOffset>
                </wp:positionH>
                <wp:positionV relativeFrom="paragraph">
                  <wp:posOffset>120954</wp:posOffset>
                </wp:positionV>
                <wp:extent cx="905510" cy="365760"/>
                <wp:effectExtent l="0" t="0" r="889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134" w:rsidRPr="00CF1134" w:rsidRDefault="00CF11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F113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5.45pt;margin-top:9.5pt;width:71.3pt;height:28.8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" stroked="f">
                <v:textbox>
                  <w:txbxContent>
                    <w:p w:rsidR="00CF1134" w:rsidRPr="00CF1134" w:rsidRDefault="00CF11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CF113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Проект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113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О признании утратившими силу приказов </w:t>
      </w:r>
    </w:p>
    <w:p w:rsidR="00CF1134" w:rsidRPr="009B651A" w:rsidRDefault="00CF1134" w:rsidP="00455C22">
      <w:pPr>
        <w:autoSpaceDE w:val="0"/>
        <w:autoSpaceDN w:val="0"/>
        <w:adjustRightInd w:val="0"/>
        <w:spacing w:before="0" w:after="7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F113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Министерства финансов Российской Федерации от 29</w:t>
      </w:r>
      <w:r w:rsidR="00EA4B6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июня </w:t>
      </w:r>
      <w:r w:rsidRPr="00CF113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2012 </w:t>
      </w:r>
      <w:r w:rsidR="00EA4B6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г. </w:t>
      </w:r>
      <w:r w:rsidRPr="00CF113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№ 94н, </w:t>
      </w:r>
      <w:r w:rsidR="00455C22">
        <w:rPr>
          <w:rFonts w:ascii="Times New Roman" w:eastAsia="Calibri" w:hAnsi="Times New Roman" w:cs="Times New Roman"/>
          <w:b/>
          <w:sz w:val="28"/>
          <w:szCs w:val="28"/>
          <w:lang w:val="ru-RU"/>
        </w:rPr>
        <w:br/>
      </w:r>
      <w:r w:rsidRPr="00CF113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от 22</w:t>
      </w:r>
      <w:r w:rsidR="00EA4B6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июля </w:t>
      </w:r>
      <w:r w:rsidRPr="00CF1134">
        <w:rPr>
          <w:rFonts w:ascii="Times New Roman" w:eastAsia="Calibri" w:hAnsi="Times New Roman" w:cs="Times New Roman"/>
          <w:b/>
          <w:sz w:val="28"/>
          <w:szCs w:val="28"/>
          <w:lang w:val="ru-RU"/>
        </w:rPr>
        <w:t>2013</w:t>
      </w:r>
      <w:r w:rsidR="00EA4B6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г.</w:t>
      </w:r>
      <w:r w:rsidRPr="00CF113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№ 69н </w:t>
      </w:r>
      <w:r w:rsidR="000125CF" w:rsidRPr="000125CF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-701040</wp:posOffset>
            </wp:positionH>
            <wp:positionV relativeFrom="page">
              <wp:posOffset>0</wp:posOffset>
            </wp:positionV>
            <wp:extent cx="7820025" cy="3613785"/>
            <wp:effectExtent l="0" t="0" r="9525" b="5715"/>
            <wp:wrapTight wrapText="bothSides">
              <wp:wrapPolygon edited="0">
                <wp:start x="0" y="0"/>
                <wp:lineTo x="0" y="21520"/>
                <wp:lineTo x="21574" y="21520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C2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и </w:t>
      </w:r>
      <w:r w:rsidR="00455C22" w:rsidRPr="00455C22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от 27</w:t>
      </w:r>
      <w:r w:rsidR="00EA4B6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августа </w:t>
      </w:r>
      <w:r w:rsidR="00455C22" w:rsidRPr="00455C2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2014 </w:t>
      </w:r>
      <w:r w:rsidR="00EA4B6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г. </w:t>
      </w:r>
      <w:r w:rsidR="00455C22">
        <w:rPr>
          <w:rFonts w:ascii="Times New Roman" w:eastAsia="Calibri" w:hAnsi="Times New Roman" w:cs="Times New Roman"/>
          <w:b/>
          <w:sz w:val="28"/>
          <w:szCs w:val="28"/>
          <w:lang w:val="ru-RU"/>
        </w:rPr>
        <w:t>№</w:t>
      </w:r>
      <w:r w:rsidR="00455C22" w:rsidRPr="00455C2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82н</w:t>
      </w:r>
    </w:p>
    <w:p w:rsidR="00CF1134" w:rsidRPr="00CF1134" w:rsidRDefault="00CF1134" w:rsidP="00CF1134">
      <w:pPr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CF1134">
        <w:rPr>
          <w:rFonts w:ascii="Times New Roman" w:hAnsi="Times New Roman" w:cs="Times New Roman"/>
          <w:sz w:val="28"/>
          <w:szCs w:val="28"/>
          <w:lang w:val="ru-RU"/>
        </w:rPr>
        <w:t xml:space="preserve">В целях приведения нормативных правовых актов Министерства финансов Российской Федерации в соответствие с законодательством Российской Федерации </w:t>
      </w:r>
      <w:r w:rsidR="00455C22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F1134">
        <w:rPr>
          <w:rFonts w:ascii="Times New Roman" w:hAnsi="Times New Roman" w:cs="Times New Roman"/>
          <w:sz w:val="28"/>
          <w:szCs w:val="28"/>
          <w:lang w:val="ru-RU"/>
        </w:rPr>
        <w:t>п р и к а з ы в а ю:</w:t>
      </w:r>
    </w:p>
    <w:p w:rsidR="00CF1134" w:rsidRDefault="00CF1134" w:rsidP="00CF1134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AB1">
        <w:rPr>
          <w:rFonts w:ascii="Times New Roman" w:hAnsi="Times New Roman" w:cs="Times New Roman"/>
          <w:sz w:val="28"/>
          <w:szCs w:val="28"/>
        </w:rPr>
        <w:t>Признать утратившими силу:</w:t>
      </w:r>
    </w:p>
    <w:p w:rsidR="00CF1134" w:rsidRDefault="00CF1134" w:rsidP="00CF1134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37DE">
        <w:rPr>
          <w:rFonts w:ascii="Times New Roman" w:hAnsi="Times New Roman" w:cs="Times New Roman"/>
          <w:sz w:val="28"/>
          <w:szCs w:val="28"/>
        </w:rPr>
        <w:t>приказ Министерства финансов Российской Федерации от 29.06.2012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83691E">
        <w:rPr>
          <w:rFonts w:ascii="Times New Roman" w:hAnsi="Times New Roman" w:cs="Times New Roman"/>
          <w:sz w:val="28"/>
          <w:szCs w:val="28"/>
        </w:rPr>
        <w:t>№ </w:t>
      </w:r>
      <w:r w:rsidRPr="004937DE">
        <w:rPr>
          <w:rFonts w:ascii="Times New Roman" w:hAnsi="Times New Roman" w:cs="Times New Roman"/>
          <w:sz w:val="28"/>
          <w:szCs w:val="28"/>
        </w:rPr>
        <w:t xml:space="preserve">94н «Об утверждении Административного регламента предоставления Федеральной налоговой службой государственной услуги по регистрации </w:t>
      </w:r>
      <w:r w:rsidR="00455C22">
        <w:rPr>
          <w:rFonts w:ascii="Times New Roman" w:hAnsi="Times New Roman" w:cs="Times New Roman"/>
          <w:sz w:val="28"/>
          <w:szCs w:val="28"/>
        </w:rPr>
        <w:br/>
      </w:r>
      <w:r w:rsidRPr="004937DE">
        <w:rPr>
          <w:rFonts w:ascii="Times New Roman" w:hAnsi="Times New Roman" w:cs="Times New Roman"/>
          <w:sz w:val="28"/>
          <w:szCs w:val="28"/>
        </w:rPr>
        <w:t xml:space="preserve">контрольно-кассовой техники, используемой организациями и индивидуальными предпринимателями в соответствии с законодательством Российской Федерации» (зарегистрирован Министерством юстиции Российской Федерации 17.09.2012, регистрационный </w:t>
      </w:r>
      <w:r w:rsidR="00455C22">
        <w:rPr>
          <w:rFonts w:ascii="Times New Roman" w:hAnsi="Times New Roman" w:cs="Times New Roman"/>
          <w:sz w:val="28"/>
          <w:szCs w:val="28"/>
        </w:rPr>
        <w:t>№</w:t>
      </w:r>
      <w:r w:rsidRPr="004937DE">
        <w:rPr>
          <w:rFonts w:ascii="Times New Roman" w:hAnsi="Times New Roman" w:cs="Times New Roman"/>
          <w:sz w:val="28"/>
          <w:szCs w:val="28"/>
        </w:rPr>
        <w:t xml:space="preserve"> 25479)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F1134" w:rsidRDefault="00CF1134" w:rsidP="00CF1134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37DE">
        <w:rPr>
          <w:rFonts w:ascii="Times New Roman" w:hAnsi="Times New Roman" w:cs="Times New Roman"/>
          <w:bCs/>
          <w:sz w:val="28"/>
          <w:szCs w:val="28"/>
        </w:rPr>
        <w:t xml:space="preserve">риказ </w:t>
      </w:r>
      <w:r w:rsidRPr="004937DE">
        <w:rPr>
          <w:rFonts w:ascii="Times New Roman" w:hAnsi="Times New Roman" w:cs="Times New Roman"/>
          <w:sz w:val="28"/>
          <w:szCs w:val="28"/>
        </w:rPr>
        <w:t xml:space="preserve">Министерства финансов Российской Федерации от 22.07.2013 </w:t>
      </w:r>
      <w:r>
        <w:rPr>
          <w:rFonts w:ascii="Times New Roman" w:hAnsi="Times New Roman" w:cs="Times New Roman"/>
          <w:sz w:val="28"/>
          <w:szCs w:val="28"/>
        </w:rPr>
        <w:br/>
      </w:r>
      <w:r w:rsidR="0083691E">
        <w:rPr>
          <w:rFonts w:ascii="Times New Roman" w:hAnsi="Times New Roman" w:cs="Times New Roman"/>
          <w:sz w:val="28"/>
          <w:szCs w:val="28"/>
        </w:rPr>
        <w:t>№ </w:t>
      </w:r>
      <w:r w:rsidRPr="004937DE">
        <w:rPr>
          <w:rFonts w:ascii="Times New Roman" w:hAnsi="Times New Roman" w:cs="Times New Roman"/>
          <w:sz w:val="28"/>
          <w:szCs w:val="28"/>
        </w:rPr>
        <w:t>69н «Об утверждении Административного регламента предоставления Федеральной налоговой службой государственной услуги по ведению Государственного реестра контрольно-кассовой техники» (зарегистрирован Министерством юстиции Российской Федерации 17.02.201</w:t>
      </w:r>
      <w:r w:rsidR="00455C22">
        <w:rPr>
          <w:rFonts w:ascii="Times New Roman" w:hAnsi="Times New Roman" w:cs="Times New Roman"/>
          <w:sz w:val="28"/>
          <w:szCs w:val="28"/>
        </w:rPr>
        <w:t xml:space="preserve">4, регистрационный </w:t>
      </w:r>
      <w:r w:rsidR="00455C22">
        <w:rPr>
          <w:rFonts w:ascii="Times New Roman" w:hAnsi="Times New Roman" w:cs="Times New Roman"/>
          <w:sz w:val="28"/>
          <w:szCs w:val="28"/>
        </w:rPr>
        <w:br/>
        <w:t>№ 31338);</w:t>
      </w:r>
    </w:p>
    <w:p w:rsidR="00455C22" w:rsidRPr="004937DE" w:rsidRDefault="00455C22" w:rsidP="00455C22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455C22">
        <w:rPr>
          <w:rFonts w:ascii="Times New Roman" w:hAnsi="Times New Roman" w:cs="Times New Roman"/>
          <w:sz w:val="28"/>
          <w:szCs w:val="28"/>
        </w:rPr>
        <w:t xml:space="preserve">риказ Минфина России от 27.08.2014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83691E">
        <w:rPr>
          <w:rFonts w:ascii="Times New Roman" w:hAnsi="Times New Roman" w:cs="Times New Roman"/>
          <w:sz w:val="28"/>
          <w:szCs w:val="28"/>
        </w:rPr>
        <w:t> </w:t>
      </w:r>
      <w:r w:rsidRPr="00455C22">
        <w:rPr>
          <w:rFonts w:ascii="Times New Roman" w:hAnsi="Times New Roman" w:cs="Times New Roman"/>
          <w:sz w:val="28"/>
          <w:szCs w:val="28"/>
        </w:rPr>
        <w:t xml:space="preserve">82н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55C22">
        <w:rPr>
          <w:rFonts w:ascii="Times New Roman" w:hAnsi="Times New Roman" w:cs="Times New Roman"/>
          <w:sz w:val="28"/>
          <w:szCs w:val="28"/>
        </w:rPr>
        <w:t xml:space="preserve">О внесении изменений в Административный регламент предоставления Федеральной налоговой службой государственной услуги по регистрации контрольно-кассовой техники, используемой организациями и индивидуальными предпринимателями в соответствии с законодательством Российской Федерации, утвержденный приказом Министерства финансов Российской Федерации от 29 июня 2012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83691E">
        <w:rPr>
          <w:rFonts w:ascii="Times New Roman" w:hAnsi="Times New Roman" w:cs="Times New Roman"/>
          <w:sz w:val="28"/>
          <w:szCs w:val="28"/>
        </w:rPr>
        <w:t> </w:t>
      </w:r>
      <w:r w:rsidRPr="00455C22">
        <w:rPr>
          <w:rFonts w:ascii="Times New Roman" w:hAnsi="Times New Roman" w:cs="Times New Roman"/>
          <w:sz w:val="28"/>
          <w:szCs w:val="28"/>
        </w:rPr>
        <w:t>94н</w:t>
      </w:r>
      <w:r>
        <w:rPr>
          <w:rFonts w:ascii="Times New Roman" w:hAnsi="Times New Roman" w:cs="Times New Roman"/>
          <w:sz w:val="28"/>
          <w:szCs w:val="28"/>
        </w:rPr>
        <w:t>» (з</w:t>
      </w:r>
      <w:r w:rsidRPr="00455C22">
        <w:rPr>
          <w:rFonts w:ascii="Times New Roman" w:hAnsi="Times New Roman" w:cs="Times New Roman"/>
          <w:sz w:val="28"/>
          <w:szCs w:val="28"/>
        </w:rPr>
        <w:t>арегистрирован Министерством юстиции Российской Федерации 18.09.2014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937DE">
        <w:rPr>
          <w:rFonts w:ascii="Times New Roman" w:hAnsi="Times New Roman" w:cs="Times New Roman"/>
          <w:sz w:val="28"/>
          <w:szCs w:val="28"/>
        </w:rPr>
        <w:t xml:space="preserve">регистрационный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Pr="00455C22">
        <w:rPr>
          <w:rFonts w:ascii="Times New Roman" w:hAnsi="Times New Roman" w:cs="Times New Roman"/>
          <w:sz w:val="28"/>
          <w:szCs w:val="28"/>
        </w:rPr>
        <w:t xml:space="preserve"> 34085)</w:t>
      </w:r>
      <w:r w:rsidR="00452C1C">
        <w:rPr>
          <w:rFonts w:ascii="Times New Roman" w:hAnsi="Times New Roman" w:cs="Times New Roman"/>
          <w:sz w:val="28"/>
          <w:szCs w:val="28"/>
        </w:rPr>
        <w:t>.</w:t>
      </w:r>
    </w:p>
    <w:p w:rsidR="00CF1134" w:rsidRDefault="00CF1134" w:rsidP="00CF113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Подпункт</w:t>
      </w:r>
      <w:r w:rsidR="00452C1C"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5C22">
        <w:rPr>
          <w:rFonts w:ascii="Times New Roman" w:hAnsi="Times New Roman" w:cs="Times New Roman"/>
          <w:bCs/>
          <w:sz w:val="28"/>
          <w:szCs w:val="28"/>
        </w:rPr>
        <w:t>1 и 3</w:t>
      </w:r>
      <w:r>
        <w:rPr>
          <w:rFonts w:ascii="Times New Roman" w:hAnsi="Times New Roman" w:cs="Times New Roman"/>
          <w:bCs/>
          <w:sz w:val="28"/>
          <w:szCs w:val="28"/>
        </w:rPr>
        <w:t xml:space="preserve"> пункта 1 настоящего</w:t>
      </w:r>
      <w:r w:rsidRPr="00DA6AAF">
        <w:rPr>
          <w:rFonts w:ascii="Times New Roman" w:hAnsi="Times New Roman" w:cs="Times New Roman"/>
          <w:bCs/>
          <w:sz w:val="28"/>
          <w:szCs w:val="28"/>
        </w:rPr>
        <w:t xml:space="preserve"> приказ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455C22">
        <w:rPr>
          <w:rFonts w:ascii="Times New Roman" w:hAnsi="Times New Roman" w:cs="Times New Roman"/>
          <w:bCs/>
          <w:sz w:val="28"/>
          <w:szCs w:val="28"/>
        </w:rPr>
        <w:t xml:space="preserve"> вступаю</w:t>
      </w:r>
      <w:r w:rsidRPr="00DA6AAF">
        <w:rPr>
          <w:rFonts w:ascii="Times New Roman" w:hAnsi="Times New Roman" w:cs="Times New Roman"/>
          <w:bCs/>
          <w:sz w:val="28"/>
          <w:szCs w:val="28"/>
        </w:rPr>
        <w:t xml:space="preserve">т </w:t>
      </w:r>
      <w:r w:rsidRPr="00DA6AAF">
        <w:rPr>
          <w:rFonts w:ascii="Times New Roman" w:hAnsi="Times New Roman" w:cs="Times New Roman"/>
          <w:sz w:val="28"/>
          <w:szCs w:val="28"/>
        </w:rPr>
        <w:t xml:space="preserve">в силу со дня вступления в силу приказа Федеральной налоговой службы об утверждении </w:t>
      </w:r>
      <w:r w:rsidR="00452C1C">
        <w:rPr>
          <w:rFonts w:ascii="Times New Roman" w:hAnsi="Times New Roman" w:cs="Times New Roman"/>
          <w:sz w:val="28"/>
          <w:szCs w:val="28"/>
        </w:rPr>
        <w:t>А</w:t>
      </w:r>
      <w:r w:rsidRPr="00DA6AAF">
        <w:rPr>
          <w:rFonts w:ascii="Times New Roman" w:hAnsi="Times New Roman" w:cs="Times New Roman"/>
          <w:sz w:val="28"/>
          <w:szCs w:val="28"/>
        </w:rPr>
        <w:t xml:space="preserve">дминистративного регламента предоставления Федеральной налоговой службой государственной услуги по </w:t>
      </w:r>
      <w:r w:rsidRPr="00DA6AAF">
        <w:rPr>
          <w:rFonts w:ascii="Times New Roman" w:hAnsi="Times New Roman" w:cs="Times New Roman"/>
          <w:bCs/>
          <w:sz w:val="28"/>
          <w:szCs w:val="28"/>
        </w:rPr>
        <w:t>регистрации, перерегистрации и снятию с регистрационного учета контрольно-кассовой техники, используемой организациями и индивидуальными предпринимателями при осуществлении расчетов в соответствии с законодательством Российской Федерации о применении контрольно-кассовой техники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F1134" w:rsidRPr="005401E7" w:rsidRDefault="00CF1134" w:rsidP="0012534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72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Подпункт </w:t>
      </w:r>
      <w:r w:rsidR="00452C1C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 пункта 1 </w:t>
      </w:r>
      <w:r>
        <w:rPr>
          <w:rFonts w:ascii="Times New Roman" w:hAnsi="Times New Roman" w:cs="Times New Roman"/>
          <w:sz w:val="28"/>
          <w:szCs w:val="28"/>
        </w:rPr>
        <w:t xml:space="preserve">настоящего приказа вступает в силу со дня вступления в силу приказа Федеральной налоговой службы об утверждении </w:t>
      </w:r>
      <w:r w:rsidR="00452C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дминистративного регламента предоставления Федеральной налоговой службой государственной услуги по</w:t>
      </w:r>
      <w:r w:rsidRPr="000C73C6">
        <w:rPr>
          <w:rFonts w:ascii="Times New Roman" w:hAnsi="Times New Roman"/>
          <w:sz w:val="28"/>
          <w:szCs w:val="28"/>
        </w:rPr>
        <w:t xml:space="preserve"> ведению </w:t>
      </w:r>
      <w:hyperlink r:id="rId8" w:history="1">
        <w:r w:rsidRPr="000C73C6">
          <w:rPr>
            <w:rFonts w:ascii="Times New Roman" w:hAnsi="Times New Roman"/>
            <w:sz w:val="28"/>
            <w:szCs w:val="28"/>
          </w:rPr>
          <w:t>реестра</w:t>
        </w:r>
      </w:hyperlink>
      <w:r w:rsidRPr="000C73C6">
        <w:rPr>
          <w:rFonts w:ascii="Times New Roman" w:hAnsi="Times New Roman"/>
          <w:sz w:val="28"/>
          <w:szCs w:val="28"/>
        </w:rPr>
        <w:t xml:space="preserve"> контрольно-кассовой техники</w:t>
      </w:r>
      <w:r>
        <w:rPr>
          <w:rFonts w:ascii="Times New Roman" w:hAnsi="Times New Roman"/>
          <w:sz w:val="28"/>
          <w:szCs w:val="28"/>
        </w:rPr>
        <w:t>.</w:t>
      </w:r>
    </w:p>
    <w:p w:rsidR="00CF1134" w:rsidRPr="00051AB1" w:rsidRDefault="00CF1134" w:rsidP="00CF1134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051AB1">
        <w:rPr>
          <w:rFonts w:ascii="Times New Roman" w:hAnsi="Times New Roman" w:cs="Times New Roman"/>
          <w:sz w:val="28"/>
          <w:szCs w:val="28"/>
        </w:rPr>
        <w:t>Министр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5F089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Силуанов</w:t>
      </w:r>
      <w:proofErr w:type="spellEnd"/>
    </w:p>
    <w:p w:rsidR="00CF1134" w:rsidRPr="00051AB1" w:rsidRDefault="00CF1134" w:rsidP="00CF1134">
      <w:pPr>
        <w:rPr>
          <w:rFonts w:ascii="Times New Roman" w:hAnsi="Times New Roman" w:cs="Times New Roman"/>
          <w:sz w:val="28"/>
          <w:szCs w:val="28"/>
        </w:rPr>
      </w:pPr>
    </w:p>
    <w:p w:rsidR="000125CF" w:rsidRPr="00CF1134" w:rsidRDefault="000125CF" w:rsidP="00CF1134">
      <w:pPr>
        <w:rPr>
          <w:rFonts w:ascii="Times New Roman" w:hAnsi="Times New Roman" w:cs="Times New Roman"/>
          <w:sz w:val="28"/>
        </w:rPr>
      </w:pPr>
    </w:p>
    <w:sectPr w:rsidR="000125CF" w:rsidRPr="00CF1134" w:rsidSect="00125342">
      <w:headerReference w:type="default" r:id="rId9"/>
      <w:pgSz w:w="12360" w:h="17000"/>
      <w:pgMar w:top="232" w:right="879" w:bottom="851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ABE" w:rsidRDefault="004F0ABE" w:rsidP="00CF1134">
      <w:pPr>
        <w:spacing w:before="0" w:after="0" w:line="240" w:lineRule="auto"/>
      </w:pPr>
      <w:r>
        <w:separator/>
      </w:r>
    </w:p>
  </w:endnote>
  <w:endnote w:type="continuationSeparator" w:id="0">
    <w:p w:rsidR="004F0ABE" w:rsidRDefault="004F0ABE" w:rsidP="00CF11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8463668-16CA-43B0-96C7-4B3CF7953755}"/>
    <w:embedBold r:id="rId2" w:fontKey="{DF5987D4-B7FC-46B4-B796-B0404A2A17E2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26DEA3B9-D400-43F0-81E8-891A1EE45A73}"/>
    <w:embedBold r:id="rId4" w:fontKey="{45D94071-565A-4F63-B946-3039AE575788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5" w:fontKey="{3217485F-2F5B-4472-A0CA-93CDF13A62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ABE" w:rsidRDefault="004F0ABE" w:rsidP="00CF1134">
      <w:pPr>
        <w:spacing w:before="0" w:after="0" w:line="240" w:lineRule="auto"/>
      </w:pPr>
      <w:r>
        <w:separator/>
      </w:r>
    </w:p>
  </w:footnote>
  <w:footnote w:type="continuationSeparator" w:id="0">
    <w:p w:rsidR="004F0ABE" w:rsidRDefault="004F0ABE" w:rsidP="00CF113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9531163"/>
      <w:docPartObj>
        <w:docPartGallery w:val="Page Numbers (Top of Page)"/>
        <w:docPartUnique/>
      </w:docPartObj>
    </w:sdtPr>
    <w:sdtEndPr/>
    <w:sdtContent>
      <w:p w:rsidR="00CF1134" w:rsidRDefault="00CF113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6A9" w:rsidRPr="003136A9">
          <w:rPr>
            <w:noProof/>
            <w:lang w:val="ru-RU"/>
          </w:rPr>
          <w:t>2</w:t>
        </w:r>
        <w:r>
          <w:fldChar w:fldCharType="end"/>
        </w:r>
      </w:p>
    </w:sdtContent>
  </w:sdt>
  <w:p w:rsidR="00CF1134" w:rsidRDefault="00CF113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2248A"/>
    <w:multiLevelType w:val="multilevel"/>
    <w:tmpl w:val="143A62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44060"/>
    <w:rsid w:val="00125342"/>
    <w:rsid w:val="002366A9"/>
    <w:rsid w:val="003136A9"/>
    <w:rsid w:val="00452C1C"/>
    <w:rsid w:val="00455C22"/>
    <w:rsid w:val="004F0ABE"/>
    <w:rsid w:val="005F0890"/>
    <w:rsid w:val="0083691E"/>
    <w:rsid w:val="008F2D9E"/>
    <w:rsid w:val="009B651A"/>
    <w:rsid w:val="00B06B85"/>
    <w:rsid w:val="00BA5B2D"/>
    <w:rsid w:val="00C94E77"/>
    <w:rsid w:val="00CF1134"/>
    <w:rsid w:val="00D734BC"/>
    <w:rsid w:val="00E250CF"/>
    <w:rsid w:val="00EA4B69"/>
    <w:rsid w:val="00F00248"/>
    <w:rsid w:val="00F320F7"/>
    <w:rsid w:val="00F955CD"/>
    <w:rsid w:val="00FE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customStyle="1" w:styleId="ConsPlusNormal">
    <w:name w:val="ConsPlusNormal"/>
    <w:rsid w:val="00CF11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List Paragraph"/>
    <w:basedOn w:val="a"/>
    <w:uiPriority w:val="34"/>
    <w:qFormat/>
    <w:rsid w:val="00CF1134"/>
    <w:pPr>
      <w:spacing w:before="0" w:after="160"/>
      <w:ind w:left="720"/>
      <w:contextualSpacing/>
      <w:jc w:val="left"/>
    </w:pPr>
    <w:rPr>
      <w:rFonts w:eastAsiaTheme="minorHAnsi"/>
      <w:lang w:val="ru-RU"/>
    </w:rPr>
  </w:style>
  <w:style w:type="paragraph" w:styleId="a4">
    <w:name w:val="header"/>
    <w:basedOn w:val="a"/>
    <w:link w:val="a5"/>
    <w:uiPriority w:val="99"/>
    <w:unhideWhenUsed/>
    <w:rsid w:val="00CF113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1134"/>
    <w:rPr>
      <w:lang w:val="en-US" w:eastAsia="en-US"/>
    </w:rPr>
  </w:style>
  <w:style w:type="paragraph" w:styleId="a6">
    <w:name w:val="footer"/>
    <w:basedOn w:val="a"/>
    <w:link w:val="a7"/>
    <w:unhideWhenUsed/>
    <w:rsid w:val="00CF113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Нижний колонтитул Знак"/>
    <w:basedOn w:val="a0"/>
    <w:link w:val="a6"/>
    <w:rsid w:val="00CF1134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CF136E28B9D5EC93FFCE3ABE389C8D8A6A6C38759538657ABC64F26B1kBe4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</dc:creator>
  <cp:lastModifiedBy>Ефремов Алексей Михайлович</cp:lastModifiedBy>
  <cp:revision>2</cp:revision>
  <dcterms:created xsi:type="dcterms:W3CDTF">2022-06-15T07:13:00Z</dcterms:created>
  <dcterms:modified xsi:type="dcterms:W3CDTF">2022-06-15T07:13:00Z</dcterms:modified>
</cp:coreProperties>
</file>