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B2" w:rsidRPr="003256E4" w:rsidRDefault="001B5AB2" w:rsidP="001B5AB2">
      <w:pPr>
        <w:widowControl w:val="0"/>
        <w:tabs>
          <w:tab w:val="left" w:pos="9639"/>
        </w:tabs>
        <w:spacing w:after="960" w:line="260" w:lineRule="exact"/>
        <w:ind w:right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Проект</w:t>
      </w:r>
    </w:p>
    <w:p w:rsidR="001B5AB2" w:rsidRPr="003256E4" w:rsidRDefault="001B5AB2" w:rsidP="001B5AB2">
      <w:pPr>
        <w:keepNext/>
        <w:keepLines/>
        <w:widowControl w:val="0"/>
        <w:spacing w:after="0" w:line="300" w:lineRule="exact"/>
        <w:ind w:left="2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bookmark0"/>
    </w:p>
    <w:p w:rsidR="001B5AB2" w:rsidRPr="003256E4" w:rsidRDefault="001B5AB2" w:rsidP="001B5AB2">
      <w:pPr>
        <w:keepNext/>
        <w:keepLines/>
        <w:widowControl w:val="0"/>
        <w:spacing w:after="354" w:line="30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256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ПРАВИТЕЛЬСТВО РОССИЙСКОЙ ФЕДЕРАЦИИ</w:t>
      </w:r>
      <w:bookmarkEnd w:id="0"/>
    </w:p>
    <w:p w:rsidR="001B5AB2" w:rsidRPr="003256E4" w:rsidRDefault="001B5AB2" w:rsidP="001B5AB2">
      <w:pPr>
        <w:keepNext/>
        <w:keepLines/>
        <w:widowControl w:val="0"/>
        <w:spacing w:after="458" w:line="300" w:lineRule="exact"/>
        <w:ind w:left="2600"/>
        <w:outlineLvl w:val="1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  <w:bookmarkStart w:id="1" w:name="bookmark1"/>
      <w:r w:rsidRPr="003256E4">
        <w:rPr>
          <w:rFonts w:ascii="Times New Roman" w:eastAsia="Times New Roman" w:hAnsi="Times New Roman" w:cs="Times New Roman"/>
          <w:color w:val="000000"/>
          <w:spacing w:val="80"/>
          <w:sz w:val="30"/>
          <w:szCs w:val="30"/>
          <w:lang w:eastAsia="ru-RU"/>
        </w:rPr>
        <w:t xml:space="preserve">     ПОСТАНОВЛЕНИЕ</w:t>
      </w:r>
      <w:bookmarkEnd w:id="1"/>
    </w:p>
    <w:p w:rsidR="001B5AB2" w:rsidRPr="003256E4" w:rsidRDefault="001B5AB2" w:rsidP="001B5AB2">
      <w:pPr>
        <w:widowControl w:val="0"/>
        <w:tabs>
          <w:tab w:val="right" w:pos="5585"/>
          <w:tab w:val="right" w:pos="5928"/>
        </w:tabs>
        <w:spacing w:after="475" w:line="260" w:lineRule="exact"/>
        <w:ind w:left="2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от  «___» ______________</w:t>
      </w: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</w:t>
      </w: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№ ___</w:t>
      </w:r>
    </w:p>
    <w:p w:rsidR="001B5AB2" w:rsidRPr="003256E4" w:rsidRDefault="001B5AB2" w:rsidP="001B5AB2">
      <w:pPr>
        <w:widowControl w:val="0"/>
        <w:spacing w:after="429" w:line="260" w:lineRule="exact"/>
        <w:ind w:left="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</w:t>
      </w:r>
    </w:p>
    <w:p w:rsidR="001B5AB2" w:rsidRPr="003256E4" w:rsidRDefault="001B5AB2" w:rsidP="001B5AB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BA5FA4" w:rsidRDefault="00D370F3" w:rsidP="00B8040D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A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</w:t>
      </w:r>
      <w:r w:rsidR="00AC6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BA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704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к </w:t>
      </w:r>
      <w:r w:rsidR="00704909" w:rsidRPr="00704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постановлению Правительства Российской Федерации от 20 ноября 2021 г. № 1988</w:t>
      </w:r>
    </w:p>
    <w:p w:rsidR="00653616" w:rsidRDefault="00653616" w:rsidP="00B8040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326" w:rsidRDefault="002B6326" w:rsidP="0065361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Правительство Российской Федерации </w:t>
      </w:r>
      <w:r w:rsidRPr="002B6326">
        <w:rPr>
          <w:rFonts w:ascii="Times New Roman" w:eastAsia="Calibri" w:hAnsi="Times New Roman" w:cs="Times New Roman"/>
          <w:b/>
          <w:spacing w:val="60"/>
          <w:sz w:val="28"/>
          <w:szCs w:val="28"/>
        </w:rPr>
        <w:t>постановляе</w:t>
      </w:r>
      <w:r w:rsidRPr="002B6326">
        <w:rPr>
          <w:rFonts w:ascii="Times New Roman" w:eastAsia="Calibri" w:hAnsi="Times New Roman" w:cs="Times New Roman"/>
          <w:b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760F" w:rsidRPr="008F3CD1" w:rsidRDefault="00953255" w:rsidP="00704909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A55B4">
        <w:rPr>
          <w:rFonts w:ascii="Times New Roman" w:eastAsia="Calibri" w:hAnsi="Times New Roman" w:cs="Times New Roman"/>
          <w:sz w:val="28"/>
          <w:szCs w:val="28"/>
        </w:rPr>
        <w:t>Утвердить прилагаемые изменения, которые вносятся в п</w:t>
      </w:r>
      <w:r w:rsidR="0068760F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 w:rsidR="0068760F" w:rsidRPr="0070490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68760F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</w:t>
      </w:r>
      <w:r w:rsidR="0068760F" w:rsidRPr="00653616">
        <w:rPr>
          <w:rFonts w:ascii="Times New Roman" w:eastAsia="Calibri" w:hAnsi="Times New Roman" w:cs="Times New Roman"/>
          <w:sz w:val="28"/>
          <w:szCs w:val="28"/>
        </w:rPr>
        <w:t xml:space="preserve">от 20 ноября 2021 г. </w:t>
      </w:r>
      <w:r w:rsidR="003A55B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68760F" w:rsidRPr="00653616">
        <w:rPr>
          <w:rFonts w:ascii="Times New Roman" w:eastAsia="Calibri" w:hAnsi="Times New Roman" w:cs="Times New Roman"/>
          <w:sz w:val="28"/>
          <w:szCs w:val="28"/>
        </w:rPr>
        <w:t>№ 1988</w:t>
      </w:r>
      <w:r w:rsidR="006876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60F" w:rsidRPr="00653616">
        <w:rPr>
          <w:rFonts w:ascii="Times New Roman" w:eastAsia="Calibri" w:hAnsi="Times New Roman" w:cs="Times New Roman"/>
          <w:sz w:val="28"/>
          <w:szCs w:val="28"/>
        </w:rPr>
        <w:t>«Об определении пунктов пропуска через государственную границу Российской Федерации для убытия с территории Российской Федерации за пределы таможенной территории Евразийского экономического союза некоторых товаров, классифицируемых в товарных позициях 3102 и 3105 единой Товарной номенклатуры внешнеэкономической деятельности Евразийского экономического союза» (Собрание законодательства Российской Федерации, 2021, № 48, ст. 8069</w:t>
      </w:r>
      <w:r w:rsidR="002C0E39">
        <w:rPr>
          <w:rFonts w:ascii="Times New Roman" w:eastAsia="Calibri" w:hAnsi="Times New Roman" w:cs="Times New Roman"/>
          <w:sz w:val="28"/>
          <w:szCs w:val="28"/>
        </w:rPr>
        <w:t>; 2022, № 16, ст. 2663</w:t>
      </w:r>
      <w:r w:rsidR="0068760F" w:rsidRPr="00653616">
        <w:rPr>
          <w:rFonts w:ascii="Times New Roman" w:eastAsia="Calibri" w:hAnsi="Times New Roman" w:cs="Times New Roman"/>
          <w:sz w:val="28"/>
          <w:szCs w:val="28"/>
        </w:rPr>
        <w:t>)</w:t>
      </w:r>
      <w:r w:rsidR="002C0E39">
        <w:rPr>
          <w:rFonts w:ascii="Times New Roman" w:eastAsia="Calibri" w:hAnsi="Times New Roman" w:cs="Times New Roman"/>
          <w:sz w:val="28"/>
          <w:szCs w:val="28"/>
        </w:rPr>
        <w:t>.</w:t>
      </w:r>
      <w:r w:rsidR="006876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6326" w:rsidRDefault="00953255" w:rsidP="0065361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B6326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 истечении 30 дней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2B6326">
        <w:rPr>
          <w:rFonts w:ascii="Times New Roman" w:eastAsia="Calibri" w:hAnsi="Times New Roman" w:cs="Times New Roman"/>
          <w:sz w:val="28"/>
          <w:szCs w:val="28"/>
        </w:rPr>
        <w:t>после дня его официального опубликования.</w:t>
      </w:r>
    </w:p>
    <w:p w:rsidR="00653616" w:rsidRDefault="00653616" w:rsidP="00B8040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29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8"/>
        <w:gridCol w:w="6113"/>
      </w:tblGrid>
      <w:tr w:rsidR="00653616" w:rsidRPr="003256E4" w:rsidTr="002439D6">
        <w:tc>
          <w:tcPr>
            <w:tcW w:w="1875" w:type="pct"/>
            <w:shd w:val="clear" w:color="auto" w:fill="FFFFFF"/>
            <w:vAlign w:val="bottom"/>
          </w:tcPr>
          <w:p w:rsidR="00653616" w:rsidRPr="003256E4" w:rsidRDefault="00653616" w:rsidP="002439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653616" w:rsidRPr="003256E4" w:rsidRDefault="00653616" w:rsidP="002439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3125" w:type="pct"/>
            <w:shd w:val="clear" w:color="auto" w:fill="FFFFFF"/>
            <w:vAlign w:val="bottom"/>
          </w:tcPr>
          <w:p w:rsidR="00653616" w:rsidRPr="003256E4" w:rsidRDefault="00653616" w:rsidP="002439D6">
            <w:pPr>
              <w:widowControl w:val="0"/>
              <w:spacing w:after="0" w:line="360" w:lineRule="auto"/>
              <w:ind w:right="103" w:firstLine="720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М.Мишустин</w:t>
            </w:r>
          </w:p>
        </w:tc>
      </w:tr>
    </w:tbl>
    <w:p w:rsidR="00653616" w:rsidRDefault="00653616" w:rsidP="00B8040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616" w:rsidRDefault="00653616" w:rsidP="00B8040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616" w:rsidRDefault="0065361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53616" w:rsidRPr="00653616" w:rsidRDefault="00E66D2A" w:rsidP="00653616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6D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-504825</wp:posOffset>
                </wp:positionV>
                <wp:extent cx="847725" cy="4762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2A" w:rsidRDefault="00E66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5.2pt;margin-top:-39.75pt;width:66.75pt;height:3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" stroked="f">
                <v:textbox>
                  <w:txbxContent>
                    <w:p w:rsidR="00E66D2A" w:rsidRDefault="00E66D2A"/>
                  </w:txbxContent>
                </v:textbox>
              </v:shape>
            </w:pict>
          </mc:Fallback>
        </mc:AlternateContent>
      </w:r>
      <w:r w:rsidR="00653616" w:rsidRPr="0065361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УТВЕРЖДЕНЫ</w:t>
      </w:r>
    </w:p>
    <w:p w:rsidR="00653616" w:rsidRPr="00653616" w:rsidRDefault="00653616" w:rsidP="006536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</w:t>
      </w:r>
      <w:r w:rsidRPr="00653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</w:t>
      </w:r>
    </w:p>
    <w:p w:rsidR="00653616" w:rsidRPr="00653616" w:rsidRDefault="00653616" w:rsidP="006536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3616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</w:p>
    <w:p w:rsidR="00653616" w:rsidRPr="00653616" w:rsidRDefault="00653616" w:rsidP="006536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3616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«__» ___________ 2022 г.</w:t>
      </w:r>
      <w:r w:rsidR="00927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361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</w:p>
    <w:p w:rsidR="00653616" w:rsidRPr="00653616" w:rsidRDefault="00653616" w:rsidP="0065361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16" w:rsidRPr="00653616" w:rsidRDefault="00653616" w:rsidP="0065361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16" w:rsidRPr="00653616" w:rsidRDefault="00653616" w:rsidP="0065361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16" w:rsidRPr="00653616" w:rsidRDefault="00653616" w:rsidP="0065361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16" w:rsidRDefault="00653616" w:rsidP="0065361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16" w:rsidRPr="00653616" w:rsidRDefault="00653616" w:rsidP="00280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 М Е Н Е Н И Я,</w:t>
      </w:r>
    </w:p>
    <w:p w:rsidR="00653616" w:rsidRPr="00653616" w:rsidRDefault="00653616" w:rsidP="00653616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616" w:rsidRDefault="00653616" w:rsidP="00FB211A">
      <w:pPr>
        <w:spacing w:after="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3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вносятся в</w:t>
      </w:r>
      <w:r w:rsidRPr="00653616">
        <w:t xml:space="preserve"> </w:t>
      </w:r>
      <w:r w:rsidR="00FB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B211A" w:rsidRPr="00FB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риложение к постановлению Правительства Российской Федерации от 20 ноября 2021 г. № 1988 </w:t>
      </w:r>
    </w:p>
    <w:p w:rsidR="00653616" w:rsidRDefault="00653616" w:rsidP="00B8040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340" w:rsidRDefault="00E34340" w:rsidP="00E6566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616" w:rsidRDefault="00653616" w:rsidP="005B2089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66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</w:t>
      </w:r>
      <w:r w:rsidR="00E34340">
        <w:rPr>
          <w:rFonts w:ascii="Times New Roman" w:eastAsia="Calibri" w:hAnsi="Times New Roman" w:cs="Times New Roman"/>
          <w:spacing w:val="-4"/>
          <w:sz w:val="28"/>
          <w:szCs w:val="28"/>
        </w:rPr>
        <w:t>пункте 4</w:t>
      </w:r>
      <w:r w:rsidR="00E6566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D1626" w:rsidRDefault="005D1626" w:rsidP="00E6566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26">
        <w:rPr>
          <w:rFonts w:ascii="Times New Roman" w:eastAsia="Calibri" w:hAnsi="Times New Roman" w:cs="Times New Roman"/>
          <w:sz w:val="28"/>
          <w:szCs w:val="28"/>
        </w:rPr>
        <w:t>после абзаца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девятого дополнить абзацем следующего содержания:</w:t>
      </w:r>
    </w:p>
    <w:p w:rsidR="005D1626" w:rsidRDefault="005D1626" w:rsidP="00E6566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A08EB">
        <w:rPr>
          <w:rFonts w:ascii="Times New Roman" w:eastAsia="Calibri" w:hAnsi="Times New Roman" w:cs="Times New Roman"/>
          <w:sz w:val="28"/>
          <w:szCs w:val="28"/>
        </w:rPr>
        <w:t>Кавказ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D1626" w:rsidRDefault="00E66D2A" w:rsidP="00E6566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D2A">
        <w:rPr>
          <w:rFonts w:ascii="Times New Roman" w:eastAsia="Calibri" w:hAnsi="Times New Roman" w:cs="Times New Roman"/>
          <w:sz w:val="28"/>
          <w:szCs w:val="28"/>
        </w:rPr>
        <w:t>после абзаца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08EB">
        <w:rPr>
          <w:rFonts w:ascii="Times New Roman" w:eastAsia="Calibri" w:hAnsi="Times New Roman" w:cs="Times New Roman"/>
          <w:sz w:val="28"/>
          <w:szCs w:val="28"/>
        </w:rPr>
        <w:t>оди</w:t>
      </w:r>
      <w:r w:rsidR="00E34340">
        <w:rPr>
          <w:rFonts w:ascii="Times New Roman" w:eastAsia="Calibri" w:hAnsi="Times New Roman" w:cs="Times New Roman"/>
          <w:sz w:val="28"/>
          <w:szCs w:val="28"/>
        </w:rPr>
        <w:t>н</w:t>
      </w:r>
      <w:r w:rsidR="007A08EB">
        <w:rPr>
          <w:rFonts w:ascii="Times New Roman" w:eastAsia="Calibri" w:hAnsi="Times New Roman" w:cs="Times New Roman"/>
          <w:sz w:val="28"/>
          <w:szCs w:val="28"/>
        </w:rPr>
        <w:t>надцатого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дополнить абзац</w:t>
      </w:r>
      <w:r w:rsidR="007A08EB">
        <w:rPr>
          <w:rFonts w:ascii="Times New Roman" w:eastAsia="Calibri" w:hAnsi="Times New Roman" w:cs="Times New Roman"/>
          <w:sz w:val="28"/>
          <w:szCs w:val="28"/>
        </w:rPr>
        <w:t>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7A08EB" w:rsidRDefault="00E66D2A" w:rsidP="007A08E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A08EB">
        <w:rPr>
          <w:rFonts w:ascii="Times New Roman" w:eastAsia="Calibri" w:hAnsi="Times New Roman" w:cs="Times New Roman"/>
          <w:sz w:val="28"/>
          <w:szCs w:val="28"/>
        </w:rPr>
        <w:t>Находка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A08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08EB" w:rsidRDefault="007A08EB" w:rsidP="007A08E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абзаца пятнадцатого дополнить абзацем следующего содержания:</w:t>
      </w:r>
    </w:p>
    <w:p w:rsidR="000075A9" w:rsidRDefault="007A08EB" w:rsidP="007A08E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«Темрюк»</w:t>
      </w:r>
      <w:r w:rsidR="00E66D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75A9" w:rsidRDefault="000075A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075A9" w:rsidRPr="000075A9" w:rsidRDefault="000075A9" w:rsidP="000075A9">
      <w:pPr>
        <w:spacing w:after="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5A9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0075A9" w:rsidRPr="000075A9" w:rsidRDefault="000075A9" w:rsidP="000075A9">
      <w:pPr>
        <w:spacing w:after="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5A9">
        <w:rPr>
          <w:rFonts w:ascii="Times New Roman" w:eastAsia="Calibri" w:hAnsi="Times New Roman" w:cs="Times New Roman"/>
          <w:sz w:val="28"/>
          <w:szCs w:val="28"/>
        </w:rPr>
        <w:t>к проекту постановления Правительства Российской Федерации</w:t>
      </w:r>
    </w:p>
    <w:p w:rsidR="000075A9" w:rsidRPr="000075A9" w:rsidRDefault="000075A9" w:rsidP="000075A9">
      <w:pPr>
        <w:spacing w:after="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5A9">
        <w:rPr>
          <w:rFonts w:ascii="Times New Roman" w:eastAsia="Calibri" w:hAnsi="Times New Roman" w:cs="Times New Roman"/>
          <w:sz w:val="28"/>
          <w:szCs w:val="28"/>
        </w:rPr>
        <w:t>«О внесении изменений в приложение к постановлению Правительства Российской Федерации от 20 ноября 2021 г. № 1988»</w:t>
      </w:r>
    </w:p>
    <w:p w:rsidR="000075A9" w:rsidRPr="000075A9" w:rsidRDefault="000075A9" w:rsidP="000075A9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5A9" w:rsidRPr="000075A9" w:rsidRDefault="000075A9" w:rsidP="000075A9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A9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20 ноября 2021 г. № 1988 «Об определении пунктов пропуска через государственную границу Российской Федерации для убытия с территории Российской Федерации за пределы таможенной территории Евразийского экономического союза некоторых товаров, классифицируемых в товарных позициях 3102 и 3105 единой Товарной номенклатуры внешнеэкономической деятельности Евразийского экономического союза» (далее – постановление № 1988) устанавливает, что убытие с территории Российской Федерации за пределы таможенной территории Евразийского экономического союза удобрений, классифицируемых в товарных позициях 3102 и 3105 единой Товарной номенклатуры внешнеэкономической деятельности Евразийского экономического союза (далее соответственно – ТН ВЭД ЕАЭС, ЕАЭС), осуществляется только из пунктов пропуска через государственную границу Российской Федерации, приведенных в приложении к постановлению № 1988.</w:t>
      </w:r>
    </w:p>
    <w:p w:rsidR="000075A9" w:rsidRPr="000075A9" w:rsidRDefault="000075A9" w:rsidP="000075A9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A9">
        <w:rPr>
          <w:rFonts w:ascii="Times New Roman" w:eastAsia="Calibri" w:hAnsi="Times New Roman" w:cs="Times New Roman"/>
          <w:sz w:val="28"/>
          <w:szCs w:val="28"/>
        </w:rPr>
        <w:t xml:space="preserve">Проектом постановления 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bookmarkStart w:id="2" w:name="_GoBack"/>
      <w:bookmarkEnd w:id="2"/>
      <w:r w:rsidRPr="000075A9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приложение к постановлению Правительства Российской Федерации от 20 ноября 2021 г. № 1988» (далее – проект постановления) предлагается расширить перечень пунктов пропуска через государственную границу Российской Федерации для убытия с территории Российской Федерации за пределы таможенной территории ЕАЭС (далее – Перечень пунктов пропуска) отдельных видов товаров, классифицируемых в группах 3102 и 3105 ТН ВЭД ЕАЭС </w:t>
      </w:r>
    </w:p>
    <w:p w:rsidR="000075A9" w:rsidRPr="000075A9" w:rsidRDefault="000075A9" w:rsidP="000075A9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A9">
        <w:rPr>
          <w:rFonts w:ascii="Times New Roman" w:eastAsia="Calibri" w:hAnsi="Times New Roman" w:cs="Times New Roman"/>
          <w:sz w:val="28"/>
          <w:szCs w:val="28"/>
        </w:rPr>
        <w:t>(далее – удобрения), включив в него морские пункты пропуска через государственную границу Российской Федерации – Кавказ, Находка, Темрюк.</w:t>
      </w:r>
    </w:p>
    <w:p w:rsidR="000075A9" w:rsidRPr="000075A9" w:rsidRDefault="000075A9" w:rsidP="000075A9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A9">
        <w:rPr>
          <w:rFonts w:ascii="Times New Roman" w:eastAsia="Calibri" w:hAnsi="Times New Roman" w:cs="Times New Roman"/>
          <w:sz w:val="28"/>
          <w:szCs w:val="28"/>
        </w:rPr>
        <w:t>Принятые в ноябре 2021 г. ограничения, на сегодняшний день нуждаются в доработке с учетом текущей ситуации на мировом рынке удобрений.</w:t>
      </w:r>
    </w:p>
    <w:p w:rsidR="000075A9" w:rsidRPr="000075A9" w:rsidRDefault="000075A9" w:rsidP="000075A9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A9">
        <w:rPr>
          <w:rFonts w:ascii="Times New Roman" w:eastAsia="Calibri" w:hAnsi="Times New Roman" w:cs="Times New Roman"/>
          <w:sz w:val="28"/>
          <w:szCs w:val="28"/>
        </w:rPr>
        <w:t>Начиная с марта 2022 года российские производители удобрений столкнулись с рядом проблем в осуществлении текущей деятельности в условиях внешнего санкционного давления. Произошли существенные изменения логистических и сбытовых цепочек, ухудшается ситуация с поиском и постановкой иностранного флота под погрузку.</w:t>
      </w:r>
    </w:p>
    <w:p w:rsidR="000075A9" w:rsidRPr="000075A9" w:rsidRDefault="000075A9" w:rsidP="000075A9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A9">
        <w:rPr>
          <w:rFonts w:ascii="Times New Roman" w:eastAsia="Calibri" w:hAnsi="Times New Roman" w:cs="Times New Roman"/>
          <w:sz w:val="28"/>
          <w:szCs w:val="28"/>
        </w:rPr>
        <w:t xml:space="preserve">При вывозе с территории Российской Федерации удобрений в 95 – 97 % случаев используются суда иностранных судовладельцев. Текущий рынок торгового флота для захода в российские порты испытывает дефицит и ограничения, связанные с введением встречных мер к недружественным странам. </w:t>
      </w:r>
    </w:p>
    <w:p w:rsidR="000075A9" w:rsidRPr="000075A9" w:rsidRDefault="000075A9" w:rsidP="000075A9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A9">
        <w:rPr>
          <w:rFonts w:ascii="Times New Roman" w:eastAsia="Calibri" w:hAnsi="Times New Roman" w:cs="Times New Roman"/>
          <w:sz w:val="28"/>
          <w:szCs w:val="28"/>
        </w:rPr>
        <w:t>Таким образом, иностранные суда могут заходить только в порты, определенные постановлением № 1988.</w:t>
      </w:r>
    </w:p>
    <w:p w:rsidR="000075A9" w:rsidRPr="000075A9" w:rsidRDefault="000075A9" w:rsidP="000075A9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A9">
        <w:rPr>
          <w:rFonts w:ascii="Times New Roman" w:eastAsia="Calibri" w:hAnsi="Times New Roman" w:cs="Times New Roman"/>
          <w:sz w:val="28"/>
          <w:szCs w:val="28"/>
        </w:rPr>
        <w:lastRenderedPageBreak/>
        <w:t>Практика найма иностранных судов для морских перевозок удобрений требует высокой гибкости и оперативности при принятии решений. Внесение дополнительных морских пунктов пропуска, установленных в приложении к постановлению № 1988, значительно расширит возможности поиска и номинирования торгового флота под погрузку удобрений.</w:t>
      </w:r>
    </w:p>
    <w:p w:rsidR="000075A9" w:rsidRPr="000075A9" w:rsidRDefault="000075A9" w:rsidP="000075A9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A9">
        <w:rPr>
          <w:rFonts w:ascii="Times New Roman" w:eastAsia="Calibri" w:hAnsi="Times New Roman" w:cs="Times New Roman"/>
          <w:sz w:val="28"/>
          <w:szCs w:val="28"/>
        </w:rPr>
        <w:t>Необходимо отметить, что существующие ограничения в складской инфраструктуре и экспортной логистике (железнодорожная инфраструктура, склады, портовые мощности) не позволяют складировать удобрения в достаточном объеме и создают риск остановки производств заводов-изготовителей, что также отразится на поставках внутреннего рынка.</w:t>
      </w:r>
    </w:p>
    <w:p w:rsidR="000075A9" w:rsidRPr="000075A9" w:rsidRDefault="000075A9" w:rsidP="000075A9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A9">
        <w:rPr>
          <w:rFonts w:ascii="Times New Roman" w:eastAsia="Calibri" w:hAnsi="Times New Roman" w:cs="Times New Roman"/>
          <w:sz w:val="28"/>
          <w:szCs w:val="28"/>
        </w:rPr>
        <w:t>Расширение Перечня пунктов пропуска позволит исключить указанные риски и существенно расширит возможности вывоза удобрений с территории Российской Федерации.</w:t>
      </w:r>
    </w:p>
    <w:p w:rsidR="000075A9" w:rsidRPr="000075A9" w:rsidRDefault="000075A9" w:rsidP="000075A9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A9">
        <w:rPr>
          <w:rFonts w:ascii="Times New Roman" w:eastAsia="Calibri" w:hAnsi="Times New Roman" w:cs="Times New Roman"/>
          <w:sz w:val="28"/>
          <w:szCs w:val="28"/>
        </w:rPr>
        <w:t xml:space="preserve">Одновременно обращаем внимание, что российские производители удобрений своевременно и в полном объеме выполнили обязательства по поставкам удобрений на внутренний рынок для обеспечения российских производителей сельскохозяйственной продукции. </w:t>
      </w:r>
    </w:p>
    <w:p w:rsidR="000075A9" w:rsidRPr="000075A9" w:rsidRDefault="000075A9" w:rsidP="000075A9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A9">
        <w:rPr>
          <w:rFonts w:ascii="Times New Roman" w:eastAsia="Calibri" w:hAnsi="Times New Roman" w:cs="Times New Roman"/>
          <w:sz w:val="28"/>
          <w:szCs w:val="28"/>
        </w:rPr>
        <w:t>Проект постановления соответствует актам более высокой силы, в том числе Договору о Евразийском экономическом союзе от 29 мая 2014 г., а также положениям иных международных договоров Российской Федерации и не повлияет на достижение целей государственных программ Российской Федерации.</w:t>
      </w:r>
    </w:p>
    <w:p w:rsidR="000075A9" w:rsidRPr="000075A9" w:rsidRDefault="000075A9" w:rsidP="000075A9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A9">
        <w:rPr>
          <w:rFonts w:ascii="Times New Roman" w:eastAsia="Calibri" w:hAnsi="Times New Roman" w:cs="Times New Roman"/>
          <w:sz w:val="28"/>
          <w:szCs w:val="28"/>
        </w:rPr>
        <w:t>Принятие проекта постановления не потребует выделения дополнительных ассигнований из федерального бюджета.</w:t>
      </w:r>
    </w:p>
    <w:p w:rsidR="000075A9" w:rsidRPr="000075A9" w:rsidRDefault="000075A9" w:rsidP="000075A9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A9">
        <w:rPr>
          <w:rFonts w:ascii="Times New Roman" w:eastAsia="Calibri" w:hAnsi="Times New Roman" w:cs="Times New Roman"/>
          <w:sz w:val="28"/>
          <w:szCs w:val="28"/>
        </w:rPr>
        <w:t>В проекте постановления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E66D2A" w:rsidRDefault="000075A9" w:rsidP="000075A9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A9">
        <w:rPr>
          <w:rFonts w:ascii="Times New Roman" w:eastAsia="Calibri" w:hAnsi="Times New Roman" w:cs="Times New Roman"/>
          <w:sz w:val="28"/>
          <w:szCs w:val="28"/>
        </w:rPr>
        <w:t>Реализация мероприятий, предусмотренных проектом постановления, не повлечет негативных социально-экономических, финансовых и иных последствий, и будет осуществляться в пределах установленной Правительством Российской Федерации штатной численности и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</w:p>
    <w:sectPr w:rsidR="00E66D2A" w:rsidSect="00E66D2A">
      <w:headerReference w:type="default" r:id="rId6"/>
      <w:pgSz w:w="11906" w:h="16838"/>
      <w:pgMar w:top="1134" w:right="849" w:bottom="568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C4" w:rsidRDefault="008416C4" w:rsidP="00D370F3">
      <w:pPr>
        <w:spacing w:after="0" w:line="240" w:lineRule="auto"/>
      </w:pPr>
      <w:r>
        <w:separator/>
      </w:r>
    </w:p>
  </w:endnote>
  <w:endnote w:type="continuationSeparator" w:id="0">
    <w:p w:rsidR="008416C4" w:rsidRDefault="008416C4" w:rsidP="00D3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C4" w:rsidRDefault="008416C4" w:rsidP="00D370F3">
      <w:pPr>
        <w:spacing w:after="0" w:line="240" w:lineRule="auto"/>
      </w:pPr>
      <w:r>
        <w:separator/>
      </w:r>
    </w:p>
  </w:footnote>
  <w:footnote w:type="continuationSeparator" w:id="0">
    <w:p w:rsidR="008416C4" w:rsidRDefault="008416C4" w:rsidP="00D3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024371"/>
      <w:docPartObj>
        <w:docPartGallery w:val="Page Numbers (Top of Page)"/>
        <w:docPartUnique/>
      </w:docPartObj>
    </w:sdtPr>
    <w:sdtEndPr/>
    <w:sdtContent>
      <w:p w:rsidR="00D370F3" w:rsidRDefault="00D370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5A9">
          <w:rPr>
            <w:noProof/>
          </w:rPr>
          <w:t>3</w:t>
        </w:r>
        <w:r>
          <w:fldChar w:fldCharType="end"/>
        </w:r>
      </w:p>
    </w:sdtContent>
  </w:sdt>
  <w:p w:rsidR="00D370F3" w:rsidRDefault="00D370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92"/>
    <w:rsid w:val="000075A9"/>
    <w:rsid w:val="0001063C"/>
    <w:rsid w:val="000603C1"/>
    <w:rsid w:val="00084B2D"/>
    <w:rsid w:val="000B004E"/>
    <w:rsid w:val="000C6EE1"/>
    <w:rsid w:val="001B5AB2"/>
    <w:rsid w:val="001E4069"/>
    <w:rsid w:val="00263BCC"/>
    <w:rsid w:val="002805AD"/>
    <w:rsid w:val="002B6326"/>
    <w:rsid w:val="002C0E39"/>
    <w:rsid w:val="002E395E"/>
    <w:rsid w:val="00307C59"/>
    <w:rsid w:val="003373D9"/>
    <w:rsid w:val="0034354F"/>
    <w:rsid w:val="00370FBC"/>
    <w:rsid w:val="00383AA4"/>
    <w:rsid w:val="003A55B4"/>
    <w:rsid w:val="003C559D"/>
    <w:rsid w:val="003E327F"/>
    <w:rsid w:val="00403418"/>
    <w:rsid w:val="00424077"/>
    <w:rsid w:val="00496EF5"/>
    <w:rsid w:val="004B60C0"/>
    <w:rsid w:val="00512F27"/>
    <w:rsid w:val="00553AC5"/>
    <w:rsid w:val="0055777F"/>
    <w:rsid w:val="00575EF3"/>
    <w:rsid w:val="005B2089"/>
    <w:rsid w:val="005D1626"/>
    <w:rsid w:val="005E4A9A"/>
    <w:rsid w:val="0061755D"/>
    <w:rsid w:val="0064057F"/>
    <w:rsid w:val="00653616"/>
    <w:rsid w:val="0068760F"/>
    <w:rsid w:val="006F4B18"/>
    <w:rsid w:val="00704909"/>
    <w:rsid w:val="007242E3"/>
    <w:rsid w:val="00725AB6"/>
    <w:rsid w:val="0077090A"/>
    <w:rsid w:val="007A08EB"/>
    <w:rsid w:val="007E1F62"/>
    <w:rsid w:val="00835A17"/>
    <w:rsid w:val="008416C4"/>
    <w:rsid w:val="008469EE"/>
    <w:rsid w:val="008546F3"/>
    <w:rsid w:val="008720F6"/>
    <w:rsid w:val="00886153"/>
    <w:rsid w:val="008A65EF"/>
    <w:rsid w:val="008B62C2"/>
    <w:rsid w:val="008E39CB"/>
    <w:rsid w:val="008E7488"/>
    <w:rsid w:val="008F3CD1"/>
    <w:rsid w:val="0090064C"/>
    <w:rsid w:val="00927CEA"/>
    <w:rsid w:val="009527C7"/>
    <w:rsid w:val="00953255"/>
    <w:rsid w:val="00953621"/>
    <w:rsid w:val="0097547C"/>
    <w:rsid w:val="0098270A"/>
    <w:rsid w:val="00994FD1"/>
    <w:rsid w:val="00A16F5A"/>
    <w:rsid w:val="00A5521F"/>
    <w:rsid w:val="00A808CF"/>
    <w:rsid w:val="00AB60FA"/>
    <w:rsid w:val="00AC6971"/>
    <w:rsid w:val="00AD6AC6"/>
    <w:rsid w:val="00AF6EDD"/>
    <w:rsid w:val="00B02BC9"/>
    <w:rsid w:val="00B61419"/>
    <w:rsid w:val="00B7289A"/>
    <w:rsid w:val="00B8040D"/>
    <w:rsid w:val="00BA5FA4"/>
    <w:rsid w:val="00BF6AA4"/>
    <w:rsid w:val="00C069CC"/>
    <w:rsid w:val="00C21FB1"/>
    <w:rsid w:val="00C2332E"/>
    <w:rsid w:val="00C25142"/>
    <w:rsid w:val="00C37D57"/>
    <w:rsid w:val="00C724C4"/>
    <w:rsid w:val="00C7681B"/>
    <w:rsid w:val="00C87F51"/>
    <w:rsid w:val="00C94C97"/>
    <w:rsid w:val="00CE330B"/>
    <w:rsid w:val="00CE7D13"/>
    <w:rsid w:val="00CF1F0C"/>
    <w:rsid w:val="00D15015"/>
    <w:rsid w:val="00D370F3"/>
    <w:rsid w:val="00D647EC"/>
    <w:rsid w:val="00D814A6"/>
    <w:rsid w:val="00DA2C29"/>
    <w:rsid w:val="00E2072C"/>
    <w:rsid w:val="00E34340"/>
    <w:rsid w:val="00E355F7"/>
    <w:rsid w:val="00E43CC0"/>
    <w:rsid w:val="00E54BB9"/>
    <w:rsid w:val="00E65668"/>
    <w:rsid w:val="00E66D2A"/>
    <w:rsid w:val="00E66F92"/>
    <w:rsid w:val="00E84354"/>
    <w:rsid w:val="00EE3EF7"/>
    <w:rsid w:val="00F064D2"/>
    <w:rsid w:val="00F100B4"/>
    <w:rsid w:val="00F10817"/>
    <w:rsid w:val="00F11108"/>
    <w:rsid w:val="00F3009E"/>
    <w:rsid w:val="00F3363E"/>
    <w:rsid w:val="00F6168B"/>
    <w:rsid w:val="00FB211A"/>
    <w:rsid w:val="00FD1694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2375"/>
  <w15:docId w15:val="{3762CBBD-0994-4896-A631-4E5348E0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0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0F3"/>
  </w:style>
  <w:style w:type="paragraph" w:styleId="a7">
    <w:name w:val="footer"/>
    <w:basedOn w:val="a"/>
    <w:link w:val="a8"/>
    <w:uiPriority w:val="99"/>
    <w:unhideWhenUsed/>
    <w:rsid w:val="00D3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0F3"/>
  </w:style>
  <w:style w:type="paragraph" w:styleId="a9">
    <w:name w:val="List Paragraph"/>
    <w:basedOn w:val="a"/>
    <w:uiPriority w:val="34"/>
    <w:qFormat/>
    <w:rsid w:val="00F0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Пичугина Мария Юрьевна</dc:creator>
  <cp:lastModifiedBy>ДУДАКОВ ПАВЕЛ НИКОЛАЕВИЧ</cp:lastModifiedBy>
  <cp:revision>2</cp:revision>
  <cp:lastPrinted>2022-03-28T15:16:00Z</cp:lastPrinted>
  <dcterms:created xsi:type="dcterms:W3CDTF">2022-08-23T13:30:00Z</dcterms:created>
  <dcterms:modified xsi:type="dcterms:W3CDTF">2022-08-23T13:30:00Z</dcterms:modified>
</cp:coreProperties>
</file>