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464" w:rsidRDefault="006E0D01" w:rsidP="00A12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Проект</w:t>
      </w:r>
    </w:p>
    <w:p w:rsidR="00A12464" w:rsidRDefault="00A12464" w:rsidP="00A12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ABC" w:rsidRDefault="005A7ABC" w:rsidP="00A12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464" w:rsidRDefault="00A12464" w:rsidP="00A12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464" w:rsidRDefault="00A12464" w:rsidP="00A12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464" w:rsidRDefault="00A12464" w:rsidP="00A12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464" w:rsidRDefault="00A12464" w:rsidP="00A12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D01" w:rsidRDefault="006E0D01" w:rsidP="00A12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D01" w:rsidRDefault="006E0D01" w:rsidP="00A12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E3954" w:rsidRDefault="00FE3954" w:rsidP="00A12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954" w:rsidRDefault="00FE3954" w:rsidP="00A12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954" w:rsidRDefault="00FE3954" w:rsidP="00A12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464" w:rsidRDefault="00A12464" w:rsidP="00A12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464" w:rsidRDefault="00A12464" w:rsidP="00A12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464" w:rsidRPr="00A12464" w:rsidRDefault="00A12464" w:rsidP="00A12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464">
        <w:rPr>
          <w:rFonts w:ascii="Times New Roman" w:hAnsi="Times New Roman" w:cs="Times New Roman"/>
          <w:b/>
          <w:sz w:val="28"/>
          <w:szCs w:val="28"/>
        </w:rPr>
        <w:t>О внесении изменения в приказ Министерства финансов Российской Федерации «Об утверждении Порядка ведения Единого государственного реестра юридических лиц и Единого государственного реестра индивидуальных предпринимателей, внесения исправлений в сведения, включенные в записи Единого государственного реестра юридических лиц и Единого государственного реестра индивидуальных предпринимателей на электронных носителях, не соответствующие сведениям, содержащимся в документах, на основании которых внесены такие записи (исправление технической ошибки), и о признании утратившим силу приказа Министерства финансов Российской Федерации от 18 февраля 2015 г. № 25н»</w:t>
      </w:r>
    </w:p>
    <w:p w:rsidR="00A12464" w:rsidRDefault="00A12464"/>
    <w:p w:rsidR="002264EC" w:rsidRPr="00451A9C" w:rsidRDefault="00A12464" w:rsidP="00451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4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451A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целях </w:t>
      </w:r>
      <w:r w:rsidR="004F3556">
        <w:rPr>
          <w:rFonts w:ascii="Times New Roman" w:hAnsi="Times New Roman" w:cs="Times New Roman"/>
          <w:sz w:val="28"/>
          <w:szCs w:val="28"/>
        </w:rPr>
        <w:t xml:space="preserve">совершенствования порядка ведения Единого государственного реестра юридических лиц </w:t>
      </w:r>
      <w:r w:rsidR="002264EC" w:rsidRPr="002264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приказываю:</w:t>
      </w:r>
    </w:p>
    <w:p w:rsidR="004E653B" w:rsidRPr="002264EC" w:rsidRDefault="00A12464" w:rsidP="006D1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264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hyperlink r:id="rId6" w:history="1">
        <w:r w:rsidRPr="002264EC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пункте 5</w:t>
        </w:r>
      </w:hyperlink>
      <w:r w:rsidRPr="002264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Порядка ведения Единого государственного реестра юридических лиц и Единого государственного реестра индивидуальных предпринимателей, внесения исправлений в сведения, включенные в записи Единого государственного реестра юридических лиц и Единого государственного реестра индивидуальных предпринимателей на электронных носителях, не соответствующие сведениям, содержащимся в документах, на основании которых внесены такие записи (исправление технической ошибки), утвержденного приказом Министерства финансов Российской Федерации от 30 октября 2017 г. </w:t>
      </w:r>
      <w:r w:rsidR="002264EC" w:rsidRPr="002264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2264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165н (зарегистрирован Министерством юстиции Российской Федерации 16 января 2018 г., регистрационный номер 49645), </w:t>
      </w:r>
      <w:r w:rsidR="004E653B" w:rsidRPr="002264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слова «</w:t>
      </w:r>
      <w:r w:rsidR="004E653B" w:rsidRPr="002264E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Крым или территории города федерального значения Севастополя на день принятия в Российскую Федерацию Республики Крым и образования в составе Российской Федерации новых субъектов - Республики Крым и города федерального значения Севастополя» заменить словами</w:t>
      </w:r>
      <w:r w:rsidR="002264EC" w:rsidRPr="00226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«Республики Крым, города федерального значения Севастополя, Донецкой Народной Республики, Луганской Народной </w:t>
      </w:r>
      <w:r w:rsidR="002264EC" w:rsidRPr="002264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Республики, Запорожской области или Херсонской области на день принятия в Российскую Федерацию Республики Крым, Донецкой Народной Республики, Луганской Народной Республики, Запорожской области и Херсонской области и образования в составе Российской Федерации новых субъектов - Республики Крым, города федерального значения Севастополя, Донецкой Народной Республики, Луганской Народной Республики, Запорожской области и Херсонской области».</w:t>
      </w:r>
    </w:p>
    <w:p w:rsidR="004E653B" w:rsidRPr="002264EC" w:rsidRDefault="004E653B" w:rsidP="00A124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12464" w:rsidRDefault="00A12464" w:rsidP="004C1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D12F0" w:rsidRDefault="006D12F0" w:rsidP="004C1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2464" w:rsidRPr="002264EC" w:rsidRDefault="002264EC" w:rsidP="00226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264EC">
        <w:rPr>
          <w:rFonts w:ascii="Times New Roman" w:hAnsi="Times New Roman" w:cs="Times New Roman"/>
          <w:bCs/>
          <w:sz w:val="28"/>
          <w:szCs w:val="28"/>
        </w:rPr>
        <w:t xml:space="preserve">Министр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2264E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</w:t>
      </w:r>
      <w:r w:rsidR="00A12464" w:rsidRPr="002264EC">
        <w:rPr>
          <w:rFonts w:ascii="Times New Roman" w:hAnsi="Times New Roman" w:cs="Times New Roman"/>
          <w:bCs/>
          <w:sz w:val="28"/>
          <w:szCs w:val="28"/>
        </w:rPr>
        <w:t>А.Г.</w:t>
      </w:r>
      <w:r w:rsidRPr="002264E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4EC">
        <w:rPr>
          <w:rFonts w:ascii="Times New Roman" w:hAnsi="Times New Roman" w:cs="Times New Roman"/>
          <w:bCs/>
          <w:sz w:val="28"/>
          <w:szCs w:val="28"/>
        </w:rPr>
        <w:t>Силуанов</w:t>
      </w:r>
      <w:proofErr w:type="spellEnd"/>
    </w:p>
    <w:p w:rsidR="00A12464" w:rsidRDefault="00A12464"/>
    <w:sectPr w:rsidR="00A12464" w:rsidSect="002264E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1D3" w:rsidRDefault="00AB41D3" w:rsidP="002264EC">
      <w:pPr>
        <w:spacing w:after="0" w:line="240" w:lineRule="auto"/>
      </w:pPr>
      <w:r>
        <w:separator/>
      </w:r>
    </w:p>
  </w:endnote>
  <w:endnote w:type="continuationSeparator" w:id="0">
    <w:p w:rsidR="00AB41D3" w:rsidRDefault="00AB41D3" w:rsidP="0022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1D3" w:rsidRDefault="00AB41D3" w:rsidP="002264EC">
      <w:pPr>
        <w:spacing w:after="0" w:line="240" w:lineRule="auto"/>
      </w:pPr>
      <w:r>
        <w:separator/>
      </w:r>
    </w:p>
  </w:footnote>
  <w:footnote w:type="continuationSeparator" w:id="0">
    <w:p w:rsidR="00AB41D3" w:rsidRDefault="00AB41D3" w:rsidP="0022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5533226"/>
      <w:docPartObj>
        <w:docPartGallery w:val="Page Numbers (Top of Page)"/>
        <w:docPartUnique/>
      </w:docPartObj>
    </w:sdtPr>
    <w:sdtEndPr/>
    <w:sdtContent>
      <w:p w:rsidR="002264EC" w:rsidRDefault="002264E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D01">
          <w:rPr>
            <w:noProof/>
          </w:rPr>
          <w:t>2</w:t>
        </w:r>
        <w:r>
          <w:fldChar w:fldCharType="end"/>
        </w:r>
      </w:p>
    </w:sdtContent>
  </w:sdt>
  <w:p w:rsidR="002264EC" w:rsidRDefault="002264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64"/>
    <w:rsid w:val="00153644"/>
    <w:rsid w:val="001E7DB0"/>
    <w:rsid w:val="002264EC"/>
    <w:rsid w:val="00335874"/>
    <w:rsid w:val="00384C2B"/>
    <w:rsid w:val="00451A9C"/>
    <w:rsid w:val="004C1684"/>
    <w:rsid w:val="004E29DF"/>
    <w:rsid w:val="004E653B"/>
    <w:rsid w:val="004F3556"/>
    <w:rsid w:val="005A7ABC"/>
    <w:rsid w:val="005D6557"/>
    <w:rsid w:val="006D12F0"/>
    <w:rsid w:val="006E0D01"/>
    <w:rsid w:val="008834D1"/>
    <w:rsid w:val="00A12464"/>
    <w:rsid w:val="00AB41D3"/>
    <w:rsid w:val="00AD05A8"/>
    <w:rsid w:val="00DC2B1F"/>
    <w:rsid w:val="00F81C72"/>
    <w:rsid w:val="00F81D92"/>
    <w:rsid w:val="00FE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4E52"/>
  <w15:chartTrackingRefBased/>
  <w15:docId w15:val="{41A85B03-D8E6-4D4E-B598-9A7240EC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64EC"/>
  </w:style>
  <w:style w:type="paragraph" w:styleId="a5">
    <w:name w:val="footer"/>
    <w:basedOn w:val="a"/>
    <w:link w:val="a6"/>
    <w:uiPriority w:val="99"/>
    <w:unhideWhenUsed/>
    <w:rsid w:val="00226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6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3D060EB81A72A7CEBBCD308A362DEF86A2D3F53F4A0A090B71414DF17664DEBE89A6CC4FACE46BE0042BF22FC5A3C54D5766EF5E477B98GDbC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ЧЕБОТАРЕВА ТАТЬЯНА ВИКТОРОВНА</dc:creator>
  <cp:keywords/>
  <dc:description/>
  <cp:lastModifiedBy>БАЛЕЕВСКИХ МАРИНА МИХАЙЛОВНА</cp:lastModifiedBy>
  <cp:revision>3</cp:revision>
  <cp:lastPrinted>2022-10-11T14:46:00Z</cp:lastPrinted>
  <dcterms:created xsi:type="dcterms:W3CDTF">2022-10-11T11:23:00Z</dcterms:created>
  <dcterms:modified xsi:type="dcterms:W3CDTF">2022-10-11T14:47:00Z</dcterms:modified>
</cp:coreProperties>
</file>