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8651" w14:textId="77777777" w:rsidR="008743A8" w:rsidRPr="00380F91" w:rsidRDefault="008743A8" w:rsidP="008743A8">
      <w:pPr>
        <w:shd w:val="clear" w:color="auto" w:fill="FFFFFF"/>
        <w:spacing w:line="362" w:lineRule="exact"/>
        <w:ind w:right="60"/>
        <w:jc w:val="center"/>
      </w:pPr>
      <w:r w:rsidRPr="00380F91">
        <w:rPr>
          <w:b/>
          <w:bCs/>
          <w:spacing w:val="-11"/>
          <w:sz w:val="28"/>
          <w:szCs w:val="28"/>
        </w:rPr>
        <w:t>Пояснительная записка</w:t>
      </w:r>
    </w:p>
    <w:p w14:paraId="11DB3258" w14:textId="2C5F9D8A" w:rsidR="00491913" w:rsidRPr="00380F91" w:rsidRDefault="008743A8" w:rsidP="008743A8">
      <w:pPr>
        <w:shd w:val="clear" w:color="auto" w:fill="FFFFFF"/>
        <w:spacing w:line="362" w:lineRule="exact"/>
        <w:ind w:right="43"/>
        <w:jc w:val="center"/>
        <w:rPr>
          <w:b/>
          <w:bCs/>
          <w:spacing w:val="-10"/>
          <w:sz w:val="28"/>
          <w:szCs w:val="28"/>
        </w:rPr>
      </w:pPr>
      <w:r w:rsidRPr="00380F91">
        <w:rPr>
          <w:b/>
          <w:bCs/>
          <w:spacing w:val="-10"/>
          <w:sz w:val="28"/>
          <w:szCs w:val="28"/>
        </w:rPr>
        <w:t xml:space="preserve">к проекту федерального закона «О внесении изменений в </w:t>
      </w:r>
      <w:r w:rsidR="00D51ADE">
        <w:rPr>
          <w:b/>
          <w:bCs/>
          <w:spacing w:val="-11"/>
          <w:sz w:val="28"/>
          <w:szCs w:val="28"/>
        </w:rPr>
        <w:t>Гражданский кодекс</w:t>
      </w:r>
      <w:r w:rsidRPr="00380F91">
        <w:rPr>
          <w:b/>
          <w:bCs/>
          <w:spacing w:val="-11"/>
          <w:sz w:val="28"/>
          <w:szCs w:val="28"/>
        </w:rPr>
        <w:t xml:space="preserve"> Российской </w:t>
      </w:r>
      <w:r w:rsidRPr="00380F91">
        <w:rPr>
          <w:b/>
          <w:bCs/>
          <w:spacing w:val="-10"/>
          <w:sz w:val="28"/>
          <w:szCs w:val="28"/>
        </w:rPr>
        <w:t>Федерации</w:t>
      </w:r>
      <w:r w:rsidR="00D51ADE">
        <w:rPr>
          <w:b/>
          <w:bCs/>
          <w:spacing w:val="-10"/>
          <w:sz w:val="28"/>
          <w:szCs w:val="28"/>
        </w:rPr>
        <w:t xml:space="preserve"> (часть первая) в отношении осуществления прав, удостоверенных заложенной ценной бумагой</w:t>
      </w:r>
      <w:r w:rsidRPr="00380F91">
        <w:rPr>
          <w:b/>
          <w:bCs/>
          <w:spacing w:val="-10"/>
          <w:sz w:val="28"/>
          <w:szCs w:val="28"/>
        </w:rPr>
        <w:t>»</w:t>
      </w:r>
    </w:p>
    <w:p w14:paraId="66FA4FF7" w14:textId="2BDA93B8" w:rsidR="008743A8" w:rsidRPr="00380F91" w:rsidRDefault="008743A8" w:rsidP="008743A8">
      <w:pPr>
        <w:shd w:val="clear" w:color="auto" w:fill="FFFFFF"/>
        <w:spacing w:line="362" w:lineRule="exact"/>
        <w:ind w:right="43"/>
        <w:jc w:val="center"/>
        <w:rPr>
          <w:b/>
          <w:bCs/>
          <w:spacing w:val="-10"/>
          <w:sz w:val="28"/>
          <w:szCs w:val="28"/>
        </w:rPr>
      </w:pPr>
    </w:p>
    <w:p w14:paraId="3E2BBD18" w14:textId="729EDC7F" w:rsidR="001908C0" w:rsidRDefault="008743A8" w:rsidP="001908C0">
      <w:pPr>
        <w:shd w:val="clear" w:color="auto" w:fill="FFFFFF"/>
        <w:spacing w:line="276" w:lineRule="auto"/>
        <w:ind w:right="17" w:firstLine="706"/>
        <w:jc w:val="both"/>
        <w:rPr>
          <w:spacing w:val="-3"/>
          <w:sz w:val="28"/>
          <w:szCs w:val="28"/>
        </w:rPr>
      </w:pPr>
      <w:r w:rsidRPr="00380F91">
        <w:rPr>
          <w:spacing w:val="-3"/>
          <w:sz w:val="28"/>
          <w:szCs w:val="28"/>
        </w:rPr>
        <w:t xml:space="preserve">Проект федерального закона </w:t>
      </w:r>
      <w:r w:rsidR="00D51ADE">
        <w:rPr>
          <w:spacing w:val="-3"/>
          <w:sz w:val="28"/>
          <w:szCs w:val="28"/>
        </w:rPr>
        <w:t>«</w:t>
      </w:r>
      <w:r w:rsidR="00D51ADE" w:rsidRPr="00D51ADE">
        <w:rPr>
          <w:spacing w:val="-3"/>
          <w:sz w:val="28"/>
          <w:szCs w:val="28"/>
        </w:rPr>
        <w:t>О внесении изменений в Гражданский кодекс Российской Федерации (часть первая) в отношении осуществления прав, удостоверенных заложенной ценной бумагой»</w:t>
      </w:r>
      <w:r w:rsidR="00B3582B">
        <w:rPr>
          <w:spacing w:val="-3"/>
          <w:sz w:val="28"/>
          <w:szCs w:val="28"/>
        </w:rPr>
        <w:t xml:space="preserve"> (далее – законопроект)</w:t>
      </w:r>
      <w:r w:rsidR="00202B47" w:rsidRPr="00380F91">
        <w:rPr>
          <w:spacing w:val="-3"/>
          <w:sz w:val="28"/>
          <w:szCs w:val="28"/>
        </w:rPr>
        <w:t xml:space="preserve"> разработан в</w:t>
      </w:r>
      <w:r w:rsidR="00B3582B">
        <w:rPr>
          <w:spacing w:val="-3"/>
          <w:sz w:val="28"/>
          <w:szCs w:val="28"/>
        </w:rPr>
        <w:t xml:space="preserve">о исполнение пункта </w:t>
      </w:r>
      <w:r w:rsidR="00B3582B" w:rsidRPr="00D51ADE">
        <w:rPr>
          <w:spacing w:val="-3"/>
          <w:sz w:val="28"/>
          <w:szCs w:val="28"/>
        </w:rPr>
        <w:t>8 подраздела 3 раздела X плана мероприятий «Трансформация де</w:t>
      </w:r>
      <w:r w:rsidR="00103B14" w:rsidRPr="00D51ADE">
        <w:rPr>
          <w:spacing w:val="-3"/>
          <w:sz w:val="28"/>
          <w:szCs w:val="28"/>
        </w:rPr>
        <w:t>лового климата», утвержденного р</w:t>
      </w:r>
      <w:r w:rsidR="00B3582B" w:rsidRPr="00D51ADE">
        <w:rPr>
          <w:spacing w:val="-3"/>
          <w:sz w:val="28"/>
          <w:szCs w:val="28"/>
        </w:rPr>
        <w:t>аспоряжением Правительства Российской Федерации</w:t>
      </w:r>
      <w:r w:rsidR="00B3582B">
        <w:rPr>
          <w:sz w:val="28"/>
        </w:rPr>
        <w:t xml:space="preserve"> от 17.01.2019 № 20-р.</w:t>
      </w:r>
      <w:r w:rsidR="00202B47" w:rsidRPr="00380F91">
        <w:rPr>
          <w:spacing w:val="-3"/>
          <w:sz w:val="28"/>
          <w:szCs w:val="28"/>
        </w:rPr>
        <w:t xml:space="preserve"> </w:t>
      </w:r>
    </w:p>
    <w:p w14:paraId="67F9FA20" w14:textId="77777777" w:rsidR="00D51ADE" w:rsidRDefault="00B256D4" w:rsidP="00B3582B">
      <w:pPr>
        <w:shd w:val="clear" w:color="auto" w:fill="FFFFFF"/>
        <w:spacing w:line="276" w:lineRule="auto"/>
        <w:ind w:right="17" w:firstLine="706"/>
        <w:jc w:val="both"/>
        <w:rPr>
          <w:spacing w:val="-3"/>
          <w:sz w:val="28"/>
          <w:szCs w:val="28"/>
        </w:rPr>
      </w:pPr>
      <w:r w:rsidRPr="00380F91">
        <w:rPr>
          <w:sz w:val="28"/>
          <w:szCs w:val="28"/>
        </w:rPr>
        <w:t>Действующее регулирование</w:t>
      </w:r>
      <w:r w:rsidR="004F0DD7" w:rsidRPr="00380F91">
        <w:rPr>
          <w:sz w:val="28"/>
          <w:szCs w:val="28"/>
        </w:rPr>
        <w:t xml:space="preserve"> договора залога ценной бумаги</w:t>
      </w:r>
      <w:r w:rsidRPr="00380F91">
        <w:rPr>
          <w:sz w:val="28"/>
          <w:szCs w:val="28"/>
        </w:rPr>
        <w:t xml:space="preserve"> предоставляет весьма ограниченный выбор опций передачи залогодержателю прав по ценной бумаге.</w:t>
      </w:r>
      <w:r w:rsidR="004F0DD7" w:rsidRPr="00380F91">
        <w:rPr>
          <w:sz w:val="28"/>
          <w:szCs w:val="28"/>
        </w:rPr>
        <w:t xml:space="preserve"> </w:t>
      </w:r>
      <w:r w:rsidR="00D51ADE" w:rsidRPr="001908C0">
        <w:rPr>
          <w:spacing w:val="-3"/>
          <w:sz w:val="28"/>
          <w:szCs w:val="28"/>
        </w:rPr>
        <w:t>В частности, договором залога ценной бумаги может быть предусмотрено осуществление залогодержателем всех прав, принадлежащих залогодателю, либо всех прав, принадлежащих залогодателю, кроме права на получение дохода по ценной бумаге.</w:t>
      </w:r>
      <w:r w:rsidR="00D51ADE">
        <w:rPr>
          <w:spacing w:val="-3"/>
          <w:sz w:val="28"/>
          <w:szCs w:val="28"/>
        </w:rPr>
        <w:t xml:space="preserve"> </w:t>
      </w:r>
    </w:p>
    <w:p w14:paraId="07F15807" w14:textId="5CA5829D" w:rsidR="00B256D4" w:rsidRPr="00380F91" w:rsidRDefault="00D51ADE" w:rsidP="00B3582B">
      <w:pPr>
        <w:shd w:val="clear" w:color="auto" w:fill="FFFFFF"/>
        <w:spacing w:line="276" w:lineRule="auto"/>
        <w:ind w:right="17" w:firstLine="70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256D4" w:rsidRPr="00380F91">
        <w:rPr>
          <w:sz w:val="28"/>
          <w:szCs w:val="28"/>
        </w:rPr>
        <w:t>залогодержатель как сильная сторон</w:t>
      </w:r>
      <w:r w:rsidR="00380F91" w:rsidRPr="00380F91">
        <w:rPr>
          <w:sz w:val="28"/>
          <w:szCs w:val="28"/>
        </w:rPr>
        <w:t>а</w:t>
      </w:r>
      <w:r w:rsidR="00B256D4" w:rsidRPr="00380F91">
        <w:rPr>
          <w:sz w:val="28"/>
          <w:szCs w:val="28"/>
        </w:rPr>
        <w:t xml:space="preserve"> кредитного правоотношения, настаивая на передаче ему прав </w:t>
      </w:r>
      <w:r w:rsidR="00800769">
        <w:rPr>
          <w:sz w:val="28"/>
          <w:szCs w:val="28"/>
        </w:rPr>
        <w:t>по ценной бумаге</w:t>
      </w:r>
      <w:bookmarkStart w:id="0" w:name="_GoBack"/>
      <w:bookmarkEnd w:id="0"/>
      <w:r w:rsidR="00B256D4" w:rsidRPr="00380F91">
        <w:rPr>
          <w:sz w:val="28"/>
          <w:szCs w:val="28"/>
        </w:rPr>
        <w:t xml:space="preserve">, всегда </w:t>
      </w:r>
      <w:r>
        <w:rPr>
          <w:sz w:val="28"/>
          <w:szCs w:val="28"/>
        </w:rPr>
        <w:t>получает</w:t>
      </w:r>
      <w:r w:rsidR="00B256D4" w:rsidRPr="00380F91">
        <w:rPr>
          <w:sz w:val="28"/>
          <w:szCs w:val="28"/>
        </w:rPr>
        <w:t xml:space="preserve"> право голоса по заложенной ценной бумаге. </w:t>
      </w:r>
      <w:r w:rsidR="00380F91" w:rsidRPr="00380F91">
        <w:rPr>
          <w:sz w:val="28"/>
          <w:szCs w:val="28"/>
        </w:rPr>
        <w:t xml:space="preserve">Такое условие </w:t>
      </w:r>
      <w:r w:rsidR="00B256D4" w:rsidRPr="00380F91">
        <w:rPr>
          <w:sz w:val="28"/>
          <w:szCs w:val="28"/>
        </w:rPr>
        <w:t>весьма некомфортно и рискованно для залогодателя и может стать препятствием для вступления в соответствующие отношения.</w:t>
      </w:r>
    </w:p>
    <w:p w14:paraId="673B8A66" w14:textId="655F7B87" w:rsidR="00380F91" w:rsidRPr="00380F91" w:rsidRDefault="00D51ADE" w:rsidP="007B72BF">
      <w:pPr>
        <w:shd w:val="clear" w:color="auto" w:fill="FFFFFF"/>
        <w:tabs>
          <w:tab w:val="left" w:pos="4536"/>
        </w:tabs>
        <w:spacing w:line="276" w:lineRule="auto"/>
        <w:ind w:right="17" w:firstLine="706"/>
        <w:jc w:val="both"/>
        <w:rPr>
          <w:rStyle w:val="FontStyle11"/>
          <w:sz w:val="28"/>
          <w:szCs w:val="28"/>
        </w:rPr>
      </w:pPr>
      <w:r>
        <w:rPr>
          <w:spacing w:val="-3"/>
          <w:sz w:val="28"/>
          <w:szCs w:val="28"/>
        </w:rPr>
        <w:t>В этой связи законопроектом</w:t>
      </w:r>
      <w:r w:rsidR="004F0DD7" w:rsidRPr="00380F91">
        <w:rPr>
          <w:spacing w:val="-3"/>
          <w:sz w:val="28"/>
          <w:szCs w:val="28"/>
        </w:rPr>
        <w:t xml:space="preserve"> предлагается</w:t>
      </w:r>
      <w:r>
        <w:rPr>
          <w:spacing w:val="-3"/>
          <w:sz w:val="28"/>
          <w:szCs w:val="28"/>
        </w:rPr>
        <w:t xml:space="preserve"> дополнить </w:t>
      </w:r>
      <w:r w:rsidR="004F0DD7" w:rsidRPr="00380F91">
        <w:rPr>
          <w:spacing w:val="-3"/>
          <w:sz w:val="28"/>
          <w:szCs w:val="28"/>
        </w:rPr>
        <w:t>статью 358</w:t>
      </w:r>
      <w:r w:rsidR="004F0DD7" w:rsidRPr="00380F91">
        <w:rPr>
          <w:spacing w:val="-3"/>
          <w:sz w:val="28"/>
          <w:szCs w:val="28"/>
          <w:vertAlign w:val="superscript"/>
        </w:rPr>
        <w:t>17</w:t>
      </w:r>
      <w:r w:rsidR="004F0DD7" w:rsidRPr="00380F91">
        <w:rPr>
          <w:spacing w:val="-3"/>
          <w:sz w:val="28"/>
          <w:szCs w:val="28"/>
        </w:rPr>
        <w:t xml:space="preserve"> «Осуществление прав, удостоверенных заложенной ценной бумагой» Гражданского кодекса Российской Федерации положение</w:t>
      </w:r>
      <w:r>
        <w:rPr>
          <w:spacing w:val="-3"/>
          <w:sz w:val="28"/>
          <w:szCs w:val="28"/>
        </w:rPr>
        <w:t xml:space="preserve">м, предусматривающим </w:t>
      </w:r>
      <w:r w:rsidR="004F0DD7" w:rsidRPr="00380F91">
        <w:rPr>
          <w:spacing w:val="-3"/>
          <w:sz w:val="28"/>
          <w:szCs w:val="28"/>
        </w:rPr>
        <w:t>возможност</w:t>
      </w:r>
      <w:r>
        <w:rPr>
          <w:spacing w:val="-3"/>
          <w:sz w:val="28"/>
          <w:szCs w:val="28"/>
        </w:rPr>
        <w:t>ь</w:t>
      </w:r>
      <w:r w:rsidR="004F0DD7" w:rsidRPr="00380F91">
        <w:rPr>
          <w:spacing w:val="-3"/>
          <w:sz w:val="28"/>
          <w:szCs w:val="28"/>
        </w:rPr>
        <w:t xml:space="preserve"> </w:t>
      </w:r>
      <w:r w:rsidR="004F0DD7" w:rsidRPr="00380F91">
        <w:rPr>
          <w:rStyle w:val="FontStyle11"/>
          <w:sz w:val="28"/>
          <w:szCs w:val="28"/>
        </w:rPr>
        <w:t xml:space="preserve">осуществления залогодателем всех прав, удостоверенных заложенной ценной бумагой, с предоставлением залогодержателю права на получение дохода по ценной бумаге. </w:t>
      </w:r>
    </w:p>
    <w:p w14:paraId="54D4FC98" w14:textId="682AA998" w:rsidR="00380F91" w:rsidRDefault="00484326" w:rsidP="00B3582B">
      <w:pPr>
        <w:shd w:val="clear" w:color="auto" w:fill="FFFFFF"/>
        <w:spacing w:line="276" w:lineRule="auto"/>
        <w:ind w:right="17" w:firstLine="70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Законопроект направлен на</w:t>
      </w:r>
      <w:r w:rsidR="00380F91" w:rsidRPr="00380F91">
        <w:rPr>
          <w:spacing w:val="-3"/>
          <w:sz w:val="28"/>
          <w:szCs w:val="28"/>
        </w:rPr>
        <w:t xml:space="preserve"> расширение инструмента структурирования сделок по залогу ценных бумаг, позволяя залогодателю минимизировать риски утраты контроля над компанией и при этом обеспечивая передачу залогодержателю определенного объема прав – права на получение дивидендов. Наличие данной опции призвано способствовать заключению соответствующих сделок и поддержанию деловой активности.</w:t>
      </w:r>
    </w:p>
    <w:p w14:paraId="54A5F497" w14:textId="6CA19E9D" w:rsidR="00B3582B" w:rsidRPr="00380F91" w:rsidRDefault="00B3582B" w:rsidP="009D249C">
      <w:pPr>
        <w:shd w:val="clear" w:color="auto" w:fill="FFFFFF"/>
        <w:spacing w:line="276" w:lineRule="auto"/>
        <w:ind w:right="17" w:firstLine="706"/>
        <w:jc w:val="both"/>
        <w:rPr>
          <w:spacing w:val="-3"/>
          <w:sz w:val="28"/>
          <w:szCs w:val="28"/>
        </w:rPr>
      </w:pPr>
      <w:r w:rsidRPr="00B3582B">
        <w:rPr>
          <w:spacing w:val="-3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B3582B" w:rsidRPr="003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5"/>
    <w:rsid w:val="00103B14"/>
    <w:rsid w:val="001908C0"/>
    <w:rsid w:val="00202B47"/>
    <w:rsid w:val="00267445"/>
    <w:rsid w:val="00380F91"/>
    <w:rsid w:val="00484326"/>
    <w:rsid w:val="004F0DD7"/>
    <w:rsid w:val="005413C2"/>
    <w:rsid w:val="005766DE"/>
    <w:rsid w:val="007B72BF"/>
    <w:rsid w:val="007D248D"/>
    <w:rsid w:val="00800769"/>
    <w:rsid w:val="008743A8"/>
    <w:rsid w:val="009D249C"/>
    <w:rsid w:val="00A7628D"/>
    <w:rsid w:val="00B256D4"/>
    <w:rsid w:val="00B3582B"/>
    <w:rsid w:val="00C534BF"/>
    <w:rsid w:val="00CB6108"/>
    <w:rsid w:val="00CE4563"/>
    <w:rsid w:val="00D20671"/>
    <w:rsid w:val="00D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256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4F0DD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256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4F0DD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Ognevaya</dc:creator>
  <cp:lastModifiedBy>ЗАХАРОВА НАТАЛЬЯ СЕРГЕЕВНА</cp:lastModifiedBy>
  <cp:revision>7</cp:revision>
  <cp:lastPrinted>2020-03-19T09:31:00Z</cp:lastPrinted>
  <dcterms:created xsi:type="dcterms:W3CDTF">2020-03-03T09:29:00Z</dcterms:created>
  <dcterms:modified xsi:type="dcterms:W3CDTF">2020-03-19T09:36:00Z</dcterms:modified>
</cp:coreProperties>
</file>