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8299" w14:textId="77777777" w:rsidR="00973F32" w:rsidRDefault="00973F32" w:rsidP="00973F32">
      <w:pPr>
        <w:pStyle w:val="af1"/>
        <w:spacing w:line="240" w:lineRule="auto"/>
      </w:pPr>
      <w:bookmarkStart w:id="0" w:name="_GoBack"/>
      <w:bookmarkEnd w:id="0"/>
      <w:r w:rsidRPr="00A73488">
        <w:t>Вносится Правительством</w:t>
      </w:r>
    </w:p>
    <w:p w14:paraId="5D810DB5" w14:textId="77777777" w:rsidR="00973F32" w:rsidRPr="00A73488" w:rsidRDefault="00973F32" w:rsidP="00973F32">
      <w:pPr>
        <w:pStyle w:val="af1"/>
        <w:spacing w:line="240" w:lineRule="auto"/>
      </w:pPr>
      <w:r w:rsidRPr="00A73488">
        <w:t>Российской Федерации</w:t>
      </w:r>
    </w:p>
    <w:p w14:paraId="3AF7C8C6" w14:textId="77777777" w:rsidR="00973F32" w:rsidRPr="00973F32" w:rsidRDefault="00973F32" w:rsidP="00973F32">
      <w:pPr>
        <w:spacing w:after="0" w:line="240" w:lineRule="auto"/>
        <w:ind w:left="6238"/>
        <w:rPr>
          <w:rFonts w:ascii="Times New Roman" w:hAnsi="Times New Roman" w:cs="Times New Roman"/>
          <w:sz w:val="30"/>
          <w:lang w:val="ru-RU"/>
        </w:rPr>
      </w:pPr>
    </w:p>
    <w:p w14:paraId="4EDE1C9C" w14:textId="77777777" w:rsidR="00973F32" w:rsidRPr="00973F32" w:rsidRDefault="00973F32" w:rsidP="00973F32">
      <w:pPr>
        <w:spacing w:after="0" w:line="240" w:lineRule="auto"/>
        <w:ind w:left="6238"/>
        <w:jc w:val="right"/>
        <w:rPr>
          <w:rFonts w:ascii="Times New Roman" w:hAnsi="Times New Roman" w:cs="Times New Roman"/>
          <w:sz w:val="30"/>
          <w:lang w:val="ru-RU"/>
        </w:rPr>
      </w:pPr>
      <w:r w:rsidRPr="00973F32">
        <w:rPr>
          <w:rFonts w:ascii="Times New Roman" w:hAnsi="Times New Roman" w:cs="Times New Roman"/>
          <w:sz w:val="30"/>
          <w:lang w:val="ru-RU"/>
        </w:rPr>
        <w:t>Проект</w:t>
      </w:r>
    </w:p>
    <w:p w14:paraId="39FC6DDB" w14:textId="77777777" w:rsidR="00973F32" w:rsidRPr="00973F32" w:rsidRDefault="00973F32" w:rsidP="00973F32">
      <w:pPr>
        <w:spacing w:after="0" w:line="240" w:lineRule="auto"/>
        <w:rPr>
          <w:rFonts w:ascii="Times New Roman" w:hAnsi="Times New Roman" w:cs="Times New Roman"/>
          <w:sz w:val="30"/>
          <w:lang w:val="ru-RU"/>
        </w:rPr>
      </w:pPr>
    </w:p>
    <w:p w14:paraId="240F3497" w14:textId="77777777" w:rsidR="00973F32" w:rsidRPr="00973F32" w:rsidRDefault="00973F32" w:rsidP="00973F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ru-RU"/>
        </w:rPr>
      </w:pPr>
    </w:p>
    <w:p w14:paraId="76614A03" w14:textId="77777777" w:rsidR="00973F32" w:rsidRPr="00973F32" w:rsidRDefault="00973F32" w:rsidP="00973F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ru-RU"/>
        </w:rPr>
      </w:pPr>
      <w:r w:rsidRPr="00973F32">
        <w:rPr>
          <w:rFonts w:ascii="Times New Roman" w:hAnsi="Times New Roman" w:cs="Times New Roman"/>
          <w:b/>
          <w:sz w:val="44"/>
          <w:lang w:val="ru-RU"/>
        </w:rPr>
        <w:t>ФЕДЕРАЛЬНЫЙ ЗАКОН</w:t>
      </w:r>
    </w:p>
    <w:p w14:paraId="0D614809" w14:textId="77777777" w:rsidR="00973F32" w:rsidRPr="00973F32" w:rsidRDefault="00973F32" w:rsidP="00973F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681526F5" w14:textId="77777777" w:rsidR="00973F32" w:rsidRPr="00973F32" w:rsidRDefault="00973F32" w:rsidP="00973F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73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статью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73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973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ую</w:t>
      </w:r>
      <w:r w:rsidRPr="00973F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3F32">
        <w:rPr>
          <w:rFonts w:ascii="Times New Roman" w:hAnsi="Times New Roman" w:cs="Times New Roman"/>
          <w:b/>
          <w:sz w:val="28"/>
          <w:szCs w:val="28"/>
          <w:lang w:val="ru-RU"/>
        </w:rPr>
        <w:br/>
        <w:t>Налогового кодекса Российской Федерации</w:t>
      </w:r>
      <w:r w:rsidRPr="00973F32">
        <w:rPr>
          <w:rFonts w:ascii="Times New Roman" w:hAnsi="Times New Roman" w:cs="Times New Roman"/>
          <w:b/>
          <w:sz w:val="30"/>
          <w:szCs w:val="30"/>
          <w:lang w:val="ru-RU"/>
        </w:rPr>
        <w:br/>
      </w:r>
    </w:p>
    <w:p w14:paraId="0E846CDC" w14:textId="77777777" w:rsidR="00973F32" w:rsidRPr="00973F32" w:rsidRDefault="00973F32" w:rsidP="00973F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950DDF6" w14:textId="77777777" w:rsidR="00973F32" w:rsidRPr="00E652B1" w:rsidRDefault="00973F32" w:rsidP="00973F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2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 </w:t>
      </w:r>
    </w:p>
    <w:p w14:paraId="7E5FD605" w14:textId="77777777" w:rsidR="00973F32" w:rsidRPr="008265D4" w:rsidRDefault="00973F32" w:rsidP="00826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Внести в часть вторую Налогового кодекса Российской Федерации (Собрание законодательства Российской Федерации, 2000, </w:t>
      </w:r>
      <w:r w:rsidR="009A6F78" w:rsidRPr="00E652B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32, ст. 3340, 3341; 2001, </w:t>
      </w:r>
      <w:r w:rsidR="009A6F78" w:rsidRPr="00E652B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18; </w:t>
      </w:r>
      <w:r w:rsidR="009A6F78" w:rsidRPr="00E652B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23, ст. 2289; </w:t>
      </w:r>
      <w:r w:rsidR="009A6F78" w:rsidRPr="00E652B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33, ст. 3413, 3421, 3429; </w:t>
      </w:r>
      <w:r w:rsidR="009A6F78" w:rsidRPr="00E652B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53, ст. 5015; 2002, </w:t>
      </w:r>
      <w:r w:rsidR="009A6F78" w:rsidRPr="00E652B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4;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22,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2026;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30, ст. 3021, 3027; 2003,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2, 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19, ст. 1749;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21, ст. 1958;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28, ст. 2879, 2886;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52, ст. 5030; 2004,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2711, 2715;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31, ст. 3222, 3231;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34,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3517, 3518, 3520, 3522, 3524, 3525;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35, ст. 3607;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41, ст. 3994;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45, ст. 4377; 2005,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9, 30, 38;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24, ст. 2312;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2710, 2717;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30, ст. 3101, 3104, 3117, 3118, 3128, 3129, 3130;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52, ст. 5581; 2006,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12;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10, ст. 1065;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23, ст. 2382;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31, ст. 3433, 3436, 3443, 3450, 3452;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45, ст. 4627, 4628;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50, ст. 5279, 5286; 2007,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20, 31, 39;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13, ст. 1465;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21, ст. 2461, 2462;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22, ст. 2563;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23, ст. 2691;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31, ст. 3991, 4013;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45, ст. 5416, 5417, 5432;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49, ст. 6045, 6071;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50, ст. 6237, 6245; 2008,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18, ст. 1942;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26, ст. 3022;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3126;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30, ст. 3591, 3598, 3614, 3616;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48,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5504, 5519;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49, ст. 5723, 5749;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52, ст. 6218, 6219, 6237; 2009,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13, 19, 21, 31;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11, ст. 1265;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18, ст. 2147;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23, ст. 2772, 2775;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29, ст. 3582, 3598, 3639;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30, ст. 3739;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39, ст. 4534;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45, ст. 5271;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48, ст. 5726, 5731, 5732, 5737;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51, ст. 6153, 6155;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52, ст. 6444, 6450, 6455; 2010,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15, ст. 1737, 1746;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19, ст. 2291;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25,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3070;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31, ст. 4176, 4186, 4198;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32, ст. 4298;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40, ст. 4969;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45, ст. 5750, 5756;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47, ст. 6034;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48, ст. 6247, 6250;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49, ст. 6409; 2011,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7, 9, 21, 37;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11,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1492;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24, ст. 3357;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26, ст. 3652;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3881;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29,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4291;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30, ст. 4566, 4575, 4583, 4587, 4593, 4596, 4597;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45, ст. 6335;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47,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6608, 6610, 6611;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48, ст. 6729, 6731;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49, ст. 7014, 7015, 7016, 7017, 7037, 7043;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50, ст. 7359; 2012,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10, ст. 1164;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19, ст. 2281;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25, ст. 3268;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26, ст. 3447;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3588;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31, ст. 4334;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41, ст. 5526, 5527;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49, ст. 6748, 6749, 6750, 6751;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50, ст. 6958;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53, ст. 7584, 7596, 7603, 7604, 7619; 2013,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19, ст. 2321;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23,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2866, 2889;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3444;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30, ст. 4031, 4046, 4048, 4049, 4081, 4084;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40,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5037, 5038, 5039;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44, ст. 5640, 5645;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48, ст. 6165;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51, ст. 6699;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52,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ст. 6985; 2014,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8, ст. 737;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16, ст. 1835, 1838;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19, ст. 2313, 2321;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23, ст. 2936, 2938;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26, ст. 3373, 3404;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30, ст. 4220, 4222, 4239;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40, ст. 5316;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45, ст. 6159;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48, ст. 6647, 6657, 6660, 6661, 6662, 6663; 2015,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5, 13, 15, 16, 17, 18, 32;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10, ст. 1402;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14, ст. 2023, 2025;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24, ст. 3373, 3377; </w:t>
      </w:r>
      <w:r w:rsidR="0090094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3948, 3968;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29,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4340;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41, ст. 5632;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48, ст. 6684, 6685, 6686, 6687, 6688, 6689, 6691, 6692, 6693, 6694; 2016,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1, ст. 6, 16, 18;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7, ст. 913, 920;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9, ст. 1169;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11, ст. 1480;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14,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ст. 1902;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15, ст. 2063, 2064;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18, ст. 2504;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22, ст. 3092, 3098;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23, ст. 3298;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26, ст. 3856;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27, ст. 4158, 4175, 4176, 4177, 4180, 4181, 4182, 4184;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652B1">
        <w:rPr>
          <w:rFonts w:ascii="Times New Roman" w:hAnsi="Times New Roman" w:cs="Times New Roman"/>
          <w:sz w:val="28"/>
          <w:szCs w:val="28"/>
          <w:lang w:val="ru-RU"/>
        </w:rPr>
        <w:t xml:space="preserve"> 49, ст. 6841, 6843, 6844, 6845, 6846, 684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7, 6848, 6849, 6851;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52, ст. 7497; 2017,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1, ст. 4, 16;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11, ст. 1534;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15, ст. 2131, 2133;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30, ст. 4441, 4446, 4448, 4449;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31, ст. 4803;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40, ст. 5753;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45, ст. 6578, 6579;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47, ст. 6842;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49, ст. 7307, 7313, 7314, 7315, 7316, 7318, 7320, 7321, 7322, 7323, 7324, 7325, 7326; 2018,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1, ст. 14, 20, 50;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9,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ст. 1289, 1291;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11, ст. 1585;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18, ст. 2558, 2565, 2568, 2575, 2583;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24, ст. 3404, 3410;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27, ст. 3942;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28, ст. 4143;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30, ст. 4534;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31, ст. 4822, 4823;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32, ст. 5087, 5090, 5093, 5094, 5095, 5096;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45, ст. 6828, 6836, 6844, 6847;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47, ст. 7126, 7135;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49, ст. 7496, 7497, 7498, 7499;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53, ст. 8412, 8416, 8419; 2019,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16, ст. 1826;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18, ст. 2202, 2225;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22, ст. 2664, 2665, 2667;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23, ст. 2906, 2908, 2920;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25,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ст. 3167;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27, ст. 3523, 3527;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30, ст. 4112, 4113, 4114;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31, ст. 4414, 4427, 4428, 4443;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39, ст. 5371, 5372, 5373, 5374, 5375, 5376, 5377;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52, ст. 7777; 2020,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12,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ст. 1657;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13, ст. 1857;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14, ст. 2032;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17, ст. 2699, 2707;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24, ст. 3746;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29,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ст. 4501, 4505, 4514;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30, ст. 4746;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31, ст. 5024;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42, ст. 6507, 6508, 6510, 6522, 6527, 6529;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46, ст. 7212;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48, ст. 7625, 7627; 2021,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1, ст. 9;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8, ст. 1198;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15, ст. 2455;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17, ст. 2886, 2887;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18, ст. 3047, 3048, 3049;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24, ст. 4214, 4216, 4217;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27,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ст. 5133, 5136, 5137;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49, ст. 8145, 8146, 8147; 2022,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9, ст. 1250;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10, </w:t>
      </w:r>
      <w:r w:rsidR="007823F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ст. 1394;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11, ст. 1597, 1600;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13, ст. 1955, 1956, 1957;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16, ст. 2598, 2599;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18, </w:t>
      </w:r>
      <w:r w:rsidR="00A55A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ст. 3007;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22, ст. 3535; </w:t>
      </w:r>
      <w:r w:rsidR="007823F6" w:rsidRPr="007823F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265D4"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 29 , </w:t>
      </w:r>
      <w:r w:rsidR="008265D4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8265D4" w:rsidRPr="008265D4">
        <w:rPr>
          <w:rFonts w:ascii="Times New Roman" w:hAnsi="Times New Roman" w:cs="Times New Roman"/>
          <w:sz w:val="28"/>
          <w:szCs w:val="28"/>
          <w:lang w:val="ru-RU"/>
        </w:rPr>
        <w:t>. 5290</w:t>
      </w:r>
      <w:r w:rsidR="008265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655" w:rsidRPr="004A5655">
        <w:rPr>
          <w:rFonts w:ascii="Times New Roman" w:hAnsi="Times New Roman" w:cs="Times New Roman"/>
          <w:sz w:val="28"/>
          <w:szCs w:val="28"/>
          <w:lang w:val="ru-RU"/>
        </w:rPr>
        <w:t>5291</w:t>
      </w:r>
      <w:r w:rsidRPr="008265D4">
        <w:rPr>
          <w:rFonts w:ascii="Times New Roman" w:hAnsi="Times New Roman" w:cs="Times New Roman"/>
          <w:sz w:val="28"/>
          <w:szCs w:val="28"/>
          <w:lang w:val="ru-RU"/>
        </w:rPr>
        <w:t>) следующие изменения:</w:t>
      </w:r>
    </w:p>
    <w:p w14:paraId="3DA26BBD" w14:textId="77777777" w:rsidR="00E5295A" w:rsidRPr="009E5C24" w:rsidRDefault="00E5295A" w:rsidP="00E529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0BF71F" w14:textId="77777777" w:rsidR="00DD1F6C" w:rsidRPr="008265D4" w:rsidRDefault="00DD1F6C" w:rsidP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1) статью 250 дополнить пунктом 29 следующего содержания:</w:t>
      </w:r>
    </w:p>
    <w:p w14:paraId="35142259" w14:textId="77777777" w:rsidR="00C26FDF" w:rsidRPr="009E5C24" w:rsidRDefault="008265D4" w:rsidP="00DD1F6C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29) в виде</w:t>
      </w:r>
      <w:r w:rsidR="00BE5F8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показателя, 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рассчитанного</w:t>
      </w:r>
      <w:r w:rsidR="00FE6A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общая сумма расходов, определенная 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 абзацем </w:t>
      </w:r>
      <w:r w:rsidR="00FE6A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вторым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подпункта 19.11 пункта 1 статьи 265 настоящего Кодекса,</w:t>
      </w:r>
      <w:r w:rsidR="00FE6A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деленная на 72 и округленная до целых рублей в большую сторону.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076921D" w14:textId="77777777" w:rsidR="00DD1F6C" w:rsidRPr="009E5C24" w:rsidRDefault="00DD1F6C" w:rsidP="00DD1F6C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случае, если налогоплательщик воспользовался правом, предусмотренным абзацем </w:t>
      </w:r>
      <w:r w:rsidR="009F622C">
        <w:rPr>
          <w:rFonts w:ascii="Times New Roman" w:hAnsi="Times New Roman" w:cs="Times New Roman"/>
          <w:bCs/>
          <w:sz w:val="28"/>
          <w:szCs w:val="28"/>
          <w:lang w:val="ru-RU"/>
        </w:rPr>
        <w:t>четвертым</w:t>
      </w:r>
      <w:r w:rsidR="009F622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пункта 15 статьи 343 настоящего Кодекса, величина дохода </w:t>
      </w:r>
      <w:r w:rsidR="00FE6A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этом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месяц</w:t>
      </w:r>
      <w:r w:rsidR="00FE6A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определяется как разница между общей суммой расходов, определенной в соответствии с абзацем вторым подпункта 19.11 пункта 1 статьи 265 настоящего Кодекса, и рассчитанной нарастающим итогом общей суммы доходов, признанных до текущего месяца в соответствии с абзацем первым настоящего пункта. При этом общая сумма доходов, 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учтенная на основании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настояще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го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определенная нарастающим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итогом за период с 1 января 2029 года по 31 декабря 2034 года включительно, не должна превышать величину общей суммы расходов, определенн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ую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соответствии с абзацем вторым подпункта 19.11 пункта 1 статьи 265 настоящего Кодекса.</w:t>
      </w:r>
      <w:r w:rsidR="008265D4"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14:paraId="3FD03DF3" w14:textId="77777777" w:rsidR="00DD1F6C" w:rsidRPr="008265D4" w:rsidRDefault="00DD1F6C" w:rsidP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2) пункт 1 статьи 265 дополнить подпунктом 19.11 следующего содержания:</w:t>
      </w:r>
    </w:p>
    <w:p w14:paraId="32E55DD5" w14:textId="77777777" w:rsidR="00DD1F6C" w:rsidRPr="009E5C24" w:rsidRDefault="008265D4" w:rsidP="00DD1F6C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19.11) расходы в виде 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суммы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, равн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ой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значению </w:t>
      </w:r>
      <w:r w:rsidR="003A60C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показателя 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НВти, рассчитанно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му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соответствующем месяце в порядке, определенном пунктом 3.9 статьи 343.2 настоящего Кодекса.</w:t>
      </w:r>
    </w:p>
    <w:p w14:paraId="244D83F4" w14:textId="77777777" w:rsidR="00DD1F6C" w:rsidRPr="009E5C24" w:rsidRDefault="00DD1F6C" w:rsidP="00DD1F6C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При этом налогоплательщик обязан вести учет общей суммы расходов, учтенных на основании данного подпункта, определяемой нарастающим итогом.</w:t>
      </w:r>
      <w:r w:rsidR="008265D4"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14:paraId="4CCBFDBC" w14:textId="77777777" w:rsidR="00DD1F6C" w:rsidRPr="008265D4" w:rsidRDefault="00DD1F6C" w:rsidP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3) пункт 4 статьи 271 дополнить подпунктом 19 следующего содержания:</w:t>
      </w:r>
    </w:p>
    <w:p w14:paraId="48D1E3D2" w14:textId="77777777" w:rsidR="00DD1F6C" w:rsidRPr="009E5C24" w:rsidRDefault="008265D4" w:rsidP="00DD1F6C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19) последняя дата каждого месяца</w:t>
      </w:r>
      <w:r w:rsidR="00C26FDF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шестилетнего</w:t>
      </w:r>
      <w:r w:rsidR="00DD1F6C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периода начиная с 1 января 2029 года– для доходов, указанных в пункте 29 статьи 250 настоящего Кодекса.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14:paraId="371DD6EA" w14:textId="77777777" w:rsidR="00153471" w:rsidRPr="008265D4" w:rsidRDefault="00153471" w:rsidP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4) пункт 7 статьи 272 дополнить подпунктом 16 следующего содержания:</w:t>
      </w:r>
    </w:p>
    <w:p w14:paraId="0ECAB0DE" w14:textId="77777777" w:rsidR="00153471" w:rsidRPr="009E5C24" w:rsidRDefault="008265D4" w:rsidP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153471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16) последняя дата месяца, в котором применяется налоговый вычет, предусмотренный пунктом 3.9 статьи 343.2 настоящего Кодекса, - для расходов, указанных в подпункте 19.11 пункта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статьи 265 настоящего Кодекса.»;</w:t>
      </w:r>
    </w:p>
    <w:p w14:paraId="10EFF0AB" w14:textId="77777777" w:rsidR="00E5295A" w:rsidRPr="008265D4" w:rsidRDefault="00153471" w:rsidP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E5295A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статью 343 </w:t>
      </w:r>
      <w:r w:rsidR="00E5295A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дополнить пунктом </w:t>
      </w:r>
      <w:r w:rsidR="00062E0D" w:rsidRPr="008265D4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43745" w:rsidRPr="008265D4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E5295A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следующего содержания:</w:t>
      </w:r>
    </w:p>
    <w:p w14:paraId="5FF0968D" w14:textId="77777777" w:rsidR="00151E8B" w:rsidRDefault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062E0D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43745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. При применении налогоплательщиком налогового вычета, установленного пунктом 3.</w:t>
      </w:r>
      <w:r w:rsidR="00B2312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9 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статьи 343.2 настоящего Кодекса, сумма налога, исчисленная налогоплательщиком (правопреемником налогоплательщика) в соответствии с настоящей статьей по итогам налогового периода, </w:t>
      </w:r>
      <w:r w:rsidR="009923BD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нач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ало которого приходится на период</w:t>
      </w:r>
      <w:r w:rsidR="009923BD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1 января 2029 года по 31 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декабря</w:t>
      </w:r>
      <w:r w:rsidR="009923BD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203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9923BD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включительно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9923BD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нефти обезвоженной, обессоленной и стабилизированной, добытой на участках недр,</w:t>
      </w:r>
      <w:r w:rsidR="001672F7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34F5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расположенных полностью в границах Ямальского района Ямало-Ненецкого автономного округа и</w:t>
      </w:r>
      <w:r w:rsidR="00132D42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включающих запасы углеводородного сырья месторождения</w:t>
      </w:r>
      <w:r w:rsidR="00E96EB6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B34F5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672F7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указанн</w:t>
      </w:r>
      <w:r w:rsidR="00132D42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="001672F7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</w:t>
      </w:r>
      <w:r w:rsidR="00E9298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примечании 8 к единой Товарной номенклатуре внешнеэкономической деятельности Евразийского экономического союза по состоянию на 1 января 2018 года,</w:t>
      </w:r>
      <w:r w:rsidR="001672F7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увеличивается на величину НДПИ</w:t>
      </w:r>
      <w:r w:rsidR="00243992" w:rsidRPr="009E5C2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</w:t>
      </w:r>
      <w:r w:rsidR="00212C28" w:rsidRPr="009E5C2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_ДОП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51E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46FF4">
        <w:rPr>
          <w:rFonts w:ascii="Times New Roman" w:hAnsi="Times New Roman" w:cs="Times New Roman"/>
          <w:bCs/>
          <w:sz w:val="28"/>
          <w:szCs w:val="28"/>
          <w:lang w:val="ru-RU"/>
        </w:rPr>
        <w:t>выраженную в миллионах рублей, которая, если иное не установлено настоящим пунктом, рассчитывается для каждого налогового периода в совокупности по всем таким участкам недр по следующей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346FF4" w:rsidRPr="001E2EED" w14:paraId="62917B57" w14:textId="77777777" w:rsidTr="00346FF4">
        <w:trPr>
          <w:trHeight w:val="437"/>
        </w:trPr>
        <w:tc>
          <w:tcPr>
            <w:tcW w:w="8080" w:type="dxa"/>
            <w:vMerge w:val="restart"/>
            <w:vAlign w:val="center"/>
          </w:tcPr>
          <w:p w14:paraId="2BCC9589" w14:textId="77777777" w:rsidR="00346FF4" w:rsidRPr="00ED0DCB" w:rsidRDefault="00346FF4" w:rsidP="00346FF4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НДПИ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ТИ</w:t>
            </w:r>
            <w:r w:rsidRPr="00AA616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ДОП</w:t>
            </w:r>
            <w:r w:rsidRPr="00AA61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= НВ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ТИ</w:t>
            </w:r>
            <w:r w:rsidRPr="00AA616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_ИТОГО</w:t>
            </w:r>
            <w:r w:rsidRPr="00AA61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 </w:t>
            </w:r>
            <w:r w:rsidRPr="00AA61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НДПИ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ТИ_ДОП</w:t>
            </w:r>
            <w:r w:rsidRPr="00AA616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_ИТОГО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</w:tc>
      </w:tr>
      <w:tr w:rsidR="00346FF4" w:rsidRPr="001E2EED" w14:paraId="5D3725F6" w14:textId="77777777" w:rsidTr="00346FF4">
        <w:trPr>
          <w:trHeight w:val="557"/>
        </w:trPr>
        <w:tc>
          <w:tcPr>
            <w:tcW w:w="8080" w:type="dxa"/>
            <w:vMerge/>
          </w:tcPr>
          <w:p w14:paraId="023598E4" w14:textId="77777777" w:rsidR="00346FF4" w:rsidRDefault="00346FF4" w:rsidP="00346FF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14:paraId="27B844FC" w14:textId="77777777" w:rsidR="00346FF4" w:rsidRPr="00346FF4" w:rsidRDefault="00346FF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где НВ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ТИ_ИТОГО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сумма налоговых вычетов, заявленных налогоплательщиком (правопреемником налогоплательщика) в соответствии с пунктом 3.9 статьи 343.2 настоящего Кодекса в налоговых периодах, дата начала которых приходится на период с 1 января 2023 года по 31 декабря 2028 года включительно;</w:t>
      </w:r>
    </w:p>
    <w:p w14:paraId="633B3044" w14:textId="77777777" w:rsidR="00346FF4" w:rsidRPr="00346FF4" w:rsidRDefault="00346FF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НДПИ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ТИ_ДОП_ИТОГО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95447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сумма величин НДПИ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ТИ_ДОП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, уплаченных налогоплательщиком (правопреемником налогоплательщика) за налоговые периоды, дата начала которых приходится на период с 1 января 2029 года включительно;</w:t>
      </w:r>
    </w:p>
    <w:p w14:paraId="70B78DCC" w14:textId="77777777" w:rsidR="00346FF4" w:rsidRPr="00346FF4" w:rsidRDefault="00346FF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ПР – сумма величин 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выраженных в миллионах рублей и определяемых для каждого налогового периода, дата начала которых приходится на период с 1 января 2023 года по 31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декабря 2034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включительно;</w:t>
      </w:r>
    </w:p>
    <w:p w14:paraId="4CC7B6EE" w14:textId="77777777" w:rsidR="00346FF4" w:rsidRPr="008265D4" w:rsidRDefault="00346FF4" w:rsidP="00346FF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Показатель 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, если иное не установлено настоящим пунктом, для каждого налогового периода определяется по следующей формуле:</w:t>
      </w:r>
    </w:p>
    <w:p w14:paraId="24C1B0FD" w14:textId="77777777" w:rsidR="00346FF4" w:rsidRPr="008265D4" w:rsidRDefault="00346FF4" w:rsidP="00346FF4">
      <w:pPr>
        <w:autoSpaceDE w:val="0"/>
        <w:autoSpaceDN w:val="0"/>
        <w:adjustRightInd w:val="0"/>
        <w:spacing w:before="120" w:after="120"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(НВти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 xml:space="preserve">-1 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– НДПИти_доп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-1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 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-1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х </w:t>
      </w:r>
      <w:r w:rsidR="001C1729" w:rsidRPr="008265D4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="001C1729">
        <w:rPr>
          <w:rFonts w:ascii="Times New Roman" w:hAnsi="Times New Roman" w:cs="Times New Roman"/>
          <w:bCs/>
          <w:sz w:val="28"/>
          <w:szCs w:val="28"/>
          <w:lang w:val="ru-RU"/>
        </w:rPr>
        <w:t>,0</w:t>
      </w:r>
      <w:r w:rsidR="00B359B9">
        <w:rPr>
          <w:rFonts w:ascii="Times New Roman" w:hAnsi="Times New Roman" w:cs="Times New Roman"/>
          <w:bCs/>
          <w:sz w:val="28"/>
          <w:szCs w:val="28"/>
          <w:lang w:val="ru-RU"/>
        </w:rPr>
        <w:t>075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14:paraId="35AF9C4C" w14:textId="77777777" w:rsidR="00346FF4" w:rsidRPr="008265D4" w:rsidRDefault="00346FF4" w:rsidP="00346FF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где НВти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-1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сумма налоговых вычетов, заявленных налогоплательщиком (правопреемником налогоплательщика) в соответствии с пунктом 3.9 статьи 343.2 настоящего Кодекса, определенная нарастающим итогом </w:t>
      </w:r>
      <w:r w:rsidR="006007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налоговые периоды, дата начала которых приходится на период 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600793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600793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00793">
        <w:rPr>
          <w:rFonts w:ascii="Times New Roman" w:hAnsi="Times New Roman" w:cs="Times New Roman"/>
          <w:bCs/>
          <w:sz w:val="28"/>
          <w:szCs w:val="28"/>
          <w:lang w:val="ru-RU"/>
        </w:rPr>
        <w:t>января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2023 года </w:t>
      </w:r>
      <w:r w:rsidR="006007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последнего числа месяца, предшествующего </w:t>
      </w:r>
      <w:r w:rsidR="00600793" w:rsidRPr="008265D4">
        <w:rPr>
          <w:rFonts w:ascii="Times New Roman" w:hAnsi="Times New Roman" w:cs="Times New Roman"/>
          <w:bCs/>
          <w:sz w:val="28"/>
          <w:szCs w:val="28"/>
          <w:lang w:val="ru-RU"/>
        </w:rPr>
        <w:t>текуще</w:t>
      </w:r>
      <w:r w:rsidR="00600793">
        <w:rPr>
          <w:rFonts w:ascii="Times New Roman" w:hAnsi="Times New Roman" w:cs="Times New Roman"/>
          <w:bCs/>
          <w:sz w:val="28"/>
          <w:szCs w:val="28"/>
          <w:lang w:val="ru-RU"/>
        </w:rPr>
        <w:t>му</w:t>
      </w:r>
      <w:r w:rsidR="00600793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налогово</w:t>
      </w:r>
      <w:r w:rsidR="00600793">
        <w:rPr>
          <w:rFonts w:ascii="Times New Roman" w:hAnsi="Times New Roman" w:cs="Times New Roman"/>
          <w:bCs/>
          <w:sz w:val="28"/>
          <w:szCs w:val="28"/>
          <w:lang w:val="ru-RU"/>
        </w:rPr>
        <w:t>му</w:t>
      </w:r>
      <w:r w:rsidR="00600793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период</w:t>
      </w:r>
      <w:r w:rsidR="00600793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2D0BE6E7" w14:textId="77777777" w:rsidR="001C1729" w:rsidRPr="008265D4" w:rsidRDefault="001C1729" w:rsidP="001C1729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НДПИти_доп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-1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сумма значений НДПИти_доп, определенная нарастающим итогом </w:t>
      </w:r>
      <w:r w:rsidR="00600793" w:rsidRPr="00600793">
        <w:rPr>
          <w:rFonts w:ascii="Times New Roman" w:hAnsi="Times New Roman" w:cs="Times New Roman"/>
          <w:bCs/>
          <w:sz w:val="28"/>
          <w:szCs w:val="28"/>
          <w:lang w:val="ru-RU"/>
        </w:rPr>
        <w:t>за налоговые периоды, дата начала которых приходится на период с 1 января 202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600793" w:rsidRPr="006007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до последнего числа месяца, предшествующего текущему налоговому периоду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Для налоговых периодов, дата начала которых приходится на период с 1 января 2023 года до 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31 декабря 2028 года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включительно, значение величины НДПИти_доп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-1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принимается равным нулю;</w:t>
      </w:r>
    </w:p>
    <w:p w14:paraId="3CA5F6D9" w14:textId="77777777" w:rsidR="00346FF4" w:rsidRDefault="001C1729" w:rsidP="001C1729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 xml:space="preserve">-1 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– сумма значений 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определенных нарастающим итогом </w:t>
      </w:r>
      <w:r w:rsidR="009923BD" w:rsidRPr="009923BD">
        <w:rPr>
          <w:rFonts w:ascii="Times New Roman" w:hAnsi="Times New Roman" w:cs="Times New Roman"/>
          <w:bCs/>
          <w:sz w:val="28"/>
          <w:szCs w:val="28"/>
          <w:lang w:val="ru-RU"/>
        </w:rPr>
        <w:t>за налоговые периоды, дата начала которых приходится на период с 1 января 202</w:t>
      </w:r>
      <w:r w:rsidR="009B1265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9923BD" w:rsidRPr="009923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до последнего числа месяца, предшествующего текущему налоговому периоду</w:t>
      </w:r>
      <w:r w:rsidR="00FA6ED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5FBAEE2" w14:textId="77777777" w:rsidR="00FA6ED1" w:rsidRPr="00C47C22" w:rsidRDefault="00FA6ED1" w:rsidP="001C1729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первого и второго налоговых периодов 2023 года значение </w:t>
      </w:r>
      <w:r w:rsidRPr="00353385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r w:rsidRPr="00353385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принимается равным 0.</w:t>
      </w:r>
    </w:p>
    <w:p w14:paraId="6370FBF3" w14:textId="77777777" w:rsidR="001C1729" w:rsidRPr="008265D4" w:rsidRDefault="001C1729" w:rsidP="001C1729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Если значение величины НДПИ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ТИ_ДОП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, определенное для каждого из налоговых периодов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, дата начала которого</w:t>
      </w:r>
      <w:r w:rsidR="009923BD" w:rsidRPr="001E2EED">
        <w:rPr>
          <w:lang w:val="ru-RU"/>
        </w:rPr>
        <w:t xml:space="preserve"> </w:t>
      </w:r>
      <w:r w:rsidR="009923BD" w:rsidRPr="009923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приходится на период 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с 1 января 2029 года по 3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ноября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2034 года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включительно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оказалось больше 1 111 миллионов рублей, то величина 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НДПИ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ТИ_ДОП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B12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такого налогового периода 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принимается равной 1 111 миллионов рублей.</w:t>
      </w:r>
    </w:p>
    <w:p w14:paraId="007E900B" w14:textId="77777777" w:rsidR="00A94004" w:rsidRDefault="00C74573" w:rsidP="00E5295A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A9400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алогоплательщик</w:t>
      </w:r>
      <w:r w:rsidR="006547F6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9400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вправе увеличить сумму налога, исчисленную по итогам налогового периода в отношении нефти обезвоженной, обессоленной и стабилизированной, добытой на участках недр, </w:t>
      </w:r>
      <w:r w:rsidR="0065682A">
        <w:rPr>
          <w:rFonts w:ascii="Times New Roman" w:hAnsi="Times New Roman" w:cs="Times New Roman"/>
          <w:bCs/>
          <w:sz w:val="28"/>
          <w:szCs w:val="28"/>
          <w:lang w:val="ru-RU"/>
        </w:rPr>
        <w:t>указанных в настоящем пункте</w:t>
      </w:r>
      <w:r w:rsidR="00A9400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9B6D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любом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налоговом периоде</w:t>
      </w:r>
      <w:r w:rsidR="009923BD">
        <w:rPr>
          <w:rFonts w:ascii="Times New Roman" w:hAnsi="Times New Roman" w:cs="Times New Roman"/>
          <w:bCs/>
          <w:sz w:val="28"/>
          <w:szCs w:val="28"/>
          <w:lang w:val="ru-RU"/>
        </w:rPr>
        <w:t>, дата начала которого</w:t>
      </w:r>
      <w:r w:rsidR="009923BD" w:rsidRPr="001E2EED">
        <w:rPr>
          <w:lang w:val="ru-RU"/>
        </w:rPr>
        <w:t xml:space="preserve"> </w:t>
      </w:r>
      <w:r w:rsidR="009923BD" w:rsidRPr="009923BD">
        <w:rPr>
          <w:rFonts w:ascii="Times New Roman" w:hAnsi="Times New Roman" w:cs="Times New Roman"/>
          <w:bCs/>
          <w:sz w:val="28"/>
          <w:szCs w:val="28"/>
          <w:lang w:val="ru-RU"/>
        </w:rPr>
        <w:t>приходится на период</w:t>
      </w:r>
      <w:r w:rsidR="00A9400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1 января 2029 года по 31 декабря 2034 года включительно на величину НДПИ</w:t>
      </w:r>
      <w:r w:rsidR="00A94004" w:rsidRPr="009E5C2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ТИ_ДОП_Р</w:t>
      </w:r>
      <w:r w:rsidR="00A9400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которая рассчитывается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в совокупности по всем таким участкам недр по следующей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A2149C" w:rsidRPr="001E2EED" w14:paraId="53A7BF3A" w14:textId="77777777" w:rsidTr="00C47C22">
        <w:trPr>
          <w:trHeight w:val="490"/>
        </w:trPr>
        <w:tc>
          <w:tcPr>
            <w:tcW w:w="8080" w:type="dxa"/>
            <w:vMerge w:val="restart"/>
            <w:vAlign w:val="center"/>
          </w:tcPr>
          <w:p w14:paraId="1268A5A7" w14:textId="77777777" w:rsidR="00A2149C" w:rsidRPr="008265D4" w:rsidRDefault="00A2149C" w:rsidP="00C47C22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НДПИ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ru-RU"/>
              </w:rPr>
              <w:t>ТИ_ДОП_Р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= НВти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ru-RU"/>
              </w:rPr>
              <w:t>i-1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+ ПР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ru-RU"/>
              </w:rPr>
              <w:t>Р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НДПИти_доп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i</w:t>
            </w:r>
            <w:r w:rsidRPr="008265D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ru-RU"/>
              </w:rPr>
              <w:t>-1</w:t>
            </w:r>
          </w:p>
        </w:tc>
      </w:tr>
      <w:tr w:rsidR="00A2149C" w:rsidRPr="001E2EED" w14:paraId="2ADF54BC" w14:textId="77777777" w:rsidTr="00C47C22">
        <w:trPr>
          <w:trHeight w:val="610"/>
        </w:trPr>
        <w:tc>
          <w:tcPr>
            <w:tcW w:w="8080" w:type="dxa"/>
            <w:vMerge/>
          </w:tcPr>
          <w:p w14:paraId="655FE4F4" w14:textId="77777777" w:rsidR="00A2149C" w:rsidRPr="008265D4" w:rsidRDefault="00A2149C" w:rsidP="00C47C2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ru-RU"/>
              </w:rPr>
            </w:pPr>
          </w:p>
        </w:tc>
      </w:tr>
    </w:tbl>
    <w:p w14:paraId="54C27FF2" w14:textId="77777777" w:rsidR="00A2149C" w:rsidRPr="00A2149C" w:rsidRDefault="00A2149C" w:rsidP="00E5295A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где 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Р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сумма величин ПР</w:t>
      </w:r>
      <w:r w:rsidRPr="008265D4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r w:rsidRPr="008265D4">
        <w:rPr>
          <w:rFonts w:ascii="Times New Roman" w:hAnsi="Times New Roman" w:cs="Times New Roman"/>
          <w:bCs/>
          <w:sz w:val="28"/>
          <w:szCs w:val="28"/>
          <w:lang w:val="ru-RU"/>
        </w:rPr>
        <w:t>, определяемых для каждого налогового периода, дата начала которых приходится на период с 1 января 2023 года по последнее число текущего налогового периода включительно.</w:t>
      </w:r>
    </w:p>
    <w:p w14:paraId="44B343FA" w14:textId="77777777" w:rsidR="00E5295A" w:rsidRPr="009E5C24" w:rsidRDefault="009B6D29" w:rsidP="00E5295A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Если в налоговом периоде</w:t>
      </w:r>
      <w:r w:rsidR="0092170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налогоплательщик (правопреемник налогоплательщика)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воспользовался правом увеличения суммы налога</w:t>
      </w:r>
      <w:r w:rsidR="0092170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величину НДПИ</w:t>
      </w:r>
      <w:r w:rsidR="0092170E" w:rsidRPr="009E5C2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ТИ_ДОП_Р</w:t>
      </w:r>
      <w:r w:rsidR="0092170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9B6D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 начиная со следующего налогового периода </w:t>
      </w:r>
      <w:r w:rsidR="0092170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величина НДПИ</w:t>
      </w:r>
      <w:r w:rsidR="0092170E" w:rsidRPr="009E5C2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ТИ_ДОП</w:t>
      </w:r>
      <w:r w:rsidR="0092170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не рассчитывается</w:t>
      </w:r>
      <w:r w:rsidR="0092170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265D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2C43983A" w14:textId="77777777" w:rsidR="00E5295A" w:rsidRPr="008265D4" w:rsidRDefault="008265D4" w:rsidP="008265D4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5295A" w:rsidRPr="008265D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статью 343.2</w:t>
      </w:r>
      <w:r w:rsidR="002F37FF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дополнить пунктом 3.9 следующего содержания</w:t>
      </w:r>
      <w:r w:rsidR="00E5295A" w:rsidRPr="008265D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3833AAB5" w14:textId="77777777" w:rsidR="000A7048" w:rsidRDefault="008265D4" w:rsidP="00E5295A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="00B2312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Налогоплательщик, </w:t>
      </w:r>
      <w:r w:rsidR="000A7048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участвующи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0A7048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реализации </w:t>
      </w:r>
      <w:r w:rsidR="00D00F5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(в том числе в случае, если налогоплательщик и лицо, </w:t>
      </w:r>
      <w:r w:rsidR="00D00F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непосредственно </w:t>
      </w:r>
      <w:r w:rsidR="00D00F54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реализующее проект, являются организациями, в которых непосредственно и (или) косвенно участвуют собственники объектов Единой системы газоснабжения и суммарная доля такого участия составляет более 50%) </w:t>
      </w:r>
      <w:r w:rsidR="000A7048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проектов по строительству транспортной инфраструктуры в рамках разработки залежей углеводородного сырья на участках недр, расположенных полностью или частично западнее 68 градуса восточной долготы в границах Ямальского района Ямало-Ненецкого автономного округа и начальные извлекаемые запасы газа горючего природного каждого из которых составляют 1 500 миллиардов кубических метров и более по состоянию на 1 января 2020 года,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0A7048" w:rsidRPr="000A7048">
        <w:rPr>
          <w:rFonts w:ascii="Times New Roman" w:hAnsi="Times New Roman" w:cs="Times New Roman"/>
          <w:bCs/>
          <w:sz w:val="28"/>
          <w:szCs w:val="28"/>
          <w:lang w:val="ru-RU"/>
        </w:rPr>
        <w:t>налоговых периодах, начало которых приходится на период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A7048" w:rsidRPr="000A7048">
        <w:rPr>
          <w:rFonts w:ascii="Times New Roman" w:hAnsi="Times New Roman" w:cs="Times New Roman"/>
          <w:bCs/>
          <w:sz w:val="28"/>
          <w:szCs w:val="28"/>
          <w:lang w:val="ru-RU"/>
        </w:rPr>
        <w:t>с 1 января 2023 года по 31 декабря 2028 года включительно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>, вправе уменьшить общую сумму налога, исчисленную п</w:t>
      </w:r>
      <w:r w:rsidR="00E5295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ри добыче нефти на участках недр,</w:t>
      </w:r>
      <w:r w:rsidR="0097319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3CE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расположенных полностью в границах Ямальского района Ямало-Ненецкого автономного округа и</w:t>
      </w:r>
      <w:r w:rsidR="008B2F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включающих запасы углеводородного сырья месторождения,</w:t>
      </w:r>
      <w:r w:rsidR="00003CE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7319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указанн</w:t>
      </w:r>
      <w:r w:rsidR="008B2F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="0097319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E9298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примечании 8 к единой Товарной номенклатуре внешнеэкономической деятельности Евразийского экономического союза по состоянию </w:t>
      </w:r>
      <w:r w:rsidR="00E92983" w:rsidRPr="009E5C2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на 1 января 2018 года</w:t>
      </w:r>
      <w:r w:rsidR="0097319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="00821031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сумм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821031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налогового вычета (НВ</w:t>
      </w:r>
      <w:r w:rsidR="00243992" w:rsidRPr="009E5C24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ТИ</w:t>
      </w:r>
      <w:r w:rsidR="00821031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>, определяемого</w:t>
      </w:r>
      <w:r w:rsidR="00FB3A45" w:rsidRPr="008265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B3A45">
        <w:rPr>
          <w:rFonts w:ascii="Times New Roman" w:hAnsi="Times New Roman" w:cs="Times New Roman"/>
          <w:bCs/>
          <w:sz w:val="28"/>
          <w:szCs w:val="28"/>
          <w:lang w:val="ru-RU"/>
        </w:rPr>
        <w:t>в совокупности по указанным в настоящем пункте участкам недр и принимаемого равным 1 111 миллионов рублей, но не более суммы исчисленного налога за соответствующий налоговый период, если иное не предусмотрено настоящим пунктом.</w:t>
      </w:r>
      <w:r w:rsidR="000A70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3128C017" w14:textId="77777777" w:rsidR="00296537" w:rsidRPr="009E5C24" w:rsidRDefault="004F7F65" w:rsidP="00AA6168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Сумма н</w:t>
      </w:r>
      <w:r w:rsidR="00347A08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алогов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="00347A08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вычет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347A08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предусмотренн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47A08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настоящим пунктом, </w:t>
      </w:r>
      <w:r w:rsidR="00296537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принимается </w:t>
      </w:r>
      <w:r w:rsidR="0093064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равн</w:t>
      </w:r>
      <w:r w:rsidR="0093064E">
        <w:rPr>
          <w:rFonts w:ascii="Times New Roman" w:hAnsi="Times New Roman" w:cs="Times New Roman"/>
          <w:bCs/>
          <w:sz w:val="28"/>
          <w:szCs w:val="28"/>
          <w:lang w:val="ru-RU"/>
        </w:rPr>
        <w:t>ой</w:t>
      </w:r>
      <w:r w:rsidR="0093064E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96537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0:</w:t>
      </w:r>
    </w:p>
    <w:p w14:paraId="035E0023" w14:textId="77777777" w:rsidR="00296537" w:rsidRPr="009E5C24" w:rsidRDefault="00296537" w:rsidP="00AA6168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если средний за налоговый период уровень цен нефти сорта «Юралс»</w:t>
      </w:r>
      <w:r w:rsidR="008E4820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определенный в порядке, установленном пунктом 3 статьи 342 настоящего Кодекса (Ц)</w:t>
      </w:r>
      <w:r w:rsidR="0093064E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оказался ниже базовой цены на нефть или равным базовой цене на нефть, определенной </w:t>
      </w:r>
      <w:r w:rsidR="0093064E"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 с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пунктом 4 статьи 96.6 Бюджетного кодекса Российской Федерации, для года налогового периода;</w:t>
      </w:r>
    </w:p>
    <w:p w14:paraId="4837E0A8" w14:textId="77777777" w:rsidR="00296537" w:rsidRPr="009E5C24" w:rsidRDefault="00296537" w:rsidP="00AA6168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48E3">
        <w:rPr>
          <w:rFonts w:ascii="Times New Roman" w:hAnsi="Times New Roman" w:cs="Times New Roman"/>
          <w:bCs/>
          <w:sz w:val="28"/>
          <w:szCs w:val="28"/>
          <w:lang w:val="ru-RU"/>
        </w:rPr>
        <w:t>если средний за налоговый период уровень цен нефти сорта «Юралс»</w:t>
      </w:r>
      <w:r w:rsidR="008E4820" w:rsidRPr="00EF48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F48E3">
        <w:rPr>
          <w:rFonts w:ascii="Times New Roman" w:hAnsi="Times New Roman" w:cs="Times New Roman"/>
          <w:bCs/>
          <w:sz w:val="28"/>
          <w:szCs w:val="28"/>
          <w:lang w:val="ru-RU"/>
        </w:rPr>
        <w:t>определенный в порядке, установленном пунктом 3 статьи 342 настоящего Кодекса (Ц)</w:t>
      </w:r>
      <w:r w:rsidR="00B244C6" w:rsidRPr="00EF48E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EF48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оказался </w:t>
      </w:r>
      <w:r w:rsidR="008E4820" w:rsidRPr="00EF48E3">
        <w:rPr>
          <w:rFonts w:ascii="Times New Roman" w:hAnsi="Times New Roman" w:cs="Times New Roman"/>
          <w:bCs/>
          <w:sz w:val="28"/>
          <w:szCs w:val="28"/>
          <w:lang w:val="ru-RU"/>
        </w:rPr>
        <w:t>равным или</w:t>
      </w:r>
      <w:r w:rsidR="008E4820" w:rsidRPr="00EF48E3" w:rsidDel="00347A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47A08" w:rsidRPr="00EF48E3">
        <w:rPr>
          <w:rFonts w:ascii="Times New Roman" w:hAnsi="Times New Roman" w:cs="Times New Roman"/>
          <w:bCs/>
          <w:sz w:val="28"/>
          <w:szCs w:val="28"/>
          <w:lang w:val="ru-RU"/>
        </w:rPr>
        <w:t>выше</w:t>
      </w:r>
      <w:r w:rsidR="00AA7D8A" w:rsidRPr="00EF48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25B0F" w:rsidRPr="00EF48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цены на нефть, определенной в </w:t>
      </w:r>
      <w:r w:rsidR="00365EF2">
        <w:rPr>
          <w:rFonts w:ascii="Times New Roman" w:hAnsi="Times New Roman" w:cs="Times New Roman"/>
          <w:bCs/>
          <w:sz w:val="28"/>
          <w:szCs w:val="28"/>
          <w:lang w:val="ru-RU"/>
        </w:rPr>
        <w:t>соответствии с пунктом</w:t>
      </w:r>
      <w:r w:rsidR="00725B0F" w:rsidRPr="00EF48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 статьи 96.6 Бюджетного кодекса Российской Федерации, для года налогового периода, увеличенной на 27,55</w:t>
      </w:r>
      <w:r w:rsidR="001B6306" w:rsidRPr="00EF48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долларов США за баррель</w:t>
      </w:r>
      <w:r w:rsidRPr="00EF48E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22B271BD" w14:textId="77777777" w:rsidR="00436B28" w:rsidRPr="009E5C24" w:rsidRDefault="00436B28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Перечень организаций, участвующих в реализации</w:t>
      </w:r>
      <w:r w:rsidR="008B7EC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проектов по созданию транспортной инфраструктуры, указанной в настоящем пункте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(в том числе в случае, если налогоплательщик и лицо, реализующее проект, являются организациями, в которых непосредственно и (или) косвенно участвуют собственники объектов Единой системы газоснабжения и суммарная доля такого участия составляет более 50%), а также порядок и критерии включения организаций в </w:t>
      </w:r>
      <w:r w:rsidR="000B4262">
        <w:rPr>
          <w:rFonts w:ascii="Times New Roman" w:hAnsi="Times New Roman" w:cs="Times New Roman"/>
          <w:bCs/>
          <w:sz w:val="28"/>
          <w:szCs w:val="28"/>
          <w:lang w:val="ru-RU"/>
        </w:rPr>
        <w:t>данный</w:t>
      </w:r>
      <w:r w:rsidR="000B4262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перечень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14:paraId="32C217EF" w14:textId="77777777" w:rsidR="008265D4" w:rsidRDefault="008C0771" w:rsidP="00AA6168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срок до 3</w:t>
      </w:r>
      <w:r w:rsidR="008B2F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B2F73"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декабря </w:t>
      </w:r>
      <w:r w:rsidRPr="009E5C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2022 года направляет в налоговые органы перечень организаций, реализующих (участвующих в реализации) проекты по </w:t>
      </w:r>
      <w:r w:rsidR="008B7ECA" w:rsidRPr="009E5C24">
        <w:rPr>
          <w:rFonts w:ascii="Times New Roman" w:hAnsi="Times New Roman" w:cs="Times New Roman"/>
          <w:bCs/>
          <w:sz w:val="28"/>
          <w:szCs w:val="28"/>
          <w:lang w:val="ru-RU"/>
        </w:rPr>
        <w:t>созданию транспортной инфраструктуры, указанной в настоящем пункте.</w:t>
      </w:r>
      <w:r w:rsidR="008265D4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14:paraId="5B1CEF1C" w14:textId="77777777" w:rsidR="00E5295A" w:rsidRDefault="008265D4" w:rsidP="00AA6168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265D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2</w:t>
      </w:r>
      <w:r w:rsidR="008C0771" w:rsidRPr="008265D4" w:rsidDel="00986A4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14:paraId="000DE35C" w14:textId="77777777" w:rsidR="004A5655" w:rsidRPr="008265D4" w:rsidRDefault="004A5655" w:rsidP="00AA6168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A5655">
        <w:rPr>
          <w:rFonts w:ascii="Times New Roman" w:hAnsi="Times New Roman" w:cs="Times New Roman"/>
          <w:bCs/>
          <w:sz w:val="28"/>
          <w:szCs w:val="28"/>
          <w:lang w:val="ru-RU"/>
        </w:rPr>
        <w:t>Настоящий Федеральный закон вступает в силу со дня его официального опубликования.</w:t>
      </w:r>
    </w:p>
    <w:sectPr w:rsidR="004A5655" w:rsidRPr="008265D4" w:rsidSect="00A55A48">
      <w:headerReference w:type="default" r:id="rId8"/>
      <w:pgSz w:w="12240" w:h="15840"/>
      <w:pgMar w:top="1134" w:right="680" w:bottom="1134" w:left="1021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4331D9" w16cid:durableId="26E03D7E"/>
  <w16cid:commentId w16cid:paraId="64DC0CE0" w16cid:durableId="26E03D7F"/>
  <w16cid:commentId w16cid:paraId="68E6CC4F" w16cid:durableId="26E03D80"/>
  <w16cid:commentId w16cid:paraId="7938D1DB" w16cid:durableId="26E03D81"/>
  <w16cid:commentId w16cid:paraId="54EC6589" w16cid:durableId="26E03D82"/>
  <w16cid:commentId w16cid:paraId="0C002891" w16cid:durableId="26E03D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C542" w14:textId="77777777" w:rsidR="00EB0853" w:rsidRDefault="00EB0853" w:rsidP="00EC10C1">
      <w:pPr>
        <w:spacing w:after="0" w:line="240" w:lineRule="auto"/>
      </w:pPr>
      <w:r>
        <w:separator/>
      </w:r>
    </w:p>
  </w:endnote>
  <w:endnote w:type="continuationSeparator" w:id="0">
    <w:p w14:paraId="752C1A2F" w14:textId="77777777" w:rsidR="00EB0853" w:rsidRDefault="00EB0853" w:rsidP="00EC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7F97" w14:textId="77777777" w:rsidR="00EB0853" w:rsidRDefault="00EB0853" w:rsidP="00EC10C1">
      <w:pPr>
        <w:spacing w:after="0" w:line="240" w:lineRule="auto"/>
      </w:pPr>
      <w:r>
        <w:separator/>
      </w:r>
    </w:p>
  </w:footnote>
  <w:footnote w:type="continuationSeparator" w:id="0">
    <w:p w14:paraId="6BB0D70E" w14:textId="77777777" w:rsidR="00EB0853" w:rsidRDefault="00EB0853" w:rsidP="00EC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2989"/>
      <w:docPartObj>
        <w:docPartGallery w:val="Page Numbers (Top of Page)"/>
        <w:docPartUnique/>
      </w:docPartObj>
    </w:sdtPr>
    <w:sdtEndPr/>
    <w:sdtContent>
      <w:p w14:paraId="2AEA82FE" w14:textId="31C545FD" w:rsidR="00B359B9" w:rsidRDefault="00B359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9F" w:rsidRPr="00D57F9F">
          <w:rPr>
            <w:noProof/>
            <w:lang w:val="ru-RU"/>
          </w:rPr>
          <w:t>6</w:t>
        </w:r>
        <w:r>
          <w:fldChar w:fldCharType="end"/>
        </w:r>
      </w:p>
    </w:sdtContent>
  </w:sdt>
  <w:p w14:paraId="01B01A4D" w14:textId="77777777" w:rsidR="00B359B9" w:rsidRDefault="00B359B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0B6"/>
    <w:multiLevelType w:val="hybridMultilevel"/>
    <w:tmpl w:val="7912207E"/>
    <w:lvl w:ilvl="0" w:tplc="B9F47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2"/>
    <w:rsid w:val="00001DA3"/>
    <w:rsid w:val="00003CE3"/>
    <w:rsid w:val="00032C39"/>
    <w:rsid w:val="000418AB"/>
    <w:rsid w:val="00050D2C"/>
    <w:rsid w:val="00055461"/>
    <w:rsid w:val="000607DD"/>
    <w:rsid w:val="00062E0D"/>
    <w:rsid w:val="00085BF4"/>
    <w:rsid w:val="000865B8"/>
    <w:rsid w:val="000873A4"/>
    <w:rsid w:val="000A5837"/>
    <w:rsid w:val="000A7048"/>
    <w:rsid w:val="000A7247"/>
    <w:rsid w:val="000B4262"/>
    <w:rsid w:val="000C13A8"/>
    <w:rsid w:val="000C5166"/>
    <w:rsid w:val="000D1EAD"/>
    <w:rsid w:val="000D59E9"/>
    <w:rsid w:val="000D782C"/>
    <w:rsid w:val="000E6719"/>
    <w:rsid w:val="00103BE4"/>
    <w:rsid w:val="0011548D"/>
    <w:rsid w:val="00117B25"/>
    <w:rsid w:val="00123B75"/>
    <w:rsid w:val="00132D42"/>
    <w:rsid w:val="00135435"/>
    <w:rsid w:val="00142238"/>
    <w:rsid w:val="001429F7"/>
    <w:rsid w:val="00151E8B"/>
    <w:rsid w:val="001530BA"/>
    <w:rsid w:val="00153471"/>
    <w:rsid w:val="001672F7"/>
    <w:rsid w:val="00172C21"/>
    <w:rsid w:val="00175EB5"/>
    <w:rsid w:val="00176FF1"/>
    <w:rsid w:val="00180A88"/>
    <w:rsid w:val="00184904"/>
    <w:rsid w:val="00187245"/>
    <w:rsid w:val="00194A2D"/>
    <w:rsid w:val="00195D05"/>
    <w:rsid w:val="001962F5"/>
    <w:rsid w:val="001966AB"/>
    <w:rsid w:val="001A43E0"/>
    <w:rsid w:val="001A6683"/>
    <w:rsid w:val="001B6306"/>
    <w:rsid w:val="001C065A"/>
    <w:rsid w:val="001C1639"/>
    <w:rsid w:val="001C1729"/>
    <w:rsid w:val="001C7C41"/>
    <w:rsid w:val="001E2EED"/>
    <w:rsid w:val="001E406B"/>
    <w:rsid w:val="001E5965"/>
    <w:rsid w:val="001F2565"/>
    <w:rsid w:val="00205B48"/>
    <w:rsid w:val="00206A9C"/>
    <w:rsid w:val="0021011C"/>
    <w:rsid w:val="00212C28"/>
    <w:rsid w:val="00213EC7"/>
    <w:rsid w:val="00215256"/>
    <w:rsid w:val="002202BC"/>
    <w:rsid w:val="00225AED"/>
    <w:rsid w:val="00243992"/>
    <w:rsid w:val="00244A60"/>
    <w:rsid w:val="00250383"/>
    <w:rsid w:val="00264464"/>
    <w:rsid w:val="002649E2"/>
    <w:rsid w:val="00273DAE"/>
    <w:rsid w:val="00275E7E"/>
    <w:rsid w:val="002811C7"/>
    <w:rsid w:val="002913F7"/>
    <w:rsid w:val="00296537"/>
    <w:rsid w:val="002965F5"/>
    <w:rsid w:val="002A4C5E"/>
    <w:rsid w:val="002B05BD"/>
    <w:rsid w:val="002B064C"/>
    <w:rsid w:val="002C2928"/>
    <w:rsid w:val="002D0F53"/>
    <w:rsid w:val="002F040F"/>
    <w:rsid w:val="002F37FF"/>
    <w:rsid w:val="00310065"/>
    <w:rsid w:val="00330B9E"/>
    <w:rsid w:val="00340827"/>
    <w:rsid w:val="00342388"/>
    <w:rsid w:val="00346FF4"/>
    <w:rsid w:val="0034793A"/>
    <w:rsid w:val="00347A08"/>
    <w:rsid w:val="00354108"/>
    <w:rsid w:val="00354391"/>
    <w:rsid w:val="0036006D"/>
    <w:rsid w:val="00363714"/>
    <w:rsid w:val="00365EF2"/>
    <w:rsid w:val="00380E6F"/>
    <w:rsid w:val="00386088"/>
    <w:rsid w:val="00392C5A"/>
    <w:rsid w:val="003949FC"/>
    <w:rsid w:val="00395CD4"/>
    <w:rsid w:val="003A60C4"/>
    <w:rsid w:val="003B5C42"/>
    <w:rsid w:val="003B7788"/>
    <w:rsid w:val="003C51AA"/>
    <w:rsid w:val="003D4563"/>
    <w:rsid w:val="003D4B0A"/>
    <w:rsid w:val="003D574B"/>
    <w:rsid w:val="003D7715"/>
    <w:rsid w:val="003E6FAD"/>
    <w:rsid w:val="003F0D83"/>
    <w:rsid w:val="003F460F"/>
    <w:rsid w:val="00414D09"/>
    <w:rsid w:val="004343E4"/>
    <w:rsid w:val="00436B28"/>
    <w:rsid w:val="00444454"/>
    <w:rsid w:val="004973D7"/>
    <w:rsid w:val="004A3CD3"/>
    <w:rsid w:val="004A5655"/>
    <w:rsid w:val="004B3D0F"/>
    <w:rsid w:val="004B52DA"/>
    <w:rsid w:val="004C1B73"/>
    <w:rsid w:val="004C3BE0"/>
    <w:rsid w:val="004E6314"/>
    <w:rsid w:val="004F4077"/>
    <w:rsid w:val="004F7F65"/>
    <w:rsid w:val="00504345"/>
    <w:rsid w:val="005072DC"/>
    <w:rsid w:val="005149FF"/>
    <w:rsid w:val="0055224F"/>
    <w:rsid w:val="005545A4"/>
    <w:rsid w:val="00561064"/>
    <w:rsid w:val="00562B31"/>
    <w:rsid w:val="0057602D"/>
    <w:rsid w:val="005A0B9C"/>
    <w:rsid w:val="005B3485"/>
    <w:rsid w:val="005C3AEC"/>
    <w:rsid w:val="005C5C19"/>
    <w:rsid w:val="005C697E"/>
    <w:rsid w:val="005C74B2"/>
    <w:rsid w:val="005D23C5"/>
    <w:rsid w:val="005D4229"/>
    <w:rsid w:val="005F5458"/>
    <w:rsid w:val="00600793"/>
    <w:rsid w:val="00611D45"/>
    <w:rsid w:val="00614BA2"/>
    <w:rsid w:val="0062606D"/>
    <w:rsid w:val="00626B6C"/>
    <w:rsid w:val="006515A4"/>
    <w:rsid w:val="006547F6"/>
    <w:rsid w:val="0065682A"/>
    <w:rsid w:val="00663848"/>
    <w:rsid w:val="00665A1C"/>
    <w:rsid w:val="00682F73"/>
    <w:rsid w:val="006C7172"/>
    <w:rsid w:val="006C78A5"/>
    <w:rsid w:val="006E1B0F"/>
    <w:rsid w:val="006E5BC9"/>
    <w:rsid w:val="006F35C8"/>
    <w:rsid w:val="00707C33"/>
    <w:rsid w:val="00716483"/>
    <w:rsid w:val="007174A7"/>
    <w:rsid w:val="00725B0F"/>
    <w:rsid w:val="00732306"/>
    <w:rsid w:val="007626F8"/>
    <w:rsid w:val="00771C79"/>
    <w:rsid w:val="007823F6"/>
    <w:rsid w:val="007A1DA2"/>
    <w:rsid w:val="007A3BB0"/>
    <w:rsid w:val="007B2596"/>
    <w:rsid w:val="007C0DD0"/>
    <w:rsid w:val="007C71ED"/>
    <w:rsid w:val="007D661A"/>
    <w:rsid w:val="008009CD"/>
    <w:rsid w:val="0080344E"/>
    <w:rsid w:val="008174DE"/>
    <w:rsid w:val="0082000A"/>
    <w:rsid w:val="00821031"/>
    <w:rsid w:val="008265D4"/>
    <w:rsid w:val="008308C3"/>
    <w:rsid w:val="00836A96"/>
    <w:rsid w:val="00865C64"/>
    <w:rsid w:val="008673D6"/>
    <w:rsid w:val="00882141"/>
    <w:rsid w:val="00884691"/>
    <w:rsid w:val="00885D7D"/>
    <w:rsid w:val="008928DD"/>
    <w:rsid w:val="00895447"/>
    <w:rsid w:val="008B2F73"/>
    <w:rsid w:val="008B7ECA"/>
    <w:rsid w:val="008C0771"/>
    <w:rsid w:val="008D192B"/>
    <w:rsid w:val="008E1C3C"/>
    <w:rsid w:val="008E4820"/>
    <w:rsid w:val="008F357A"/>
    <w:rsid w:val="00900943"/>
    <w:rsid w:val="0090234E"/>
    <w:rsid w:val="00907113"/>
    <w:rsid w:val="00911C84"/>
    <w:rsid w:val="00911F87"/>
    <w:rsid w:val="0091592C"/>
    <w:rsid w:val="00915B94"/>
    <w:rsid w:val="0092170E"/>
    <w:rsid w:val="00925276"/>
    <w:rsid w:val="0093064E"/>
    <w:rsid w:val="0093075E"/>
    <w:rsid w:val="0094021E"/>
    <w:rsid w:val="00950A7E"/>
    <w:rsid w:val="00973193"/>
    <w:rsid w:val="00973F32"/>
    <w:rsid w:val="009757BA"/>
    <w:rsid w:val="00975E4F"/>
    <w:rsid w:val="00986A4B"/>
    <w:rsid w:val="00986C9A"/>
    <w:rsid w:val="009923BD"/>
    <w:rsid w:val="009A1141"/>
    <w:rsid w:val="009A48AB"/>
    <w:rsid w:val="009A5A25"/>
    <w:rsid w:val="009A64E6"/>
    <w:rsid w:val="009A6F78"/>
    <w:rsid w:val="009B1265"/>
    <w:rsid w:val="009B6D29"/>
    <w:rsid w:val="009C1823"/>
    <w:rsid w:val="009E0EFE"/>
    <w:rsid w:val="009E5C24"/>
    <w:rsid w:val="009F622C"/>
    <w:rsid w:val="00A05BA1"/>
    <w:rsid w:val="00A117AE"/>
    <w:rsid w:val="00A20278"/>
    <w:rsid w:val="00A2149C"/>
    <w:rsid w:val="00A251D1"/>
    <w:rsid w:val="00A33344"/>
    <w:rsid w:val="00A47E7C"/>
    <w:rsid w:val="00A55A48"/>
    <w:rsid w:val="00A611A0"/>
    <w:rsid w:val="00A64924"/>
    <w:rsid w:val="00A72F38"/>
    <w:rsid w:val="00A750E3"/>
    <w:rsid w:val="00A94004"/>
    <w:rsid w:val="00A94283"/>
    <w:rsid w:val="00A973B8"/>
    <w:rsid w:val="00AA6168"/>
    <w:rsid w:val="00AA7D8A"/>
    <w:rsid w:val="00AB364E"/>
    <w:rsid w:val="00AC1598"/>
    <w:rsid w:val="00AD2900"/>
    <w:rsid w:val="00AD711C"/>
    <w:rsid w:val="00AF268E"/>
    <w:rsid w:val="00AF2D4D"/>
    <w:rsid w:val="00AF34F7"/>
    <w:rsid w:val="00AF488B"/>
    <w:rsid w:val="00B00938"/>
    <w:rsid w:val="00B23124"/>
    <w:rsid w:val="00B244C6"/>
    <w:rsid w:val="00B34F53"/>
    <w:rsid w:val="00B359B9"/>
    <w:rsid w:val="00B36ECD"/>
    <w:rsid w:val="00B55431"/>
    <w:rsid w:val="00B6201B"/>
    <w:rsid w:val="00B62A6F"/>
    <w:rsid w:val="00B64751"/>
    <w:rsid w:val="00B736D1"/>
    <w:rsid w:val="00B9704D"/>
    <w:rsid w:val="00BB57A4"/>
    <w:rsid w:val="00BC49DD"/>
    <w:rsid w:val="00BC5EF3"/>
    <w:rsid w:val="00BC6CBD"/>
    <w:rsid w:val="00BD006A"/>
    <w:rsid w:val="00BD2C80"/>
    <w:rsid w:val="00BE46DC"/>
    <w:rsid w:val="00BE5F84"/>
    <w:rsid w:val="00C02D94"/>
    <w:rsid w:val="00C21C4A"/>
    <w:rsid w:val="00C26FDF"/>
    <w:rsid w:val="00C422CD"/>
    <w:rsid w:val="00C47C22"/>
    <w:rsid w:val="00C50254"/>
    <w:rsid w:val="00C74573"/>
    <w:rsid w:val="00C8788B"/>
    <w:rsid w:val="00C9055D"/>
    <w:rsid w:val="00C9476C"/>
    <w:rsid w:val="00CA0D91"/>
    <w:rsid w:val="00CB1D40"/>
    <w:rsid w:val="00CD0D65"/>
    <w:rsid w:val="00CE6278"/>
    <w:rsid w:val="00D00A39"/>
    <w:rsid w:val="00D00F54"/>
    <w:rsid w:val="00D04C7D"/>
    <w:rsid w:val="00D264DD"/>
    <w:rsid w:val="00D42FA8"/>
    <w:rsid w:val="00D43745"/>
    <w:rsid w:val="00D57F9F"/>
    <w:rsid w:val="00D627FE"/>
    <w:rsid w:val="00DB5693"/>
    <w:rsid w:val="00DD1F6C"/>
    <w:rsid w:val="00DD5F85"/>
    <w:rsid w:val="00DF1EE7"/>
    <w:rsid w:val="00E14E8C"/>
    <w:rsid w:val="00E20422"/>
    <w:rsid w:val="00E23088"/>
    <w:rsid w:val="00E30D12"/>
    <w:rsid w:val="00E34E93"/>
    <w:rsid w:val="00E40C32"/>
    <w:rsid w:val="00E5295A"/>
    <w:rsid w:val="00E550DB"/>
    <w:rsid w:val="00E57ADE"/>
    <w:rsid w:val="00E652B1"/>
    <w:rsid w:val="00E84C01"/>
    <w:rsid w:val="00E92983"/>
    <w:rsid w:val="00E96EB6"/>
    <w:rsid w:val="00EA0D7F"/>
    <w:rsid w:val="00EA5C05"/>
    <w:rsid w:val="00EB0853"/>
    <w:rsid w:val="00EB3B82"/>
    <w:rsid w:val="00EC10C1"/>
    <w:rsid w:val="00EC5C66"/>
    <w:rsid w:val="00EC7904"/>
    <w:rsid w:val="00ED0DCB"/>
    <w:rsid w:val="00EE4D46"/>
    <w:rsid w:val="00EF48E3"/>
    <w:rsid w:val="00F02004"/>
    <w:rsid w:val="00F1062C"/>
    <w:rsid w:val="00F160FF"/>
    <w:rsid w:val="00F213A7"/>
    <w:rsid w:val="00F22B3C"/>
    <w:rsid w:val="00F30FCF"/>
    <w:rsid w:val="00F35DE0"/>
    <w:rsid w:val="00F3671B"/>
    <w:rsid w:val="00F43599"/>
    <w:rsid w:val="00F45CA4"/>
    <w:rsid w:val="00F5132D"/>
    <w:rsid w:val="00F52C14"/>
    <w:rsid w:val="00F53D47"/>
    <w:rsid w:val="00F56242"/>
    <w:rsid w:val="00F564AE"/>
    <w:rsid w:val="00FA6ED1"/>
    <w:rsid w:val="00FB3A45"/>
    <w:rsid w:val="00FD31BD"/>
    <w:rsid w:val="00FE21FF"/>
    <w:rsid w:val="00FE6A73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B855"/>
  <w15:docId w15:val="{6A4A1496-15CF-4279-898E-C46B33A8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59E9"/>
    <w:pPr>
      <w:ind w:left="720"/>
      <w:contextualSpacing/>
    </w:pPr>
  </w:style>
  <w:style w:type="table" w:styleId="a6">
    <w:name w:val="Table Grid"/>
    <w:basedOn w:val="a1"/>
    <w:uiPriority w:val="39"/>
    <w:rsid w:val="0091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627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7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7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7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7F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F040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EC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10C1"/>
  </w:style>
  <w:style w:type="paragraph" w:styleId="af">
    <w:name w:val="footer"/>
    <w:basedOn w:val="a"/>
    <w:link w:val="af0"/>
    <w:uiPriority w:val="99"/>
    <w:unhideWhenUsed/>
    <w:rsid w:val="00EC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10C1"/>
  </w:style>
  <w:style w:type="paragraph" w:styleId="af1">
    <w:name w:val="Body Text Indent"/>
    <w:basedOn w:val="a"/>
    <w:link w:val="af2"/>
    <w:rsid w:val="00973F32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973F32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0F9B-35E9-4390-ABAC-521582DC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Удовиченко Юлия Геннадьевна</dc:creator>
  <cp:lastModifiedBy>ЗОЛОТАРЕВА ИРИНА КОНСТАНТИНОВНА</cp:lastModifiedBy>
  <cp:revision>3</cp:revision>
  <cp:lastPrinted>2022-09-29T13:42:00Z</cp:lastPrinted>
  <dcterms:created xsi:type="dcterms:W3CDTF">2022-10-03T09:01:00Z</dcterms:created>
  <dcterms:modified xsi:type="dcterms:W3CDTF">2022-10-03T09:01:00Z</dcterms:modified>
</cp:coreProperties>
</file>