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97" w:rsidRPr="006A4A97" w:rsidRDefault="006A4A97" w:rsidP="006A4A97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A97" w:rsidRPr="00CC4D3B" w:rsidRDefault="006A4A97" w:rsidP="006A4A97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Pr="00CC4D3B" w:rsidRDefault="006A4A97" w:rsidP="006A4A97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E1" w:rsidRPr="00CC4D3B" w:rsidRDefault="003767E1" w:rsidP="006A4A97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E1" w:rsidRPr="00CC4D3B" w:rsidRDefault="003767E1" w:rsidP="006A4A97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E1" w:rsidRPr="00CC4D3B" w:rsidRDefault="003767E1" w:rsidP="006A4A97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Pr="006A4A97" w:rsidRDefault="006A4A97" w:rsidP="006A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4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6A4A97" w:rsidRPr="006A4A97" w:rsidRDefault="006A4A97" w:rsidP="006A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Pr="006A4A97" w:rsidRDefault="006A4A97" w:rsidP="006A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A4A97" w:rsidRPr="006A4A97" w:rsidRDefault="006A4A97" w:rsidP="006A4A9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Pr="006A4A97" w:rsidRDefault="006A4A97" w:rsidP="006A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 _____ г. № ____</w:t>
      </w:r>
    </w:p>
    <w:p w:rsidR="006A4A97" w:rsidRPr="006A4A97" w:rsidRDefault="006A4A97" w:rsidP="00BB335D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Pr="006A4A97" w:rsidRDefault="006A4A97" w:rsidP="006A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CC4D3B" w:rsidRDefault="00CC4D3B" w:rsidP="00CC4D3B">
      <w:pPr>
        <w:pStyle w:val="Style13"/>
        <w:shd w:val="clear" w:color="auto" w:fill="auto"/>
        <w:spacing w:after="0" w:line="720" w:lineRule="exact"/>
        <w:contextualSpacing/>
        <w:jc w:val="center"/>
        <w:rPr>
          <w:rStyle w:val="CharStyle14"/>
          <w:rFonts w:ascii="Times New Roman" w:hAnsi="Times New Roman"/>
          <w:b/>
          <w:color w:val="000000"/>
          <w:sz w:val="28"/>
          <w:szCs w:val="28"/>
        </w:rPr>
      </w:pPr>
    </w:p>
    <w:p w:rsidR="0044048B" w:rsidRDefault="0044048B" w:rsidP="00196C0B">
      <w:pPr>
        <w:pStyle w:val="Style13"/>
        <w:shd w:val="clear" w:color="auto" w:fill="auto"/>
        <w:spacing w:after="0" w:line="240" w:lineRule="auto"/>
        <w:contextualSpacing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4048B">
        <w:rPr>
          <w:rStyle w:val="CharStyle14"/>
          <w:rFonts w:ascii="Times New Roman" w:hAnsi="Times New Roman"/>
          <w:b/>
          <w:color w:val="000000"/>
          <w:sz w:val="28"/>
          <w:szCs w:val="28"/>
        </w:rPr>
        <w:t>О</w:t>
      </w:r>
      <w:r w:rsidR="00115A38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б утверждении Методики распределения субвенций из федерального бюджета бюджетам субъектов Российской Федерации для бюджетов </w:t>
      </w:r>
      <w:r w:rsidR="00115A38" w:rsidRPr="00115A38">
        <w:rPr>
          <w:rFonts w:ascii="Times New Roman" w:hAnsi="Times New Roman"/>
          <w:b/>
          <w:sz w:val="28"/>
          <w:szCs w:val="28"/>
        </w:rPr>
        <w:t>муниципальных районов, муниципальных округов, городских округов, городских округов с внутригородским делением,</w:t>
      </w:r>
      <w:r w:rsidRPr="0044048B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5A38">
        <w:rPr>
          <w:rStyle w:val="CharStyle14"/>
          <w:rFonts w:ascii="Times New Roman" w:hAnsi="Times New Roman"/>
          <w:b/>
          <w:color w:val="000000"/>
          <w:sz w:val="28"/>
          <w:szCs w:val="28"/>
        </w:rPr>
        <w:t>внутригородских муниципальных образований городов федерального значения, городских и сельских поселений на реализацию Федерального закона от 20 августа 2004 г. № 113-ФЗ «О присяжных заседателях федеральных судов общей юрисдикции в Российской Федерации»</w:t>
      </w:r>
    </w:p>
    <w:p w:rsidR="00196C0B" w:rsidRDefault="00196C0B" w:rsidP="000C7838">
      <w:pPr>
        <w:pStyle w:val="Style13"/>
        <w:shd w:val="clear" w:color="auto" w:fill="auto"/>
        <w:spacing w:after="0" w:line="4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7838" w:rsidRPr="0044048B" w:rsidRDefault="000C7838" w:rsidP="000C7838">
      <w:pPr>
        <w:pStyle w:val="Style13"/>
        <w:shd w:val="clear" w:color="auto" w:fill="auto"/>
        <w:spacing w:after="0" w:line="4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6E33" w:rsidRDefault="002C6B68" w:rsidP="0017739A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133 Бюджетного кодекса Российской Федерации </w:t>
      </w:r>
      <w:r w:rsidR="006A4A97" w:rsidRPr="008B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="006A4A97" w:rsidRPr="006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="006A4A97" w:rsidRPr="006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6A4A97" w:rsidRPr="006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CC4D3B" w:rsidRDefault="0044048B" w:rsidP="00534AD7">
      <w:pPr>
        <w:pStyle w:val="a8"/>
        <w:numPr>
          <w:ilvl w:val="0"/>
          <w:numId w:val="4"/>
        </w:numPr>
        <w:spacing w:after="0" w:line="360" w:lineRule="exact"/>
        <w:ind w:left="0" w:firstLine="709"/>
        <w:jc w:val="both"/>
        <w:rPr>
          <w:rStyle w:val="CharStyle14"/>
          <w:rFonts w:ascii="Times New Roman" w:hAnsi="Times New Roman"/>
          <w:color w:val="000000"/>
          <w:sz w:val="28"/>
          <w:szCs w:val="28"/>
        </w:rPr>
      </w:pPr>
      <w:r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2C6B68"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>прилагаемою методику распределения субвенций</w:t>
      </w:r>
      <w:r w:rsidR="002A14B6"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="002C6B68"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 из федерального бюджета бюджетам субъектов Российской Федерации для бюджетов </w:t>
      </w:r>
      <w:r w:rsidR="002C6B68" w:rsidRPr="0017739A">
        <w:rPr>
          <w:rFonts w:ascii="Times New Roman" w:hAnsi="Times New Roman" w:cs="Times New Roman"/>
          <w:sz w:val="28"/>
          <w:szCs w:val="28"/>
        </w:rPr>
        <w:t>муниципальных районов, муниципальных округов, городских округов, городских округов с внутригородским делением,</w:t>
      </w:r>
      <w:r w:rsidR="002C6B68"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 внутригородских муниципальных образований городов федерального значения, городских и сельских поселений на реализацию Федерального закона</w:t>
      </w:r>
      <w:bookmarkStart w:id="0" w:name="_GoBack"/>
      <w:bookmarkEnd w:id="0"/>
      <w:r w:rsidR="002C6B68"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 от 20 августа 2004 г. № 113-ФЗ «О присяжных заседателях федеральных судов общей юрисдикции в Российской Федерации».</w:t>
      </w:r>
    </w:p>
    <w:p w:rsidR="0017739A" w:rsidRPr="0017739A" w:rsidRDefault="0017739A" w:rsidP="00534AD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9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534AD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1773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534AD7">
        <w:rPr>
          <w:rFonts w:ascii="Times New Roman" w:hAnsi="Times New Roman" w:cs="Times New Roman"/>
          <w:sz w:val="28"/>
          <w:szCs w:val="28"/>
        </w:rPr>
        <w:t>1</w:t>
      </w:r>
      <w:r w:rsidRPr="0017739A">
        <w:rPr>
          <w:rFonts w:ascii="Times New Roman" w:hAnsi="Times New Roman" w:cs="Times New Roman"/>
          <w:sz w:val="28"/>
          <w:szCs w:val="28"/>
        </w:rPr>
        <w:t xml:space="preserve"> </w:t>
      </w:r>
      <w:r w:rsidR="00534AD7">
        <w:rPr>
          <w:rFonts w:ascii="Times New Roman" w:hAnsi="Times New Roman" w:cs="Times New Roman"/>
          <w:sz w:val="28"/>
          <w:szCs w:val="28"/>
        </w:rPr>
        <w:t>сентября</w:t>
      </w:r>
      <w:r w:rsidRPr="0017739A">
        <w:rPr>
          <w:rFonts w:ascii="Times New Roman" w:hAnsi="Times New Roman" w:cs="Times New Roman"/>
          <w:sz w:val="28"/>
          <w:szCs w:val="28"/>
        </w:rPr>
        <w:t xml:space="preserve"> 20</w:t>
      </w:r>
      <w:r w:rsidR="00534AD7">
        <w:rPr>
          <w:rFonts w:ascii="Times New Roman" w:hAnsi="Times New Roman" w:cs="Times New Roman"/>
          <w:sz w:val="28"/>
          <w:szCs w:val="28"/>
        </w:rPr>
        <w:t>06</w:t>
      </w:r>
      <w:r w:rsidRPr="0017739A">
        <w:rPr>
          <w:rFonts w:ascii="Times New Roman" w:hAnsi="Times New Roman" w:cs="Times New Roman"/>
          <w:sz w:val="28"/>
          <w:szCs w:val="28"/>
        </w:rPr>
        <w:t xml:space="preserve"> г. </w:t>
      </w:r>
      <w:r w:rsidR="00534AD7">
        <w:rPr>
          <w:rFonts w:ascii="Times New Roman" w:hAnsi="Times New Roman" w:cs="Times New Roman"/>
          <w:sz w:val="28"/>
          <w:szCs w:val="28"/>
        </w:rPr>
        <w:t>№</w:t>
      </w:r>
      <w:r w:rsidRPr="0017739A">
        <w:rPr>
          <w:rFonts w:ascii="Times New Roman" w:hAnsi="Times New Roman" w:cs="Times New Roman"/>
          <w:sz w:val="28"/>
          <w:szCs w:val="28"/>
        </w:rPr>
        <w:t xml:space="preserve"> 13</w:t>
      </w:r>
      <w:r w:rsidR="00534AD7">
        <w:rPr>
          <w:rFonts w:ascii="Times New Roman" w:hAnsi="Times New Roman" w:cs="Times New Roman"/>
          <w:sz w:val="28"/>
          <w:szCs w:val="28"/>
        </w:rPr>
        <w:t>31</w:t>
      </w:r>
      <w:r w:rsidRPr="0017739A">
        <w:rPr>
          <w:rFonts w:ascii="Times New Roman" w:hAnsi="Times New Roman" w:cs="Times New Roman"/>
          <w:sz w:val="28"/>
          <w:szCs w:val="28"/>
        </w:rPr>
        <w:t>-р (Собрание законодательства Российской Федерации, 20</w:t>
      </w:r>
      <w:r w:rsidR="00534AD7">
        <w:rPr>
          <w:rFonts w:ascii="Times New Roman" w:hAnsi="Times New Roman" w:cs="Times New Roman"/>
          <w:sz w:val="28"/>
          <w:szCs w:val="28"/>
        </w:rPr>
        <w:t>06</w:t>
      </w:r>
      <w:r w:rsidRPr="0017739A">
        <w:rPr>
          <w:rFonts w:ascii="Times New Roman" w:hAnsi="Times New Roman" w:cs="Times New Roman"/>
          <w:sz w:val="28"/>
          <w:szCs w:val="28"/>
        </w:rPr>
        <w:t xml:space="preserve">, </w:t>
      </w:r>
      <w:r w:rsidR="00534AD7">
        <w:rPr>
          <w:rFonts w:ascii="Times New Roman" w:hAnsi="Times New Roman" w:cs="Times New Roman"/>
          <w:sz w:val="28"/>
          <w:szCs w:val="28"/>
        </w:rPr>
        <w:t>№</w:t>
      </w:r>
      <w:r w:rsidRPr="0017739A">
        <w:rPr>
          <w:rFonts w:ascii="Times New Roman" w:hAnsi="Times New Roman" w:cs="Times New Roman"/>
          <w:sz w:val="28"/>
          <w:szCs w:val="28"/>
        </w:rPr>
        <w:t xml:space="preserve"> </w:t>
      </w:r>
      <w:r w:rsidR="00534AD7">
        <w:rPr>
          <w:rFonts w:ascii="Times New Roman" w:hAnsi="Times New Roman" w:cs="Times New Roman"/>
          <w:sz w:val="28"/>
          <w:szCs w:val="28"/>
        </w:rPr>
        <w:t>39</w:t>
      </w:r>
      <w:r w:rsidRPr="0017739A">
        <w:rPr>
          <w:rFonts w:ascii="Times New Roman" w:hAnsi="Times New Roman" w:cs="Times New Roman"/>
          <w:sz w:val="28"/>
          <w:szCs w:val="28"/>
        </w:rPr>
        <w:t>, ст. 4</w:t>
      </w:r>
      <w:r w:rsidR="00534AD7">
        <w:rPr>
          <w:rFonts w:ascii="Times New Roman" w:hAnsi="Times New Roman" w:cs="Times New Roman"/>
          <w:sz w:val="28"/>
          <w:szCs w:val="28"/>
        </w:rPr>
        <w:t>122</w:t>
      </w:r>
      <w:r w:rsidRPr="0017739A">
        <w:rPr>
          <w:rFonts w:ascii="Times New Roman" w:hAnsi="Times New Roman" w:cs="Times New Roman"/>
          <w:sz w:val="28"/>
          <w:szCs w:val="28"/>
        </w:rPr>
        <w:t>; 200</w:t>
      </w:r>
      <w:r w:rsidR="00534AD7">
        <w:rPr>
          <w:rFonts w:ascii="Times New Roman" w:hAnsi="Times New Roman" w:cs="Times New Roman"/>
          <w:sz w:val="28"/>
          <w:szCs w:val="28"/>
        </w:rPr>
        <w:t>7</w:t>
      </w:r>
      <w:r w:rsidRPr="0017739A">
        <w:rPr>
          <w:rFonts w:ascii="Times New Roman" w:hAnsi="Times New Roman" w:cs="Times New Roman"/>
          <w:sz w:val="28"/>
          <w:szCs w:val="28"/>
        </w:rPr>
        <w:t xml:space="preserve">, </w:t>
      </w:r>
      <w:r w:rsidR="00534AD7">
        <w:rPr>
          <w:rFonts w:ascii="Times New Roman" w:hAnsi="Times New Roman" w:cs="Times New Roman"/>
          <w:sz w:val="28"/>
          <w:szCs w:val="28"/>
        </w:rPr>
        <w:t>№</w:t>
      </w:r>
      <w:r w:rsidRPr="0017739A">
        <w:rPr>
          <w:rFonts w:ascii="Times New Roman" w:hAnsi="Times New Roman" w:cs="Times New Roman"/>
          <w:sz w:val="28"/>
          <w:szCs w:val="28"/>
        </w:rPr>
        <w:t xml:space="preserve"> </w:t>
      </w:r>
      <w:r w:rsidR="00534AD7">
        <w:rPr>
          <w:rFonts w:ascii="Times New Roman" w:hAnsi="Times New Roman" w:cs="Times New Roman"/>
          <w:sz w:val="28"/>
          <w:szCs w:val="28"/>
        </w:rPr>
        <w:t>48</w:t>
      </w:r>
      <w:r w:rsidRPr="0017739A">
        <w:rPr>
          <w:rFonts w:ascii="Times New Roman" w:hAnsi="Times New Roman" w:cs="Times New Roman"/>
          <w:sz w:val="28"/>
          <w:szCs w:val="28"/>
        </w:rPr>
        <w:t>, ст. 6</w:t>
      </w:r>
      <w:r w:rsidR="00534AD7">
        <w:rPr>
          <w:rFonts w:ascii="Times New Roman" w:hAnsi="Times New Roman" w:cs="Times New Roman"/>
          <w:sz w:val="28"/>
          <w:szCs w:val="28"/>
        </w:rPr>
        <w:t>000</w:t>
      </w:r>
      <w:r w:rsidRPr="0017739A">
        <w:rPr>
          <w:rFonts w:ascii="Times New Roman" w:hAnsi="Times New Roman" w:cs="Times New Roman"/>
          <w:sz w:val="28"/>
          <w:szCs w:val="28"/>
        </w:rPr>
        <w:t>).</w:t>
      </w:r>
    </w:p>
    <w:p w:rsidR="0017739A" w:rsidRPr="0017739A" w:rsidRDefault="0017739A" w:rsidP="00534AD7">
      <w:pPr>
        <w:pStyle w:val="a8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9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C7838" w:rsidRPr="002C6B68" w:rsidRDefault="000C7838" w:rsidP="000C7838">
      <w:pPr>
        <w:spacing w:after="0" w:line="720" w:lineRule="exact"/>
        <w:ind w:firstLine="709"/>
        <w:contextualSpacing/>
        <w:jc w:val="both"/>
        <w:rPr>
          <w:rStyle w:val="CharStyle14"/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828"/>
        <w:gridCol w:w="75"/>
        <w:gridCol w:w="6054"/>
      </w:tblGrid>
      <w:tr w:rsidR="00CC4D3B" w:rsidRPr="005F0AE8" w:rsidTr="00534AD7">
        <w:trPr>
          <w:gridBefore w:val="1"/>
          <w:wBefore w:w="142" w:type="dxa"/>
        </w:trPr>
        <w:tc>
          <w:tcPr>
            <w:tcW w:w="3903" w:type="dxa"/>
            <w:gridSpan w:val="2"/>
          </w:tcPr>
          <w:p w:rsidR="00CC4D3B" w:rsidRPr="005F0AE8" w:rsidRDefault="00CC4D3B" w:rsidP="003B45D7">
            <w:pPr>
              <w:ind w:left="-217" w:firstLine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CC4D3B" w:rsidRPr="005F0AE8" w:rsidRDefault="00CC4D3B" w:rsidP="00051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6054" w:type="dxa"/>
          </w:tcPr>
          <w:p w:rsidR="00CC4D3B" w:rsidRPr="005F0AE8" w:rsidRDefault="00CC4D3B" w:rsidP="00051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3B" w:rsidRPr="005F0AE8" w:rsidRDefault="00534AD7" w:rsidP="00534AD7">
            <w:pPr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CC4D3B" w:rsidRPr="005F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  <w:tr w:rsidR="006A4A97" w:rsidRPr="006A4A97" w:rsidTr="00534AD7">
        <w:trPr>
          <w:trHeight w:val="288"/>
        </w:trPr>
        <w:tc>
          <w:tcPr>
            <w:tcW w:w="3970" w:type="dxa"/>
            <w:gridSpan w:val="2"/>
          </w:tcPr>
          <w:p w:rsidR="006A4A97" w:rsidRPr="006A4A97" w:rsidRDefault="006A4A97" w:rsidP="006A4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gridSpan w:val="2"/>
          </w:tcPr>
          <w:p w:rsidR="006A4A97" w:rsidRDefault="006A4A97" w:rsidP="006A4A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838" w:rsidRPr="006A4A97" w:rsidRDefault="000C7838" w:rsidP="006A4A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B68" w:rsidRDefault="002C6B68" w:rsidP="002C6B68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C6B68" w:rsidRDefault="002C6B68" w:rsidP="002C6B6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C6B68" w:rsidRDefault="002C6B68" w:rsidP="002C6B6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C6B68" w:rsidRDefault="002C6B68" w:rsidP="002C6B6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</w:t>
      </w:r>
      <w:r w:rsidR="004078C1"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</w:p>
    <w:p w:rsidR="00820606" w:rsidRPr="000B762C" w:rsidRDefault="00820606" w:rsidP="000B762C">
      <w:pPr>
        <w:spacing w:after="0" w:line="720" w:lineRule="exact"/>
        <w:contextualSpacing/>
        <w:rPr>
          <w:sz w:val="28"/>
          <w:szCs w:val="28"/>
        </w:rPr>
      </w:pPr>
    </w:p>
    <w:p w:rsidR="00820606" w:rsidRDefault="00CC4D3B" w:rsidP="002C6B68">
      <w:pPr>
        <w:jc w:val="center"/>
        <w:rPr>
          <w:rStyle w:val="CharStyle14"/>
          <w:rFonts w:ascii="Times New Roman" w:hAnsi="Times New Roman"/>
          <w:b/>
          <w:color w:val="000000"/>
          <w:sz w:val="28"/>
          <w:szCs w:val="28"/>
        </w:rPr>
      </w:pPr>
      <w:r>
        <w:rPr>
          <w:rStyle w:val="CharStyle14"/>
          <w:rFonts w:ascii="Times New Roman" w:hAnsi="Times New Roman"/>
          <w:b/>
          <w:color w:val="000000"/>
          <w:sz w:val="28"/>
          <w:szCs w:val="28"/>
        </w:rPr>
        <w:t>Методика</w:t>
      </w:r>
      <w:r w:rsidR="002C6B68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распределения субвенций из федерального бюджета бюджетам субъектов Российской Федерации для бюджетов </w:t>
      </w:r>
      <w:r w:rsidR="002C6B68" w:rsidRPr="00115A38">
        <w:rPr>
          <w:rFonts w:ascii="Times New Roman" w:hAnsi="Times New Roman" w:cs="Times New Roman"/>
          <w:b/>
          <w:sz w:val="28"/>
          <w:szCs w:val="28"/>
        </w:rPr>
        <w:t>муниципальных районов, муниципальных округов, городских округов, городских округов с внутригородским делением,</w:t>
      </w:r>
      <w:r w:rsidR="002C6B68" w:rsidRPr="0044048B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6B68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внутригородских муниципальных образований городов федерального значения, городских и сельских поселений на реализацию Федерального закона от 20 августа 2004 г. № 113-ФЗ </w:t>
      </w:r>
      <w:r w:rsidR="002A14B6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2C6B68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«О присяжных заседателях федеральных судов общей юрисдикции </w:t>
      </w:r>
      <w:r w:rsidR="002A14B6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2C6B68">
        <w:rPr>
          <w:rStyle w:val="CharStyle14"/>
          <w:rFonts w:ascii="Times New Roman" w:hAnsi="Times New Roman"/>
          <w:b/>
          <w:color w:val="000000"/>
          <w:sz w:val="28"/>
          <w:szCs w:val="28"/>
        </w:rPr>
        <w:t>в Российской Федерации»</w:t>
      </w:r>
    </w:p>
    <w:p w:rsidR="00836E38" w:rsidRDefault="00836E38" w:rsidP="00836E38">
      <w:pPr>
        <w:spacing w:after="0" w:line="720" w:lineRule="exact"/>
        <w:contextualSpacing/>
        <w:jc w:val="center"/>
        <w:rPr>
          <w:rStyle w:val="CharStyle14"/>
          <w:rFonts w:ascii="Times New Roman" w:hAnsi="Times New Roman"/>
          <w:b/>
          <w:color w:val="000000"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1. Распределение субвенций из федерального бюджета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(далее - субвенции) между субъектами Российской Федерации осуществляется в целях обеспечения финансирования расходов, предусмотренных на реализацию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в присяжные заседатели федеральных судов общей юрисдикции в Российской Федерации в соответствии со </w:t>
      </w:r>
      <w:hyperlink r:id="rId9" w:history="1">
        <w:r w:rsidRPr="002C6B68">
          <w:rPr>
            <w:rFonts w:ascii="Times New Roman" w:hAnsi="Times New Roman" w:cs="Times New Roman"/>
            <w:bCs/>
            <w:sz w:val="28"/>
            <w:szCs w:val="28"/>
          </w:rPr>
          <w:t>статьей 5</w:t>
        </w:r>
      </w:hyperlink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закона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20 августа 2004 г. №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13-ФЗ «</w:t>
      </w:r>
      <w:r w:rsidRPr="002C6B68">
        <w:rPr>
          <w:rFonts w:ascii="Times New Roman" w:hAnsi="Times New Roman" w:cs="Times New Roman"/>
          <w:bCs/>
          <w:sz w:val="28"/>
          <w:szCs w:val="28"/>
        </w:rPr>
        <w:t>О присяжных заседателях федеральных судов общей юр</w:t>
      </w:r>
      <w:r>
        <w:rPr>
          <w:rFonts w:ascii="Times New Roman" w:hAnsi="Times New Roman" w:cs="Times New Roman"/>
          <w:bCs/>
          <w:sz w:val="28"/>
          <w:szCs w:val="28"/>
        </w:rPr>
        <w:t>исдикции в Российской Федерации»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2004, </w:t>
      </w:r>
      <w:r w:rsidR="00281D4B">
        <w:rPr>
          <w:rFonts w:ascii="Times New Roman" w:hAnsi="Times New Roman" w:cs="Times New Roman"/>
          <w:bCs/>
          <w:sz w:val="28"/>
          <w:szCs w:val="28"/>
        </w:rPr>
        <w:t>№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 34, ст. 3528).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2. Размер субвенции, выделяемой на осуществление государственных полномочий по составлению (изменению, дополнению) списков кандидатов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в присяжные заседатели, определяется по формуле: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присяжн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расч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резерв -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ост,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присяжн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размер субвенции, выделяемой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субъекту Российской Федерации на осуществление государственных полномочий по составлению (изменению, дополнению) списков кандидатов в присяжные заседатели;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расч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расчетная потребность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в субвенциях, выделяемых на осуществление государственных полномочий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по составлению (изменению, дополнению) списков кандидатов в присяжные заседатели;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lastRenderedPageBreak/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резерв - средства из нераспределенного резерва, предусмотренного федеральным </w:t>
      </w:r>
      <w:hyperlink r:id="rId10" w:history="1">
        <w:r w:rsidRPr="002C6B6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о федеральном бюджете на очередной финансовый год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и плановый период, выделяемые главным распорядителем средств федерального бюджета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субъекту Российской Федерации в соответствии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6B68">
        <w:rPr>
          <w:rFonts w:ascii="Times New Roman" w:hAnsi="Times New Roman" w:cs="Times New Roman"/>
          <w:bCs/>
          <w:sz w:val="28"/>
          <w:szCs w:val="28"/>
        </w:rPr>
        <w:t>с настоящей методикой;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ост - остаток средств в i-м субъекте Российской </w:t>
      </w:r>
      <w:proofErr w:type="gramStart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не использованный на конец предыдущего года.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Расчетная потребность субъекта Российской Федерации в субвенциях, выделяемых на осуществление государственных полномочий по составлению (изменению, дополнению) списков кандидатов в присяжные заседатели, определена по формуле: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расч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канц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почт +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сми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>,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канц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размер канцелярских расходов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почт - размер почтовых расходов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сми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размер расходов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Федерации, связанных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с публикацией списков кандидатов в средствах массовой информации.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Размер канцелярских расходов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определяется по формуле: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канц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= Н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канц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Чi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Ипц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>,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канц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норматив финансовых затрат на канцелярские расходы, установленный в размере не более 10 рублей на 1 кандидата;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Чi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расчетное число граждан, подлежащих включению в списки кандидатов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в присяжные заседатели по заявкам председателей судов в i-м субъекте Российской Федерации либо утративших право быть присяжными заседателями в i-м субъекте Российской Федерации (в случае изменения и дополнения списков);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Ипц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индекс роста потребительских цен с учетом уровня инфляции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1" w:history="1">
        <w:r w:rsidRPr="002C6B6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о федеральном бюджете на очередной финансовый год и плановый период.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Размер почтовых расходов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определяется по формуле: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почт = Н почт x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Чi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Ипц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>,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 xml:space="preserve">Н почт - норматив финансовых затрат на почтовые расходы, установленный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в размере не более 50 рублей на 1 кандидата;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Ипц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индекс роста потребительских цен с учетом уровня инфляции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 федеральном бюджете на очередной финансовый год и плановый период.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Размер расходов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Федерации, связанных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с публикацией списков кандидатов в средствах массовой информации, определяется по формуле: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сми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Нi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сми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Кi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сми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>,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Нi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сми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средний уровень расценок за 1 печатный лист публикации списков кандидатов в средствах массовой информации, принятый в i-м субъекте Российской Федерации;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Кi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сми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количество печатных листов списков кандидатов в i-м субъекте Российской Федерации.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дополнительной потребности в субвенциях для осуществления государственных полномочий по составлению (изменению, дополнению) списков кандидатов в присяжные заседатели сверх уровня, утвержденного при первоначальном распределении в соответствии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с федеральным </w:t>
      </w:r>
      <w:hyperlink r:id="rId12" w:history="1">
        <w:r w:rsidRPr="002C6B6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о федеральном бюджете на очередной финансовый год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и плановый период, главным распорядителем средств федерального бюджета выделяются дополнительные средства из нераспределенного резерва.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Распределение резерва осуществляется по формуле: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резерв =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уточн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расч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>,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уточн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уточненная по заявке (в соответствии с порядком, разработанным Судебным департаментом при Верховном Суде Российской Федерации) i-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потребность в субвенциях для осуществления государственных полномочий по составлению (изменению, дополнению) списков кандидатов в присяжные заседатели.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уточн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меньше, чем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расч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, в i-й субъект Российской Федерации перечисляется субвенция в соответствии с заявкой, а сумма невостребованных средств федерального бюджета направляется на увеличение нераспределенного </w:t>
      </w:r>
      <w:r w:rsidRPr="002C6B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резерва, предусмотренного федеральным </w:t>
      </w:r>
      <w:hyperlink r:id="rId13" w:history="1">
        <w:r w:rsidRPr="002C6B6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C6B68">
        <w:rPr>
          <w:rFonts w:ascii="Times New Roman" w:hAnsi="Times New Roman" w:cs="Times New Roman"/>
          <w:bCs/>
          <w:sz w:val="28"/>
          <w:szCs w:val="28"/>
        </w:rPr>
        <w:t xml:space="preserve"> о федеральном бюджете на очередной финансовый год и плановый период, для последующего перераспределения между субъектами Российской Федерации.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В случае если сумма заявок превышает сумму субвенций, предусмотренных федеральным законом о федеральном бюджете на очередной финансовый год и плановый период, распределение ассигнований осуществляется по формуле: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присяжн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= С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gramStart"/>
      <w:r w:rsidRPr="002C6B6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уточн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Сi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уточн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>,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сумма субвенций, предусмотренная федеральным </w:t>
      </w:r>
      <w:hyperlink r:id="rId14" w:history="1">
        <w:r w:rsidRPr="002C6B6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36E3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C6B68">
        <w:rPr>
          <w:rFonts w:ascii="Times New Roman" w:hAnsi="Times New Roman" w:cs="Times New Roman"/>
          <w:bCs/>
          <w:sz w:val="28"/>
          <w:szCs w:val="28"/>
        </w:rPr>
        <w:t>о федеральном бюджете на очередной финансовый год и плановый период;</w:t>
      </w:r>
    </w:p>
    <w:p w:rsidR="002C6B68" w:rsidRPr="002C6B68" w:rsidRDefault="002C6B68" w:rsidP="002C6B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68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6B68">
        <w:rPr>
          <w:rFonts w:ascii="Times New Roman" w:hAnsi="Times New Roman" w:cs="Times New Roman"/>
          <w:bCs/>
          <w:sz w:val="28"/>
          <w:szCs w:val="28"/>
        </w:rPr>
        <w:t>уточн</w:t>
      </w:r>
      <w:proofErr w:type="spellEnd"/>
      <w:r w:rsidRPr="002C6B68">
        <w:rPr>
          <w:rFonts w:ascii="Times New Roman" w:hAnsi="Times New Roman" w:cs="Times New Roman"/>
          <w:bCs/>
          <w:sz w:val="28"/>
          <w:szCs w:val="28"/>
        </w:rPr>
        <w:t xml:space="preserve"> - уточненная потребность в субвенциях по всем субъектам Российской Федерации.</w:t>
      </w:r>
    </w:p>
    <w:p w:rsidR="002C6B68" w:rsidRPr="002C6B68" w:rsidRDefault="002C6B68" w:rsidP="002C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68" w:rsidRPr="002C6B68" w:rsidRDefault="002C6B68" w:rsidP="002C6B68">
      <w:pPr>
        <w:jc w:val="center"/>
      </w:pPr>
    </w:p>
    <w:p w:rsidR="00820606" w:rsidRPr="002C6B68" w:rsidRDefault="00820606"/>
    <w:p w:rsidR="00820606" w:rsidRPr="002C6B68" w:rsidRDefault="00820606"/>
    <w:p w:rsidR="00820606" w:rsidRPr="002C6B68" w:rsidRDefault="00820606"/>
    <w:p w:rsidR="00820606" w:rsidRPr="002C6B68" w:rsidRDefault="00820606"/>
    <w:p w:rsidR="00820606" w:rsidRPr="002C6B68" w:rsidRDefault="00820606"/>
    <w:p w:rsidR="00820606" w:rsidRPr="002C6B68" w:rsidRDefault="00820606"/>
    <w:p w:rsidR="00820606" w:rsidRPr="002C6B68" w:rsidRDefault="00820606">
      <w:pPr>
        <w:rPr>
          <w:rFonts w:ascii="Times New Roman" w:hAnsi="Times New Roman" w:cs="Times New Roman"/>
        </w:rPr>
      </w:pPr>
    </w:p>
    <w:sectPr w:rsidR="00820606" w:rsidRPr="002C6B68" w:rsidSect="002A14B6">
      <w:headerReference w:type="default" r:id="rId15"/>
      <w:pgSz w:w="11906" w:h="16838"/>
      <w:pgMar w:top="851" w:right="849" w:bottom="567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BB" w:rsidRDefault="007224BB">
      <w:pPr>
        <w:spacing w:after="0" w:line="240" w:lineRule="auto"/>
      </w:pPr>
      <w:r>
        <w:separator/>
      </w:r>
    </w:p>
  </w:endnote>
  <w:endnote w:type="continuationSeparator" w:id="0">
    <w:p w:rsidR="007224BB" w:rsidRDefault="0072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BB" w:rsidRDefault="007224BB">
      <w:pPr>
        <w:spacing w:after="0" w:line="240" w:lineRule="auto"/>
      </w:pPr>
      <w:r>
        <w:separator/>
      </w:r>
    </w:p>
  </w:footnote>
  <w:footnote w:type="continuationSeparator" w:id="0">
    <w:p w:rsidR="007224BB" w:rsidRDefault="0072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04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5343" w:rsidRPr="00C13AE3" w:rsidRDefault="00A053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3A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3A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3A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5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3A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676CA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BE53B61"/>
    <w:multiLevelType w:val="hybridMultilevel"/>
    <w:tmpl w:val="FC82D29C"/>
    <w:lvl w:ilvl="0" w:tplc="EC64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3585D"/>
    <w:multiLevelType w:val="hybridMultilevel"/>
    <w:tmpl w:val="0F9C21F8"/>
    <w:lvl w:ilvl="0" w:tplc="DEB66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00E28"/>
    <w:multiLevelType w:val="hybridMultilevel"/>
    <w:tmpl w:val="BA3E723A"/>
    <w:lvl w:ilvl="0" w:tplc="18386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7"/>
    <w:rsid w:val="00030F7A"/>
    <w:rsid w:val="00063AA3"/>
    <w:rsid w:val="00081B86"/>
    <w:rsid w:val="00084B7A"/>
    <w:rsid w:val="000B762C"/>
    <w:rsid w:val="000C7838"/>
    <w:rsid w:val="00115A38"/>
    <w:rsid w:val="001449C1"/>
    <w:rsid w:val="0017739A"/>
    <w:rsid w:val="00196C0B"/>
    <w:rsid w:val="00281D4B"/>
    <w:rsid w:val="002A14B6"/>
    <w:rsid w:val="002C6B68"/>
    <w:rsid w:val="003767E1"/>
    <w:rsid w:val="00377BE9"/>
    <w:rsid w:val="00381194"/>
    <w:rsid w:val="003B45D7"/>
    <w:rsid w:val="003E2F69"/>
    <w:rsid w:val="004078C1"/>
    <w:rsid w:val="0044048B"/>
    <w:rsid w:val="0044738A"/>
    <w:rsid w:val="00457CC3"/>
    <w:rsid w:val="00493BB8"/>
    <w:rsid w:val="00534AD7"/>
    <w:rsid w:val="005524EC"/>
    <w:rsid w:val="00584BA4"/>
    <w:rsid w:val="005C0CA7"/>
    <w:rsid w:val="005D2E37"/>
    <w:rsid w:val="005E0D98"/>
    <w:rsid w:val="005E4D4C"/>
    <w:rsid w:val="00616FC4"/>
    <w:rsid w:val="006A4A97"/>
    <w:rsid w:val="007224BB"/>
    <w:rsid w:val="00730EBF"/>
    <w:rsid w:val="00742BE3"/>
    <w:rsid w:val="007B1CE1"/>
    <w:rsid w:val="00814930"/>
    <w:rsid w:val="00820606"/>
    <w:rsid w:val="00836E38"/>
    <w:rsid w:val="008717A7"/>
    <w:rsid w:val="008B6E33"/>
    <w:rsid w:val="009106A4"/>
    <w:rsid w:val="009D7613"/>
    <w:rsid w:val="00A05343"/>
    <w:rsid w:val="00A1138B"/>
    <w:rsid w:val="00A914A8"/>
    <w:rsid w:val="00AE3613"/>
    <w:rsid w:val="00B46251"/>
    <w:rsid w:val="00B70147"/>
    <w:rsid w:val="00BA2ED4"/>
    <w:rsid w:val="00BB335D"/>
    <w:rsid w:val="00C13AE3"/>
    <w:rsid w:val="00C729C3"/>
    <w:rsid w:val="00CC4D3B"/>
    <w:rsid w:val="00CE7D26"/>
    <w:rsid w:val="00D16D90"/>
    <w:rsid w:val="00DF1605"/>
    <w:rsid w:val="00E04742"/>
    <w:rsid w:val="00E06B65"/>
    <w:rsid w:val="00E32403"/>
    <w:rsid w:val="00E83953"/>
    <w:rsid w:val="00EE0C20"/>
    <w:rsid w:val="00E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0ACD"/>
  <w15:docId w15:val="{664D8256-A7AF-4E1E-AB31-C461E4E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A97"/>
  </w:style>
  <w:style w:type="table" w:styleId="a5">
    <w:name w:val="Table Grid"/>
    <w:basedOn w:val="a1"/>
    <w:uiPriority w:val="59"/>
    <w:rsid w:val="006A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E3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E2F69"/>
    <w:pPr>
      <w:ind w:left="720"/>
      <w:contextualSpacing/>
    </w:pPr>
  </w:style>
  <w:style w:type="character" w:customStyle="1" w:styleId="CharStyle14">
    <w:name w:val="Char Style 14"/>
    <w:basedOn w:val="a0"/>
    <w:link w:val="Style13"/>
    <w:uiPriority w:val="99"/>
    <w:locked/>
    <w:rsid w:val="0044048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4"/>
    <w:uiPriority w:val="99"/>
    <w:rsid w:val="0044048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44048B"/>
    <w:pPr>
      <w:widowControl w:val="0"/>
      <w:shd w:val="clear" w:color="auto" w:fill="FFFFFF"/>
      <w:spacing w:after="300" w:line="322" w:lineRule="exact"/>
      <w:jc w:val="both"/>
    </w:pPr>
    <w:rPr>
      <w:rFonts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A0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E2DB90DB3825C4FE64142E88C3F5C4072AC43D23F67E178178CA88601B8FE1D73CF42230E1490A4242C2660d5w5M" TargetMode="External"/><Relationship Id="rId13" Type="http://schemas.openxmlformats.org/officeDocument/2006/relationships/hyperlink" Target="consultantplus://offline/ref=3AF7EAC2B135AB2943AD0955CA6D6D9BCD24957662B417BB5D6607BC97B6ADDD9EFB104066098CA31F4490AD99A5DA764DF0D4300843E020Q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7EAC2B135AB2943AD0955CA6D6D9BCD24957662B417BB5D6607BC97B6ADDD9EFB104066098CA31F4490AD99A5DA764DF0D4300843E020Q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7EAC2B135AB2943AD0955CA6D6D9BCD24957662B417BB5D6607BC97B6ADDD9EFB104066098CA31F4490AD99A5DA764DF0D4300843E020Q0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F7EAC2B135AB2943AD0955CA6D6D9BCD24957662B417BB5D6607BC97B6ADDD9EFB104066098CA31F4490AD99A5DA764DF0D4300843E020Q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7EAC2B135AB2943AD0955CA6D6D9BC0279F7760B84AB1553F0BBE90B9F2CA99B21C4166098CA31D1B95B888FDD57156EEDC261441E20025Q3O" TargetMode="External"/><Relationship Id="rId14" Type="http://schemas.openxmlformats.org/officeDocument/2006/relationships/hyperlink" Target="consultantplus://offline/ref=3AF7EAC2B135AB2943AD0955CA6D6D9BCD24957662B417BB5D6607BC97B6ADDD9EFB104066098CA31F4490AD99A5DA764DF0D4300843E020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5025-EDAD-4252-9ECE-9834E597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НИКОЛАЕВНА</dc:creator>
  <cp:lastModifiedBy>ДРОЗДОВА НАТАЛЬЯ НИКОЛАЕВНА</cp:lastModifiedBy>
  <cp:revision>5</cp:revision>
  <cp:lastPrinted>2022-08-31T13:41:00Z</cp:lastPrinted>
  <dcterms:created xsi:type="dcterms:W3CDTF">2022-08-31T12:20:00Z</dcterms:created>
  <dcterms:modified xsi:type="dcterms:W3CDTF">2022-08-31T13:42:00Z</dcterms:modified>
</cp:coreProperties>
</file>