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A0" w:rsidRDefault="00CD64E1">
      <w:pPr>
        <w:jc w:val="right"/>
      </w:pPr>
      <w:r>
        <w:t>Проект</w:t>
      </w:r>
    </w:p>
    <w:p w:rsidR="00D44DA0" w:rsidRDefault="00D44DA0">
      <w:pPr>
        <w:jc w:val="center"/>
      </w:pPr>
    </w:p>
    <w:p w:rsidR="00D44DA0" w:rsidRDefault="00D44DA0">
      <w:pPr>
        <w:jc w:val="center"/>
      </w:pPr>
    </w:p>
    <w:p w:rsidR="00D44DA0" w:rsidRDefault="00D44DA0">
      <w:pPr>
        <w:jc w:val="center"/>
      </w:pPr>
    </w:p>
    <w:p w:rsidR="00D44DA0" w:rsidRDefault="00D44DA0">
      <w:pPr>
        <w:jc w:val="center"/>
      </w:pPr>
    </w:p>
    <w:p w:rsidR="00D44DA0" w:rsidRDefault="00CD64E1">
      <w:pPr>
        <w:spacing w:after="48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ПРАВИТЕЛЬСТВО РОССИЙСКОЙ ФЕДЕРАЦИИ</w:t>
      </w:r>
    </w:p>
    <w:p w:rsidR="00D44DA0" w:rsidRDefault="00CD64E1">
      <w:pPr>
        <w:spacing w:after="480" w:line="240" w:lineRule="auto"/>
        <w:jc w:val="center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>ПОСТАНОВЛЕНИЕ</w:t>
      </w:r>
    </w:p>
    <w:p w:rsidR="00D44DA0" w:rsidRDefault="00CD64E1">
      <w:pPr>
        <w:spacing w:after="480" w:line="240" w:lineRule="auto"/>
        <w:jc w:val="center"/>
      </w:pPr>
      <w:r>
        <w:t>от «___» ____________ 2022 г. № ___________</w:t>
      </w:r>
    </w:p>
    <w:p w:rsidR="00D44DA0" w:rsidRDefault="00CD64E1">
      <w:pPr>
        <w:spacing w:after="480" w:line="240" w:lineRule="auto"/>
        <w:jc w:val="center"/>
        <w:rPr>
          <w:spacing w:val="-1"/>
        </w:rPr>
      </w:pPr>
      <w:r>
        <w:rPr>
          <w:spacing w:val="-1"/>
        </w:rPr>
        <w:t>МОСКВА</w:t>
      </w:r>
    </w:p>
    <w:p w:rsidR="00D44DA0" w:rsidRDefault="00D44DA0">
      <w:pPr>
        <w:spacing w:line="240" w:lineRule="atLeast"/>
      </w:pPr>
    </w:p>
    <w:p w:rsidR="00D44DA0" w:rsidRDefault="00CD64E1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Правительства Российской Федерации от 26 февраля 2021 г. № 270</w:t>
      </w:r>
      <w:r w:rsidR="002360FA">
        <w:rPr>
          <w:b/>
          <w:bCs/>
        </w:rPr>
        <w:t xml:space="preserve"> </w:t>
      </w:r>
    </w:p>
    <w:p w:rsidR="00D44DA0" w:rsidRDefault="00D44DA0">
      <w:pPr>
        <w:spacing w:line="240" w:lineRule="atLeast"/>
      </w:pPr>
    </w:p>
    <w:p w:rsidR="00D44DA0" w:rsidRDefault="00D44DA0">
      <w:pPr>
        <w:spacing w:line="240" w:lineRule="atLeast"/>
      </w:pPr>
    </w:p>
    <w:p w:rsidR="00D44DA0" w:rsidRDefault="00CD64E1" w:rsidP="005A2460">
      <w:pPr>
        <w:spacing w:line="360" w:lineRule="auto"/>
        <w:ind w:firstLine="709"/>
      </w:pPr>
      <w:r>
        <w:t xml:space="preserve">Правительство Российской Федерации </w:t>
      </w:r>
      <w:r>
        <w:rPr>
          <w:b/>
          <w:bCs/>
        </w:rPr>
        <w:t>п о с 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 а н о в л я е т</w:t>
      </w:r>
      <w:r>
        <w:t>:</w:t>
      </w:r>
    </w:p>
    <w:p w:rsidR="00D44DA0" w:rsidRDefault="00E46D19" w:rsidP="005A2460">
      <w:pPr>
        <w:numPr>
          <w:ilvl w:val="0"/>
          <w:numId w:val="2"/>
        </w:numPr>
        <w:spacing w:line="360" w:lineRule="auto"/>
        <w:ind w:left="0" w:firstLine="709"/>
      </w:pPr>
      <w:r>
        <w:t xml:space="preserve"> </w:t>
      </w:r>
      <w:r w:rsidR="00CD64E1">
        <w:t xml:space="preserve">Утвердить прилагаемые изменения, которые вносятся в постановление Правительства Российской Федерации от 26 февраля 2021 г. № 270 «О некоторых вопросах контроля за оборотом драгоценных металлов, драгоценных камней </w:t>
      </w:r>
      <w:r w:rsidR="00CD64E1">
        <w:br/>
        <w:t>и изделий из них на всех этапах этого оборота и внесении изменений в некоторые акты Правительства Российской Федерации» (Собрание законодательства Российской Федерации, 2021, № 10, ст. 1608; № 36, ст. 6398</w:t>
      </w:r>
      <w:r w:rsidR="001911C1">
        <w:t>; 2022, № 15, ст.2495</w:t>
      </w:r>
      <w:r w:rsidR="00664BC3">
        <w:t>; № 23, ст. 3826</w:t>
      </w:r>
      <w:r w:rsidR="00CD64E1">
        <w:t>).</w:t>
      </w:r>
    </w:p>
    <w:p w:rsidR="00D44DA0" w:rsidRDefault="00E46D19" w:rsidP="005A2460">
      <w:pPr>
        <w:numPr>
          <w:ilvl w:val="0"/>
          <w:numId w:val="2"/>
        </w:numPr>
        <w:spacing w:line="360" w:lineRule="auto"/>
        <w:ind w:left="0" w:firstLine="709"/>
      </w:pPr>
      <w:r>
        <w:t xml:space="preserve"> </w:t>
      </w:r>
      <w:r w:rsidR="00CD64E1">
        <w:t xml:space="preserve">Настоящее постановление вступает в силу </w:t>
      </w:r>
      <w:r w:rsidR="002F27C9">
        <w:t>с</w:t>
      </w:r>
      <w:r w:rsidR="006D756B">
        <w:t>о дня его официального опублик</w:t>
      </w:r>
      <w:r w:rsidR="002F6BDC">
        <w:t>ования.</w:t>
      </w:r>
    </w:p>
    <w:p w:rsidR="005A2460" w:rsidRDefault="005A2460" w:rsidP="005A2460">
      <w:pPr>
        <w:spacing w:line="360" w:lineRule="auto"/>
        <w:ind w:left="709"/>
      </w:pP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43"/>
        <w:gridCol w:w="5388"/>
      </w:tblGrid>
      <w:tr w:rsidR="00D44DA0">
        <w:trPr>
          <w:trHeight w:val="948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DA0" w:rsidRDefault="00CD64E1">
            <w:pPr>
              <w:spacing w:line="240" w:lineRule="auto"/>
            </w:pPr>
            <w:r>
              <w:t>Председатель Правительства</w:t>
            </w:r>
          </w:p>
          <w:p w:rsidR="00D44DA0" w:rsidRDefault="00CD64E1">
            <w:pPr>
              <w:spacing w:line="240" w:lineRule="auto"/>
            </w:pPr>
            <w:r>
              <w:t xml:space="preserve">     Российской Федерации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DA0" w:rsidRDefault="00D44DA0"/>
          <w:p w:rsidR="00D44DA0" w:rsidRDefault="00CD64E1">
            <w:pPr>
              <w:jc w:val="right"/>
            </w:pPr>
            <w:proofErr w:type="spellStart"/>
            <w:r>
              <w:t>М.Мишустин</w:t>
            </w:r>
            <w:proofErr w:type="spellEnd"/>
          </w:p>
        </w:tc>
      </w:tr>
    </w:tbl>
    <w:p w:rsidR="00D44DA0" w:rsidRDefault="00D44DA0"/>
    <w:p w:rsidR="00D44DA0" w:rsidRDefault="00D44DA0"/>
    <w:p w:rsidR="00D44DA0" w:rsidRDefault="00D44DA0">
      <w:pPr>
        <w:pStyle w:val="ConsPlusNormal"/>
        <w:spacing w:line="276" w:lineRule="auto"/>
        <w:ind w:left="5103"/>
        <w:jc w:val="center"/>
        <w:outlineLvl w:val="0"/>
        <w:sectPr w:rsidR="00D44DA0">
          <w:headerReference w:type="default" r:id="rId7"/>
          <w:pgSz w:w="11900" w:h="16840"/>
          <w:pgMar w:top="1134" w:right="851" w:bottom="1134" w:left="1134" w:header="709" w:footer="709" w:gutter="0"/>
          <w:cols w:space="720"/>
          <w:titlePg/>
        </w:sectPr>
      </w:pPr>
    </w:p>
    <w:p w:rsidR="00D44DA0" w:rsidRDefault="00CD64E1">
      <w:pPr>
        <w:pStyle w:val="ConsPlusNormal"/>
        <w:spacing w:line="276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D44DA0" w:rsidRDefault="00CD64E1">
      <w:pPr>
        <w:pStyle w:val="ConsPlusNormal"/>
        <w:spacing w:line="27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D44DA0" w:rsidRDefault="00CD64E1">
      <w:pPr>
        <w:pStyle w:val="ConsPlusNormal"/>
        <w:spacing w:line="27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D44DA0" w:rsidRDefault="00CD64E1">
      <w:pPr>
        <w:spacing w:after="1400" w:line="240" w:lineRule="auto"/>
        <w:jc w:val="center"/>
        <w:rPr>
          <w:b/>
          <w:bCs/>
          <w:color w:val="FFFFFF"/>
          <w:u w:color="FFFFFF"/>
        </w:rPr>
      </w:pPr>
      <w:r>
        <w:t xml:space="preserve">                                                                           от_______</w:t>
      </w:r>
      <w:r w:rsidR="00B232AA">
        <w:t>___ 2022 г.</w:t>
      </w:r>
      <w:r>
        <w:t xml:space="preserve"> № ____</w:t>
      </w:r>
    </w:p>
    <w:p w:rsidR="00D44DA0" w:rsidRDefault="00CD64E1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ИЗМЕНЕНИЯ, </w:t>
      </w:r>
    </w:p>
    <w:p w:rsidR="00D44DA0" w:rsidRDefault="00CD64E1">
      <w:pPr>
        <w:spacing w:after="480" w:line="240" w:lineRule="auto"/>
        <w:jc w:val="center"/>
      </w:pPr>
      <w:r>
        <w:rPr>
          <w:b/>
          <w:bCs/>
        </w:rPr>
        <w:t xml:space="preserve">которые вносятся в постановление Правительства Российской Федерации </w:t>
      </w:r>
      <w:r>
        <w:rPr>
          <w:b/>
          <w:bCs/>
        </w:rPr>
        <w:br/>
        <w:t>от 26 февраля 2021 г. № 270</w:t>
      </w:r>
    </w:p>
    <w:p w:rsidR="00DF5446" w:rsidRDefault="00DF5446" w:rsidP="00DF5446">
      <w:pPr>
        <w:pStyle w:val="a7"/>
        <w:numPr>
          <w:ilvl w:val="0"/>
          <w:numId w:val="4"/>
        </w:numPr>
        <w:spacing w:line="360" w:lineRule="auto"/>
        <w:ind w:firstLine="709"/>
      </w:pPr>
      <w:r>
        <w:t>В пункте 10:</w:t>
      </w:r>
    </w:p>
    <w:p w:rsidR="00DF5446" w:rsidRDefault="000226F1" w:rsidP="000226F1">
      <w:pPr>
        <w:spacing w:line="360" w:lineRule="auto"/>
        <w:ind w:firstLine="709"/>
      </w:pPr>
      <w:r>
        <w:t xml:space="preserve">а) </w:t>
      </w:r>
      <w:r w:rsidR="00DF5446">
        <w:t>в абзаце втором слова «</w:t>
      </w:r>
      <w:r w:rsidR="004E37D7">
        <w:t xml:space="preserve">до </w:t>
      </w:r>
      <w:r w:rsidR="004E37D7" w:rsidRPr="004E37D7">
        <w:t>1 сентября 2022 г. вносят в ГИИС ДМДК уточненные сведения (информацию) об остатках драгоценных металлов, драгоценных камней, ювелирных и других изделий по данным инвентаризации, проведенно</w:t>
      </w:r>
      <w:r w:rsidR="004E37D7">
        <w:t>й</w:t>
      </w:r>
      <w:r w:rsidR="00B63033">
        <w:t xml:space="preserve"> </w:t>
      </w:r>
      <w:r w:rsidR="004E37D7" w:rsidRPr="004E37D7">
        <w:t>по состоянию на 1 января 2022 г., в том числе с учетом реализации драгоценных металлов, драгоценных камней, ювелирных и других из</w:t>
      </w:r>
      <w:r>
        <w:t>делий</w:t>
      </w:r>
      <w:r>
        <w:br/>
      </w:r>
      <w:r w:rsidR="004E37D7">
        <w:t>в период с 1 января по 31 августа 2022 </w:t>
      </w:r>
      <w:r w:rsidR="004E37D7" w:rsidRPr="004E37D7">
        <w:t>г.</w:t>
      </w:r>
      <w:r w:rsidR="00DF5446">
        <w:t>» заменить словами</w:t>
      </w:r>
      <w:r w:rsidR="004E37D7">
        <w:t xml:space="preserve"> </w:t>
      </w:r>
      <w:r w:rsidR="00DF5446">
        <w:t>«</w:t>
      </w:r>
      <w:r w:rsidR="004E37D7">
        <w:t xml:space="preserve">до </w:t>
      </w:r>
      <w:r w:rsidR="00DF5446">
        <w:t>1 марта 2023 г.</w:t>
      </w:r>
      <w:r w:rsidR="004E37D7" w:rsidRPr="004E37D7">
        <w:t xml:space="preserve"> вносят в ГИИС ДМДК уточненные сведения (информацию) об остатках драгоценных металлов, драгоценных камней, ювелирных и других изделий по данным инвентаризации, проведенной по состоянию на 1 января 2022 г., в том числе с учетом реализации драгоценных металлов, драгоценных камней, ювелирных и других из</w:t>
      </w:r>
      <w:r w:rsidR="004E37D7">
        <w:t>делий</w:t>
      </w:r>
      <w:r w:rsidR="00B63033">
        <w:t xml:space="preserve"> </w:t>
      </w:r>
      <w:r w:rsidR="004E37D7">
        <w:t>в период с 1 января</w:t>
      </w:r>
      <w:r w:rsidR="00B63033">
        <w:t xml:space="preserve"> 2022 г.</w:t>
      </w:r>
      <w:r w:rsidR="004E37D7">
        <w:t xml:space="preserve"> по 28 февраля 2023 </w:t>
      </w:r>
      <w:r w:rsidR="004E37D7" w:rsidRPr="004E37D7">
        <w:t>г.</w:t>
      </w:r>
      <w:r w:rsidR="00DF5446">
        <w:t>».</w:t>
      </w:r>
    </w:p>
    <w:p w:rsidR="000226F1" w:rsidRDefault="000226F1" w:rsidP="000226F1">
      <w:pPr>
        <w:spacing w:line="360" w:lineRule="auto"/>
        <w:ind w:firstLine="709"/>
      </w:pPr>
      <w:r>
        <w:t>б) в абзаце третьем слова «</w:t>
      </w:r>
      <w:r w:rsidRPr="000226F1">
        <w:t>до 1 сентября 2022 г. вносят в ГИИС ДМДК уточненные сведения (информацию) об остатках драгоценных металлов, драгоценных камней, по данным инвентаризации, проведенной по состоянию</w:t>
      </w:r>
      <w:r>
        <w:br/>
      </w:r>
      <w:r w:rsidRPr="000226F1">
        <w:t>на 1 января 2022 г., в том числе с учетом реализации драгоценных металлов, драгоценных камней, ювелирных и дру</w:t>
      </w:r>
      <w:r>
        <w:t>гих изделий в период с 1 января</w:t>
      </w:r>
      <w:r>
        <w:br/>
      </w:r>
      <w:r w:rsidRPr="000226F1">
        <w:t>по 31 августа 2022 г.</w:t>
      </w:r>
      <w:r>
        <w:t>» заменить словами «</w:t>
      </w:r>
      <w:r w:rsidRPr="000226F1">
        <w:t xml:space="preserve">до 1 </w:t>
      </w:r>
      <w:r>
        <w:t>марта 2023</w:t>
      </w:r>
      <w:r w:rsidRPr="000226F1">
        <w:t xml:space="preserve"> г. вносят в ГИИС ДМДК уточненные сведения (информацию) об остатках драгоценных металлов, драгоценных камней, по данным инвентари</w:t>
      </w:r>
      <w:r>
        <w:t>зации, проведенной по состоянию</w:t>
      </w:r>
      <w:r>
        <w:br/>
      </w:r>
      <w:bookmarkStart w:id="0" w:name="_GoBack"/>
      <w:bookmarkEnd w:id="0"/>
      <w:r w:rsidRPr="000226F1">
        <w:t xml:space="preserve">на 1 января 2022 г., в том числе с учетом реализации драгоценных металлов, </w:t>
      </w:r>
      <w:r w:rsidRPr="000226F1">
        <w:lastRenderedPageBreak/>
        <w:t xml:space="preserve">драгоценных камней, ювелирных и других изделий в период с 1 января </w:t>
      </w:r>
      <w:r>
        <w:t>2022 г.</w:t>
      </w:r>
      <w:r>
        <w:br/>
      </w:r>
      <w:r w:rsidRPr="000226F1">
        <w:t xml:space="preserve">по </w:t>
      </w:r>
      <w:r>
        <w:t>28</w:t>
      </w:r>
      <w:r w:rsidRPr="000226F1">
        <w:t xml:space="preserve"> </w:t>
      </w:r>
      <w:r>
        <w:t xml:space="preserve">февраля </w:t>
      </w:r>
      <w:r w:rsidRPr="000226F1">
        <w:t>202</w:t>
      </w:r>
      <w:r>
        <w:t>3</w:t>
      </w:r>
      <w:r w:rsidRPr="000226F1">
        <w:t xml:space="preserve"> г.</w:t>
      </w:r>
      <w:r>
        <w:t>».</w:t>
      </w:r>
    </w:p>
    <w:p w:rsidR="001F698B" w:rsidRDefault="000226F1" w:rsidP="000226F1">
      <w:pPr>
        <w:spacing w:line="360" w:lineRule="auto"/>
        <w:ind w:firstLine="709"/>
      </w:pPr>
      <w:r>
        <w:t xml:space="preserve">в) </w:t>
      </w:r>
      <w:r w:rsidR="00DF5446">
        <w:t>в</w:t>
      </w:r>
      <w:r w:rsidR="001F698B">
        <w:t xml:space="preserve"> абзаце </w:t>
      </w:r>
      <w:r w:rsidR="00DF5446">
        <w:t>шестом</w:t>
      </w:r>
      <w:r w:rsidR="001F698B">
        <w:t xml:space="preserve"> </w:t>
      </w:r>
      <w:r w:rsidR="00DF5446">
        <w:t>слова «</w:t>
      </w:r>
      <w:r w:rsidR="007E6374">
        <w:t>1 сентября 2022 </w:t>
      </w:r>
      <w:r w:rsidR="00DF5446">
        <w:t>г.» заменить словами</w:t>
      </w:r>
      <w:r w:rsidR="00DF5446">
        <w:br/>
        <w:t>«1 марта 2023 г.».</w:t>
      </w:r>
    </w:p>
    <w:p w:rsidR="007E6374" w:rsidRDefault="00CD64E1" w:rsidP="001F698B">
      <w:pPr>
        <w:pStyle w:val="a7"/>
        <w:numPr>
          <w:ilvl w:val="0"/>
          <w:numId w:val="4"/>
        </w:numPr>
        <w:spacing w:line="360" w:lineRule="auto"/>
        <w:ind w:firstLine="709"/>
      </w:pPr>
      <w:r>
        <w:t xml:space="preserve">В </w:t>
      </w:r>
      <w:r w:rsidR="007E6374">
        <w:t>пункте 12:</w:t>
      </w:r>
    </w:p>
    <w:p w:rsidR="007E6374" w:rsidRDefault="007E6374" w:rsidP="007E6374">
      <w:pPr>
        <w:pStyle w:val="a7"/>
        <w:numPr>
          <w:ilvl w:val="0"/>
          <w:numId w:val="6"/>
        </w:numPr>
        <w:spacing w:line="360" w:lineRule="auto"/>
        <w:ind w:firstLine="709"/>
      </w:pPr>
      <w:r>
        <w:t>в абзаце втором слова «1 марта 2023 г.» заменить словами</w:t>
      </w:r>
      <w:r>
        <w:br/>
        <w:t>«1 марта 2024 г.».</w:t>
      </w:r>
    </w:p>
    <w:p w:rsidR="007E6374" w:rsidRDefault="007E6374" w:rsidP="007E6374">
      <w:pPr>
        <w:pStyle w:val="a7"/>
        <w:numPr>
          <w:ilvl w:val="0"/>
          <w:numId w:val="6"/>
        </w:numPr>
        <w:spacing w:line="360" w:lineRule="auto"/>
        <w:ind w:firstLine="709"/>
      </w:pPr>
      <w:r>
        <w:t>в абзаце четвертом слова «1 марта 2024 г.» заменить словами</w:t>
      </w:r>
      <w:r>
        <w:br/>
        <w:t>«1 марта 2025 г.».</w:t>
      </w:r>
    </w:p>
    <w:p w:rsidR="00D44DA0" w:rsidRDefault="00D44DA0">
      <w:pPr>
        <w:spacing w:line="360" w:lineRule="auto"/>
        <w:ind w:firstLine="709"/>
      </w:pPr>
    </w:p>
    <w:sectPr w:rsidR="00D44DA0" w:rsidSect="007E6374">
      <w:headerReference w:type="default" r:id="rId8"/>
      <w:headerReference w:type="first" r:id="rId9"/>
      <w:pgSz w:w="11900" w:h="16840"/>
      <w:pgMar w:top="1134" w:right="851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9C" w:rsidRDefault="00CE479C">
      <w:pPr>
        <w:spacing w:line="240" w:lineRule="auto"/>
      </w:pPr>
      <w:r>
        <w:separator/>
      </w:r>
    </w:p>
  </w:endnote>
  <w:endnote w:type="continuationSeparator" w:id="0">
    <w:p w:rsidR="00CE479C" w:rsidRDefault="00CE4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9C" w:rsidRDefault="00CE479C">
      <w:pPr>
        <w:spacing w:line="240" w:lineRule="auto"/>
      </w:pPr>
      <w:r>
        <w:separator/>
      </w:r>
    </w:p>
  </w:footnote>
  <w:footnote w:type="continuationSeparator" w:id="0">
    <w:p w:rsidR="00CE479C" w:rsidRDefault="00CE4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A0" w:rsidRDefault="00CD64E1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5A246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069148"/>
      <w:docPartObj>
        <w:docPartGallery w:val="Page Numbers (Top of Page)"/>
        <w:docPartUnique/>
      </w:docPartObj>
    </w:sdtPr>
    <w:sdtEndPr/>
    <w:sdtContent>
      <w:p w:rsidR="002B026F" w:rsidRDefault="002B02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6F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A0" w:rsidRDefault="00D44D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6C7"/>
    <w:multiLevelType w:val="hybridMultilevel"/>
    <w:tmpl w:val="10528348"/>
    <w:lvl w:ilvl="0" w:tplc="BCC452A6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96062"/>
    <w:multiLevelType w:val="hybridMultilevel"/>
    <w:tmpl w:val="7F2C4FDC"/>
    <w:numStyleLink w:val="1"/>
  </w:abstractNum>
  <w:abstractNum w:abstractNumId="2" w15:restartNumberingAfterBreak="0">
    <w:nsid w:val="36EB10C0"/>
    <w:multiLevelType w:val="hybridMultilevel"/>
    <w:tmpl w:val="7F2C4FDC"/>
    <w:styleLink w:val="1"/>
    <w:lvl w:ilvl="0" w:tplc="FAFE8048">
      <w:start w:val="1"/>
      <w:numFmt w:val="decimal"/>
      <w:suff w:val="nothing"/>
      <w:lvlText w:val="%1."/>
      <w:lvlJc w:val="left"/>
      <w:pPr>
        <w:ind w:left="140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C06946">
      <w:start w:val="1"/>
      <w:numFmt w:val="lowerLetter"/>
      <w:lvlText w:val="%2."/>
      <w:lvlJc w:val="left"/>
      <w:pPr>
        <w:tabs>
          <w:tab w:val="num" w:pos="1429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1A423A">
      <w:start w:val="1"/>
      <w:numFmt w:val="lowerRoman"/>
      <w:lvlText w:val="%3."/>
      <w:lvlJc w:val="left"/>
      <w:pPr>
        <w:tabs>
          <w:tab w:val="num" w:pos="2149"/>
        </w:tabs>
        <w:ind w:left="1440" w:firstLine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2B3F4">
      <w:start w:val="1"/>
      <w:numFmt w:val="decimal"/>
      <w:lvlText w:val="%4."/>
      <w:lvlJc w:val="left"/>
      <w:pPr>
        <w:tabs>
          <w:tab w:val="num" w:pos="2869"/>
        </w:tabs>
        <w:ind w:left="2160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E48780">
      <w:start w:val="1"/>
      <w:numFmt w:val="lowerLetter"/>
      <w:lvlText w:val="%5."/>
      <w:lvlJc w:val="left"/>
      <w:pPr>
        <w:tabs>
          <w:tab w:val="num" w:pos="3589"/>
        </w:tabs>
        <w:ind w:left="2880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87D70">
      <w:start w:val="1"/>
      <w:numFmt w:val="lowerRoman"/>
      <w:lvlText w:val="%6."/>
      <w:lvlJc w:val="left"/>
      <w:pPr>
        <w:tabs>
          <w:tab w:val="num" w:pos="4309"/>
        </w:tabs>
        <w:ind w:left="3600" w:firstLine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601CE">
      <w:start w:val="1"/>
      <w:numFmt w:val="decimal"/>
      <w:lvlText w:val="%7."/>
      <w:lvlJc w:val="left"/>
      <w:pPr>
        <w:tabs>
          <w:tab w:val="num" w:pos="5029"/>
        </w:tabs>
        <w:ind w:left="4320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61730">
      <w:start w:val="1"/>
      <w:numFmt w:val="lowerLetter"/>
      <w:lvlText w:val="%8."/>
      <w:lvlJc w:val="left"/>
      <w:pPr>
        <w:tabs>
          <w:tab w:val="num" w:pos="5749"/>
        </w:tabs>
        <w:ind w:left="5040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8A73F2">
      <w:start w:val="1"/>
      <w:numFmt w:val="lowerRoman"/>
      <w:lvlText w:val="%9."/>
      <w:lvlJc w:val="left"/>
      <w:pPr>
        <w:tabs>
          <w:tab w:val="num" w:pos="6469"/>
        </w:tabs>
        <w:ind w:left="5760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B6086A"/>
    <w:multiLevelType w:val="hybridMultilevel"/>
    <w:tmpl w:val="EA2E80C8"/>
    <w:lvl w:ilvl="0" w:tplc="A36CF6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933516"/>
    <w:multiLevelType w:val="hybridMultilevel"/>
    <w:tmpl w:val="43D48BC6"/>
    <w:lvl w:ilvl="0" w:tplc="6E6EE79E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74568F0A">
        <w:start w:val="1"/>
        <w:numFmt w:val="decimal"/>
        <w:suff w:val="nothing"/>
        <w:lvlText w:val="%1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7C4D88">
        <w:start w:val="1"/>
        <w:numFmt w:val="lowerLetter"/>
        <w:lvlText w:val="%2."/>
        <w:lvlJc w:val="left"/>
        <w:pPr>
          <w:ind w:left="720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B8CD82">
        <w:start w:val="1"/>
        <w:numFmt w:val="lowerRoman"/>
        <w:lvlText w:val="%3."/>
        <w:lvlJc w:val="left"/>
        <w:pPr>
          <w:ind w:left="144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ECFDF8">
        <w:start w:val="1"/>
        <w:numFmt w:val="decimal"/>
        <w:lvlText w:val="%4."/>
        <w:lvlJc w:val="left"/>
        <w:pPr>
          <w:ind w:left="216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D6D09C">
        <w:start w:val="1"/>
        <w:numFmt w:val="lowerLetter"/>
        <w:lvlText w:val="%5."/>
        <w:lvlJc w:val="left"/>
        <w:pPr>
          <w:ind w:left="288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06BA7A">
        <w:start w:val="1"/>
        <w:numFmt w:val="lowerRoman"/>
        <w:lvlText w:val="%6."/>
        <w:lvlJc w:val="left"/>
        <w:pPr>
          <w:ind w:left="3600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28E63E">
        <w:start w:val="1"/>
        <w:numFmt w:val="decimal"/>
        <w:lvlText w:val="%7."/>
        <w:lvlJc w:val="left"/>
        <w:pPr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4A7C68">
        <w:start w:val="1"/>
        <w:numFmt w:val="lowerLetter"/>
        <w:lvlText w:val="%8."/>
        <w:lvlJc w:val="left"/>
        <w:pPr>
          <w:ind w:left="504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CC5BB8">
        <w:start w:val="1"/>
        <w:numFmt w:val="lowerRoman"/>
        <w:lvlText w:val="%9."/>
        <w:lvlJc w:val="left"/>
        <w:pPr>
          <w:ind w:left="5760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A0"/>
    <w:rsid w:val="000058E1"/>
    <w:rsid w:val="00006DD4"/>
    <w:rsid w:val="000226F1"/>
    <w:rsid w:val="000707AC"/>
    <w:rsid w:val="0008203B"/>
    <w:rsid w:val="000B79CD"/>
    <w:rsid w:val="00143DCB"/>
    <w:rsid w:val="001911C1"/>
    <w:rsid w:val="001C5140"/>
    <w:rsid w:val="001F698B"/>
    <w:rsid w:val="00215C10"/>
    <w:rsid w:val="002360FA"/>
    <w:rsid w:val="002B026F"/>
    <w:rsid w:val="002F27C9"/>
    <w:rsid w:val="002F6BDC"/>
    <w:rsid w:val="00361683"/>
    <w:rsid w:val="00380730"/>
    <w:rsid w:val="00410630"/>
    <w:rsid w:val="00462B7F"/>
    <w:rsid w:val="0047205C"/>
    <w:rsid w:val="004E37D7"/>
    <w:rsid w:val="005062DC"/>
    <w:rsid w:val="00541B31"/>
    <w:rsid w:val="005A2460"/>
    <w:rsid w:val="00605777"/>
    <w:rsid w:val="00614272"/>
    <w:rsid w:val="00664BC3"/>
    <w:rsid w:val="006D756B"/>
    <w:rsid w:val="007D6EE0"/>
    <w:rsid w:val="007E6374"/>
    <w:rsid w:val="008803A4"/>
    <w:rsid w:val="00920FB3"/>
    <w:rsid w:val="00970F1A"/>
    <w:rsid w:val="00A87BC4"/>
    <w:rsid w:val="00A920C2"/>
    <w:rsid w:val="00AB615F"/>
    <w:rsid w:val="00B232AA"/>
    <w:rsid w:val="00B26339"/>
    <w:rsid w:val="00B376AE"/>
    <w:rsid w:val="00B63033"/>
    <w:rsid w:val="00BA19F1"/>
    <w:rsid w:val="00CD1AC3"/>
    <w:rsid w:val="00CD64E1"/>
    <w:rsid w:val="00CE09DB"/>
    <w:rsid w:val="00CE479C"/>
    <w:rsid w:val="00D44DA0"/>
    <w:rsid w:val="00DF5446"/>
    <w:rsid w:val="00E0626B"/>
    <w:rsid w:val="00E46D19"/>
    <w:rsid w:val="00ED197A"/>
    <w:rsid w:val="00EE6432"/>
    <w:rsid w:val="00FA215D"/>
    <w:rsid w:val="00FA7C47"/>
    <w:rsid w:val="00FA7D80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E395"/>
  <w15:docId w15:val="{4021899F-C90D-4A43-A1AD-64EC2CBC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tLeast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153"/>
        <w:tab w:val="right" w:pos="8306"/>
      </w:tabs>
      <w:spacing w:line="360" w:lineRule="atLeast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ConsPlusNormal">
    <w:name w:val="ConsPlusNormal"/>
    <w:pPr>
      <w:widowControl w:val="0"/>
      <w:spacing w:line="360" w:lineRule="atLeast"/>
      <w:jc w:val="both"/>
    </w:pPr>
    <w:rPr>
      <w:rFonts w:ascii="Calibri" w:eastAsia="Calibri" w:hAnsi="Calibri" w:cs="Calibri"/>
      <w:color w:val="000000"/>
      <w:u w:color="000000"/>
    </w:rPr>
  </w:style>
  <w:style w:type="paragraph" w:styleId="a7">
    <w:name w:val="List Paragraph"/>
    <w:basedOn w:val="a"/>
    <w:uiPriority w:val="34"/>
    <w:qFormat/>
    <w:rsid w:val="001F69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9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09DB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footer"/>
    <w:basedOn w:val="a"/>
    <w:link w:val="ab"/>
    <w:uiPriority w:val="99"/>
    <w:unhideWhenUsed/>
    <w:rsid w:val="002B026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026F"/>
    <w:rPr>
      <w:rFonts w:cs="Arial Unicode MS"/>
      <w:color w:val="000000"/>
      <w:sz w:val="28"/>
      <w:szCs w:val="28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2B026F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Масленников Данила Дмитриевич</cp:lastModifiedBy>
  <cp:revision>40</cp:revision>
  <cp:lastPrinted>2022-05-24T07:01:00Z</cp:lastPrinted>
  <dcterms:created xsi:type="dcterms:W3CDTF">2022-05-05T08:43:00Z</dcterms:created>
  <dcterms:modified xsi:type="dcterms:W3CDTF">2022-08-16T13:49:00Z</dcterms:modified>
</cp:coreProperties>
</file>