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2" w:rsidRPr="003256E4" w:rsidRDefault="001B5AB2" w:rsidP="001B5AB2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1B5AB2" w:rsidRPr="003256E4" w:rsidRDefault="001B5AB2" w:rsidP="001B5AB2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1B5AB2" w:rsidRPr="003256E4" w:rsidRDefault="001B5AB2" w:rsidP="001B5AB2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1B5AB2" w:rsidRPr="003256E4" w:rsidRDefault="001B5AB2" w:rsidP="001B5AB2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1B5AB2" w:rsidRPr="003256E4" w:rsidRDefault="001B5AB2" w:rsidP="001B5AB2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</w:t>
      </w:r>
      <w:proofErr w:type="gramEnd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1B5AB2" w:rsidRPr="003256E4" w:rsidRDefault="001B5AB2" w:rsidP="001B5AB2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1B5AB2" w:rsidRPr="003256E4" w:rsidRDefault="001B5AB2" w:rsidP="001B5AB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17FA5" w:rsidRP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случая, при котором товары могут прибывать</w:t>
      </w:r>
    </w:p>
    <w:p w:rsidR="00917FA5" w:rsidRP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Российскую Федерацию и убывать из Российской Федерации</w:t>
      </w:r>
    </w:p>
    <w:p w:rsidR="00917FA5" w:rsidRP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мест</w:t>
      </w:r>
      <w:r w:rsidR="00545D04" w:rsidRPr="0054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являющ</w:t>
      </w:r>
      <w:r w:rsidR="0054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45D04" w:rsidRPr="0054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мся</w:t>
      </w: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 w:rsidR="0054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перемещения товаров</w:t>
      </w:r>
    </w:p>
    <w:p w:rsidR="00917FA5" w:rsidRP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Таможенным кодексом</w:t>
      </w:r>
    </w:p>
    <w:p w:rsidR="00E66F92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Евразийского экономического союза</w:t>
      </w:r>
    </w:p>
    <w:p w:rsid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92" w:rsidRDefault="00917FA5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FA5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11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 Правительство Российской Федерации</w:t>
      </w:r>
      <w:r w:rsidR="00BA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FA4" w:rsidRPr="00917FA5">
        <w:rPr>
          <w:rFonts w:ascii="Times New Roman" w:eastAsia="Calibri" w:hAnsi="Times New Roman" w:cs="Times New Roman"/>
          <w:spacing w:val="60"/>
          <w:sz w:val="28"/>
          <w:szCs w:val="28"/>
        </w:rPr>
        <w:t>постановляе</w:t>
      </w:r>
      <w:r w:rsidR="00BA5FA4" w:rsidRPr="00917FA5">
        <w:rPr>
          <w:rFonts w:ascii="Times New Roman" w:eastAsia="Calibri" w:hAnsi="Times New Roman" w:cs="Times New Roman"/>
          <w:sz w:val="28"/>
          <w:szCs w:val="28"/>
        </w:rPr>
        <w:t>т</w:t>
      </w:r>
      <w:r w:rsidR="00BA5F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27B0" w:rsidRPr="002044CB" w:rsidRDefault="00F927B0" w:rsidP="00F927B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 Установить, что на период проведения реконструкции многостороннего автомобильного пункта пропуска через государственную границу Российской Федерации </w:t>
      </w:r>
      <w:proofErr w:type="spellStart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>Кани</w:t>
      </w:r>
      <w:proofErr w:type="spellEnd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-Курган (Амурская область) (далее – пункт пропуска </w:t>
      </w:r>
      <w:proofErr w:type="spellStart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>Кани</w:t>
      </w:r>
      <w:proofErr w:type="spellEnd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-Курган) прибытие в Российскую Федерацию и убытие из Российской Федерации товаров (за исключением животных), ввозимых в Российскую Федерацию и вывозимых из Российской Федерации автомобильным транспортом через пункт пропуска </w:t>
      </w:r>
      <w:r w:rsidR="002044CB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proofErr w:type="spellStart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>Кани</w:t>
      </w:r>
      <w:proofErr w:type="spellEnd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-Курган, допускается в месте, не являющемся местом перемещения товаров </w:t>
      </w:r>
      <w:r w:rsidR="002044CB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Таможенным кодексом Евразийского экономического союза, расположенном на участке с кадастровым номером 28:10:004009:234, расположенном по адресу: Амурская область, </w:t>
      </w:r>
      <w:proofErr w:type="spellStart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>Благовещенсткий</w:t>
      </w:r>
      <w:proofErr w:type="spellEnd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район, в районе села </w:t>
      </w:r>
      <w:proofErr w:type="spellStart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>Каникурган</w:t>
      </w:r>
      <w:proofErr w:type="spellEnd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>Гродековского</w:t>
      </w:r>
      <w:proofErr w:type="spellEnd"/>
      <w:r w:rsidRPr="002044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сельсовета, в случае, если одновременно соблюдаются следующие условия:</w:t>
      </w:r>
    </w:p>
    <w:p w:rsidR="00F927B0" w:rsidRPr="00F927B0" w:rsidRDefault="00F927B0" w:rsidP="00F927B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B0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размещения товаров и транспортных средств, </w:t>
      </w:r>
      <w:r w:rsidR="002044CB">
        <w:rPr>
          <w:rFonts w:ascii="Times New Roman" w:eastAsia="Calibri" w:hAnsi="Times New Roman" w:cs="Times New Roman"/>
          <w:sz w:val="28"/>
          <w:szCs w:val="28"/>
        </w:rPr>
        <w:br/>
      </w:r>
      <w:r w:rsidRPr="00F927B0">
        <w:rPr>
          <w:rFonts w:ascii="Times New Roman" w:eastAsia="Calibri" w:hAnsi="Times New Roman" w:cs="Times New Roman"/>
          <w:sz w:val="28"/>
          <w:szCs w:val="28"/>
        </w:rPr>
        <w:t xml:space="preserve">на которых они перемещаются, в зоне таможенного контроля, созданной в пункте пропуска </w:t>
      </w:r>
      <w:proofErr w:type="spellStart"/>
      <w:r w:rsidRPr="00F927B0">
        <w:rPr>
          <w:rFonts w:ascii="Times New Roman" w:eastAsia="Calibri" w:hAnsi="Times New Roman" w:cs="Times New Roman"/>
          <w:sz w:val="28"/>
          <w:szCs w:val="28"/>
        </w:rPr>
        <w:t>Кани</w:t>
      </w:r>
      <w:proofErr w:type="spellEnd"/>
      <w:r w:rsidRPr="00F927B0">
        <w:rPr>
          <w:rFonts w:ascii="Times New Roman" w:eastAsia="Calibri" w:hAnsi="Times New Roman" w:cs="Times New Roman"/>
          <w:sz w:val="28"/>
          <w:szCs w:val="28"/>
        </w:rPr>
        <w:t>-Курган, вследствие ее фактической занятости иными товарами и транспортными средствами либо при проведении таможенного контроля необходимо применение таможенного осмотра, таможенного досмотра и (или) мер, обеспечивающих проведение таможенного контроля;</w:t>
      </w:r>
    </w:p>
    <w:p w:rsidR="00F927B0" w:rsidRPr="00F927B0" w:rsidRDefault="00F927B0" w:rsidP="00F927B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представление в таможенный орган, осуществляющий таможенный контроль в пункте пропуска </w:t>
      </w:r>
      <w:proofErr w:type="spellStart"/>
      <w:r w:rsidRPr="00F927B0">
        <w:rPr>
          <w:rFonts w:ascii="Times New Roman" w:eastAsia="Calibri" w:hAnsi="Times New Roman" w:cs="Times New Roman"/>
          <w:sz w:val="28"/>
          <w:szCs w:val="28"/>
        </w:rPr>
        <w:t>Кани</w:t>
      </w:r>
      <w:proofErr w:type="spellEnd"/>
      <w:r w:rsidRPr="00F927B0">
        <w:rPr>
          <w:rFonts w:ascii="Times New Roman" w:eastAsia="Calibri" w:hAnsi="Times New Roman" w:cs="Times New Roman"/>
          <w:sz w:val="28"/>
          <w:szCs w:val="28"/>
        </w:rPr>
        <w:t>-Курган, перевозчиком документов и сведений, предусмотренных статьями 89 и 92 Таможенного кодекса Евразийского экономического союза;</w:t>
      </w:r>
    </w:p>
    <w:p w:rsidR="00F927B0" w:rsidRPr="00F927B0" w:rsidRDefault="00F927B0" w:rsidP="00F927B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B0">
        <w:rPr>
          <w:rFonts w:ascii="Times New Roman" w:eastAsia="Calibri" w:hAnsi="Times New Roman" w:cs="Times New Roman"/>
          <w:sz w:val="28"/>
          <w:szCs w:val="28"/>
        </w:rPr>
        <w:t xml:space="preserve">проведение пограничного контроля в пункте пропуска </w:t>
      </w:r>
      <w:proofErr w:type="spellStart"/>
      <w:r w:rsidRPr="00F927B0">
        <w:rPr>
          <w:rFonts w:ascii="Times New Roman" w:eastAsia="Calibri" w:hAnsi="Times New Roman" w:cs="Times New Roman"/>
          <w:sz w:val="28"/>
          <w:szCs w:val="28"/>
        </w:rPr>
        <w:t>Кани</w:t>
      </w:r>
      <w:proofErr w:type="spellEnd"/>
      <w:r w:rsidRPr="00F927B0">
        <w:rPr>
          <w:rFonts w:ascii="Times New Roman" w:eastAsia="Calibri" w:hAnsi="Times New Roman" w:cs="Times New Roman"/>
          <w:sz w:val="28"/>
          <w:szCs w:val="28"/>
        </w:rPr>
        <w:t>-Курган.</w:t>
      </w:r>
    </w:p>
    <w:p w:rsidR="00F927B0" w:rsidRPr="00F927B0" w:rsidRDefault="00F927B0" w:rsidP="00F927B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7B0">
        <w:rPr>
          <w:rFonts w:ascii="Times New Roman" w:eastAsia="Calibri" w:hAnsi="Times New Roman" w:cs="Times New Roman"/>
          <w:sz w:val="28"/>
          <w:szCs w:val="28"/>
        </w:rPr>
        <w:t xml:space="preserve">2. Федеральной таможенной службе, Федеральной службе по надзору в сфере защиты прав потребителей и благополучия человека, Федеральной службе по ветеринарному и фитосанитарному надзору организовать в установленном порядке таможенный, санитарно-карантинный, </w:t>
      </w:r>
      <w:r w:rsidR="002D024A" w:rsidRPr="002D024A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ветеринарный контроль (надзор), федеральный государственный карантинный фитосанитарный контроль (надзор), федеральный государственный контроль (надзор) в области обеспечения качества и безопасности зерна и продуктов переработки зерна</w:t>
      </w:r>
      <w:bookmarkStart w:id="2" w:name="_GoBack"/>
      <w:bookmarkEnd w:id="2"/>
      <w:r w:rsidRPr="00F927B0">
        <w:rPr>
          <w:rFonts w:ascii="Times New Roman" w:eastAsia="Calibri" w:hAnsi="Times New Roman" w:cs="Times New Roman"/>
          <w:sz w:val="28"/>
          <w:szCs w:val="28"/>
        </w:rPr>
        <w:t xml:space="preserve"> в отношении товаров, указанных в пункте 1 настоящего постановления, в мест</w:t>
      </w:r>
      <w:r w:rsidR="00545D04">
        <w:rPr>
          <w:rFonts w:ascii="Times New Roman" w:eastAsia="Calibri" w:hAnsi="Times New Roman" w:cs="Times New Roman"/>
          <w:sz w:val="28"/>
          <w:szCs w:val="28"/>
        </w:rPr>
        <w:t>е</w:t>
      </w:r>
      <w:r w:rsidRPr="00F927B0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545D04">
        <w:rPr>
          <w:rFonts w:ascii="Times New Roman" w:eastAsia="Calibri" w:hAnsi="Times New Roman" w:cs="Times New Roman"/>
          <w:sz w:val="28"/>
          <w:szCs w:val="28"/>
        </w:rPr>
        <w:t>ом</w:t>
      </w:r>
      <w:r w:rsidRPr="00F927B0">
        <w:rPr>
          <w:rFonts w:ascii="Times New Roman" w:eastAsia="Calibri" w:hAnsi="Times New Roman" w:cs="Times New Roman"/>
          <w:sz w:val="28"/>
          <w:szCs w:val="28"/>
        </w:rPr>
        <w:t xml:space="preserve"> в пункте 1 настоящего постановления.</w:t>
      </w:r>
    </w:p>
    <w:p w:rsidR="00E66F92" w:rsidRPr="00E43CC0" w:rsidRDefault="00F927B0" w:rsidP="00F927B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7B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 истечении тридцати дней после дня его официального опубликования.</w:t>
      </w:r>
      <w:r w:rsidR="00917FA5" w:rsidRPr="00917FA5">
        <w:rPr>
          <w:rFonts w:ascii="Times New Roman" w:eastAsia="Calibri" w:hAnsi="Times New Roman" w:cs="Times New Roman"/>
          <w:sz w:val="28"/>
          <w:szCs w:val="28"/>
        </w:rPr>
        <w:cr/>
      </w:r>
    </w:p>
    <w:p w:rsidR="00E43CC0" w:rsidRPr="00E43CC0" w:rsidRDefault="00E43CC0" w:rsidP="00E66F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113"/>
      </w:tblGrid>
      <w:tr w:rsidR="001B5AB2" w:rsidRPr="003256E4" w:rsidTr="00A01D6B">
        <w:tc>
          <w:tcPr>
            <w:tcW w:w="187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DA2C29" w:rsidRPr="00E43CC0" w:rsidRDefault="00DA2C29" w:rsidP="00E43CC0">
      <w:pPr>
        <w:spacing w:after="0" w:line="259" w:lineRule="auto"/>
        <w:rPr>
          <w:sz w:val="28"/>
          <w:szCs w:val="28"/>
        </w:rPr>
      </w:pPr>
    </w:p>
    <w:sectPr w:rsidR="00DA2C29" w:rsidRPr="00E43CC0" w:rsidSect="00E84354">
      <w:headerReference w:type="default" r:id="rId6"/>
      <w:pgSz w:w="11906" w:h="16838"/>
      <w:pgMar w:top="1134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E" w:rsidRDefault="007B3DCE" w:rsidP="00D370F3">
      <w:pPr>
        <w:spacing w:after="0" w:line="240" w:lineRule="auto"/>
      </w:pPr>
      <w:r>
        <w:separator/>
      </w:r>
    </w:p>
  </w:endnote>
  <w:endnote w:type="continuationSeparator" w:id="0">
    <w:p w:rsidR="007B3DCE" w:rsidRDefault="007B3DCE" w:rsidP="00D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E" w:rsidRDefault="007B3DCE" w:rsidP="00D370F3">
      <w:pPr>
        <w:spacing w:after="0" w:line="240" w:lineRule="auto"/>
      </w:pPr>
      <w:r>
        <w:separator/>
      </w:r>
    </w:p>
  </w:footnote>
  <w:footnote w:type="continuationSeparator" w:id="0">
    <w:p w:rsidR="007B3DCE" w:rsidRDefault="007B3DCE" w:rsidP="00D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4371"/>
      <w:docPartObj>
        <w:docPartGallery w:val="Page Numbers (Top of Page)"/>
        <w:docPartUnique/>
      </w:docPartObj>
    </w:sdtPr>
    <w:sdtEndPr/>
    <w:sdtContent>
      <w:p w:rsidR="00D370F3" w:rsidRDefault="00D37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4A">
          <w:rPr>
            <w:noProof/>
          </w:rPr>
          <w:t>2</w:t>
        </w:r>
        <w:r>
          <w:fldChar w:fldCharType="end"/>
        </w:r>
      </w:p>
    </w:sdtContent>
  </w:sdt>
  <w:p w:rsidR="00D370F3" w:rsidRDefault="00D37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2"/>
    <w:rsid w:val="000603C1"/>
    <w:rsid w:val="00084B2D"/>
    <w:rsid w:val="000B004E"/>
    <w:rsid w:val="000C6EE1"/>
    <w:rsid w:val="001B5AB2"/>
    <w:rsid w:val="002044CB"/>
    <w:rsid w:val="00263BCC"/>
    <w:rsid w:val="002D024A"/>
    <w:rsid w:val="002E395E"/>
    <w:rsid w:val="0034354F"/>
    <w:rsid w:val="00345016"/>
    <w:rsid w:val="00363DAF"/>
    <w:rsid w:val="00370FBC"/>
    <w:rsid w:val="00383AA4"/>
    <w:rsid w:val="003C559D"/>
    <w:rsid w:val="00403418"/>
    <w:rsid w:val="00424077"/>
    <w:rsid w:val="004B60C0"/>
    <w:rsid w:val="00512F27"/>
    <w:rsid w:val="00545D04"/>
    <w:rsid w:val="00553AC5"/>
    <w:rsid w:val="0055777F"/>
    <w:rsid w:val="00575EF3"/>
    <w:rsid w:val="00577682"/>
    <w:rsid w:val="005A7B9D"/>
    <w:rsid w:val="005C37F1"/>
    <w:rsid w:val="005E473C"/>
    <w:rsid w:val="0061755D"/>
    <w:rsid w:val="0064057F"/>
    <w:rsid w:val="00644C04"/>
    <w:rsid w:val="007242E3"/>
    <w:rsid w:val="00725AB6"/>
    <w:rsid w:val="007504AC"/>
    <w:rsid w:val="0077090A"/>
    <w:rsid w:val="007B3DCE"/>
    <w:rsid w:val="007E1F62"/>
    <w:rsid w:val="007F4BD3"/>
    <w:rsid w:val="00835A17"/>
    <w:rsid w:val="008546F3"/>
    <w:rsid w:val="00856725"/>
    <w:rsid w:val="00886153"/>
    <w:rsid w:val="008A65EF"/>
    <w:rsid w:val="008B62C2"/>
    <w:rsid w:val="008E7488"/>
    <w:rsid w:val="008F229C"/>
    <w:rsid w:val="008F77F1"/>
    <w:rsid w:val="0090064C"/>
    <w:rsid w:val="00917FA5"/>
    <w:rsid w:val="009527C7"/>
    <w:rsid w:val="00953621"/>
    <w:rsid w:val="0097547C"/>
    <w:rsid w:val="00994FD1"/>
    <w:rsid w:val="00A16F5A"/>
    <w:rsid w:val="00A23293"/>
    <w:rsid w:val="00A77AB1"/>
    <w:rsid w:val="00AC6971"/>
    <w:rsid w:val="00AD6AC6"/>
    <w:rsid w:val="00AF6EDD"/>
    <w:rsid w:val="00B61419"/>
    <w:rsid w:val="00B7289A"/>
    <w:rsid w:val="00B8040D"/>
    <w:rsid w:val="00BA5FA4"/>
    <w:rsid w:val="00BF6AA4"/>
    <w:rsid w:val="00C069CC"/>
    <w:rsid w:val="00C21FB1"/>
    <w:rsid w:val="00C2332E"/>
    <w:rsid w:val="00C37D57"/>
    <w:rsid w:val="00C724C4"/>
    <w:rsid w:val="00C87F51"/>
    <w:rsid w:val="00C94C97"/>
    <w:rsid w:val="00CE330B"/>
    <w:rsid w:val="00CE7D13"/>
    <w:rsid w:val="00CF1F0C"/>
    <w:rsid w:val="00CF4336"/>
    <w:rsid w:val="00D15015"/>
    <w:rsid w:val="00D370F3"/>
    <w:rsid w:val="00DA2C29"/>
    <w:rsid w:val="00E2072C"/>
    <w:rsid w:val="00E267BF"/>
    <w:rsid w:val="00E355F7"/>
    <w:rsid w:val="00E43CC0"/>
    <w:rsid w:val="00E66F92"/>
    <w:rsid w:val="00E84354"/>
    <w:rsid w:val="00EE3EF7"/>
    <w:rsid w:val="00F064D2"/>
    <w:rsid w:val="00F100B4"/>
    <w:rsid w:val="00F10817"/>
    <w:rsid w:val="00F11108"/>
    <w:rsid w:val="00F3009E"/>
    <w:rsid w:val="00F3363E"/>
    <w:rsid w:val="00F6168B"/>
    <w:rsid w:val="00F927B0"/>
    <w:rsid w:val="00FD169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CBBD-0994-4896-A631-4E5348E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0F3"/>
  </w:style>
  <w:style w:type="paragraph" w:styleId="a7">
    <w:name w:val="footer"/>
    <w:basedOn w:val="a"/>
    <w:link w:val="a8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0F3"/>
  </w:style>
  <w:style w:type="paragraph" w:styleId="a9">
    <w:name w:val="List Paragraph"/>
    <w:basedOn w:val="a"/>
    <w:uiPriority w:val="34"/>
    <w:qFormat/>
    <w:rsid w:val="00F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6</cp:revision>
  <cp:lastPrinted>2021-03-18T08:07:00Z</cp:lastPrinted>
  <dcterms:created xsi:type="dcterms:W3CDTF">2022-04-04T09:23:00Z</dcterms:created>
  <dcterms:modified xsi:type="dcterms:W3CDTF">2022-04-19T09:10:00Z</dcterms:modified>
</cp:coreProperties>
</file>