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BC255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02/08/06-22/00128385</w:t>
                  </w: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8B3017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июня 2022 г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B2089D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 июня 2022 г.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D69" w:rsidRPr="00905D69" w:rsidRDefault="00B574A4" w:rsidP="00905D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Минфина России </w:t>
            </w:r>
            <w:r w:rsidR="00905D69" w:rsidRPr="0090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приказ Министерства финансов Российской Федерации от 24 декабря 2019 г. № 246н </w:t>
            </w:r>
            <w:r w:rsidR="0090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05D69" w:rsidRPr="0090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05D69" w:rsidRPr="00905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выдачи разрешения на переработку товаров </w:t>
            </w:r>
            <w:r w:rsidR="00905D6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D69" w:rsidRPr="00905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таможенной территории, передачи разрешения на переработку товаров </w:t>
            </w:r>
            <w:r w:rsidR="00905D6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D69" w:rsidRPr="00905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таможенной территории, отзыва, аннулирования, восстановления разрешения на переработку товаров на таможенной территории, формы заявления на переработку товаров на таможенной территории и порядка его заполнения, формы разрешения на переработку товаров на таможенной территории и порядка ее заполнения, формы заявления на передачу разрешения на переработку товаров на таможенной территории, формы заявления о внесении изменений в разрешение на переработку товаров </w:t>
            </w:r>
            <w:r w:rsidR="00905D6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D69" w:rsidRPr="00905D69">
              <w:rPr>
                <w:rFonts w:ascii="Times New Roman" w:eastAsia="Calibri" w:hAnsi="Times New Roman" w:cs="Times New Roman"/>
                <w:sz w:val="28"/>
                <w:szCs w:val="28"/>
              </w:rPr>
              <w:t>на таможенной территории, формы отказа таможенного органа во внесении изменений в разрешение на переработку товаров на таможенной территории»</w:t>
            </w:r>
          </w:p>
          <w:p w:rsidR="00B574A4" w:rsidRPr="00905D69" w:rsidRDefault="00B574A4" w:rsidP="00905D6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Pr="008D58DF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C91D8D" w:rsidRPr="008D58DF" w:rsidRDefault="00CC08C2" w:rsidP="00AA6D47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183F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ри подаче заявления на переработку товаров на таможенной территории </w:t>
            </w:r>
            <w:r w:rsidR="00A4183F" w:rsidRPr="008D58DF">
              <w:rPr>
                <w:rFonts w:ascii="Times New Roman" w:hAnsi="Times New Roman" w:cs="Times New Roman"/>
                <w:sz w:val="28"/>
                <w:szCs w:val="28"/>
              </w:rPr>
              <w:t>указываются нормы выхода продуктов переработки, отходов, остатков, производственных потерь в процентном либо количественном выражении, а также расчеты, на основании которых но</w:t>
            </w:r>
            <w:r w:rsidR="00A4183F" w:rsidRPr="008D58DF">
              <w:rPr>
                <w:rFonts w:ascii="Times New Roman" w:hAnsi="Times New Roman" w:cs="Times New Roman"/>
                <w:sz w:val="28"/>
                <w:szCs w:val="28"/>
              </w:rPr>
              <w:t>рмы выхода заявлены</w:t>
            </w:r>
            <w:r w:rsidR="00582952" w:rsidRPr="008D5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83F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Ввиду временной длительности </w:t>
            </w:r>
            <w:r w:rsidR="008D58DF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r w:rsidR="00A4183F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таможенной </w:t>
            </w:r>
            <w:proofErr w:type="spellStart"/>
            <w:r w:rsidR="00A4183F" w:rsidRPr="008D58DF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  <w:r w:rsidR="008D58DF" w:rsidRPr="008D58DF">
              <w:rPr>
                <w:rFonts w:ascii="Times New Roman" w:hAnsi="Times New Roman" w:cs="Times New Roman"/>
                <w:sz w:val="28"/>
                <w:szCs w:val="28"/>
              </w:rPr>
              <w:t>,который</w:t>
            </w:r>
            <w:proofErr w:type="spellEnd"/>
            <w:r w:rsidR="008D58DF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зависит от технологического процесса производителя</w:t>
            </w:r>
            <w:r w:rsidR="00A4183F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D58DF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</w:t>
            </w:r>
            <w:r w:rsidR="00A4183F" w:rsidRPr="008D58DF">
              <w:rPr>
                <w:rFonts w:ascii="Times New Roman" w:hAnsi="Times New Roman" w:cs="Times New Roman"/>
                <w:sz w:val="28"/>
                <w:szCs w:val="28"/>
              </w:rPr>
              <w:t>три года)</w:t>
            </w:r>
            <w:r w:rsidR="008D58DF" w:rsidRPr="008D58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83F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82952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прямой зависимости определения норм выхода продуктов переработки от химического состава и (или) физического состояния </w:t>
            </w:r>
            <w:r w:rsidR="00582952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иностранных товаров </w:t>
            </w:r>
            <w:r w:rsidR="00582952" w:rsidRPr="008D58DF">
              <w:rPr>
                <w:rFonts w:ascii="Times New Roman" w:hAnsi="Times New Roman" w:cs="Times New Roman"/>
                <w:sz w:val="28"/>
                <w:szCs w:val="28"/>
              </w:rPr>
              <w:t>или комплектации продуктов переработки</w:t>
            </w:r>
            <w:r w:rsidR="00A4183F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952" w:rsidRPr="008D58DF">
              <w:rPr>
                <w:rFonts w:ascii="Times New Roman" w:hAnsi="Times New Roman" w:cs="Times New Roman"/>
                <w:sz w:val="28"/>
                <w:szCs w:val="28"/>
              </w:rPr>
              <w:t>участникам внешнеэкономической деятельности необходимо уточнять нормы выхода продуктов переработки</w:t>
            </w:r>
            <w:r w:rsidR="008D58DF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производственного процесса</w:t>
            </w:r>
            <w:r w:rsidR="00582952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, т. е. вносить изменения в разрешение на переработку на таможенной территории как только нормы </w:t>
            </w:r>
            <w:r w:rsidR="00582952" w:rsidRPr="008D5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выхода </w:t>
            </w:r>
            <w:r w:rsidR="00AA6D47" w:rsidRPr="008D58DF">
              <w:rPr>
                <w:rFonts w:ascii="Times New Roman" w:hAnsi="Times New Roman" w:cs="Times New Roman"/>
                <w:sz w:val="28"/>
                <w:szCs w:val="28"/>
              </w:rPr>
              <w:t>изменялись</w:t>
            </w:r>
            <w:r w:rsidR="00AA6D47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752" w:rsidRPr="008D58DF">
              <w:rPr>
                <w:rFonts w:ascii="Times New Roman" w:hAnsi="Times New Roman" w:cs="Times New Roman"/>
                <w:sz w:val="28"/>
                <w:szCs w:val="28"/>
              </w:rPr>
              <w:t>в процессе переработки</w:t>
            </w:r>
            <w:r w:rsidR="00582952" w:rsidRPr="008D58DF">
              <w:rPr>
                <w:rFonts w:ascii="Times New Roman" w:hAnsi="Times New Roman" w:cs="Times New Roman"/>
                <w:sz w:val="28"/>
                <w:szCs w:val="28"/>
              </w:rPr>
              <w:t>. Внесение таких изменений осуществля</w:t>
            </w:r>
            <w:r w:rsidR="00C91D8D" w:rsidRPr="008D58DF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="00582952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таможенным органом </w:t>
            </w:r>
            <w:r w:rsidR="00DE3752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частью 3 статьи 129 Федерального закона от </w:t>
            </w:r>
            <w:r w:rsidR="00AA6D47" w:rsidRPr="008D58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752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2018 г. № 289-ФЗ </w:t>
            </w:r>
            <w:r w:rsidR="00AA6D47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«О таможенном регулировании в Российской Федерации и о внесении изменений в отдельные законодательные акты Российской Федерации» (далее – Федеральный закон), в течение десяти рабочих дней, а при указании сведений, предусмотренных </w:t>
            </w:r>
            <w:hyperlink r:id="rId8" w:history="1">
              <w:r w:rsidR="00AA6D47" w:rsidRPr="008D58DF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пунктом 12 части 4 статьи 128</w:t>
              </w:r>
            </w:hyperlink>
            <w:r w:rsidR="00AA6D47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закона, в течение трех рабочих дней со дня его регистрации таможенным органом в установленном порядке. </w:t>
            </w:r>
            <w:r w:rsidR="00C91D8D"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Неоднократное внесение изменений в разрешение на переработку создает неудобство применения участниками внешнеэкономической деятельности таможенной процедуры переработки на таможенной территории. </w:t>
            </w:r>
          </w:p>
          <w:p w:rsidR="00AA6D47" w:rsidRPr="008D58DF" w:rsidRDefault="00DE3752" w:rsidP="00AA6D47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 у участников внешнеэкономической деятельности отсутствует возможность передавать товары, </w:t>
            </w:r>
            <w:r w:rsidRPr="008D58DF">
              <w:rPr>
                <w:rFonts w:ascii="Times New Roman" w:hAnsi="Times New Roman" w:cs="Times New Roman"/>
                <w:sz w:val="28"/>
                <w:szCs w:val="28"/>
              </w:rPr>
              <w:t>помещенны</w:t>
            </w:r>
            <w:r w:rsidRPr="008D58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под процедуру переработки на таможенной территории либо продукт</w:t>
            </w:r>
            <w:r w:rsidRPr="008D58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переработки перевозчику для их перевозки (транспортировки) между местами осуществления операций по переработке товаров</w:t>
            </w:r>
            <w:r w:rsidRPr="008D5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4A4" w:rsidRPr="008D58DF" w:rsidRDefault="00AA6D47" w:rsidP="00AA6D47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74A4" w:rsidRPr="008D58D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574A4" w:rsidRPr="008D5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574A4" w:rsidRPr="008D58D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B574A4" w:rsidRPr="008D58DF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B574A4" w:rsidRPr="008D58DF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28 мая 2022 г. № 152-ФЗ «О внесении изменений в Федеральный закон «О таможенном регулировании в Российской Федера-ции и о внесении изменений в отдельные законодательные акты Российской Федерации»</w:t>
            </w:r>
          </w:p>
          <w:p w:rsidR="00B574A4" w:rsidRPr="008D58DF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D5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D58D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Pr="008D58DF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AA6D47" w:rsidRPr="008D58DF" w:rsidRDefault="00AA6D4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акта позволит усовершенствовать и упростить применение таможенной процедуры </w:t>
            </w:r>
            <w:proofErr w:type="spellStart"/>
            <w:r w:rsidRPr="008D58DF">
              <w:rPr>
                <w:rFonts w:ascii="Times New Roman" w:hAnsi="Times New Roman" w:cs="Times New Roman"/>
                <w:sz w:val="28"/>
                <w:szCs w:val="28"/>
              </w:rPr>
              <w:t>перерабтки</w:t>
            </w:r>
            <w:proofErr w:type="spellEnd"/>
            <w:r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на таможенной территории, что позволит </w:t>
            </w:r>
            <w:proofErr w:type="spellStart"/>
            <w:r w:rsidRPr="008D58DF">
              <w:rPr>
                <w:rFonts w:ascii="Times New Roman" w:hAnsi="Times New Roman" w:cs="Times New Roman"/>
                <w:sz w:val="28"/>
                <w:szCs w:val="28"/>
              </w:rPr>
              <w:t>рассширить</w:t>
            </w:r>
            <w:proofErr w:type="spellEnd"/>
            <w:r w:rsidRPr="008D58DF">
              <w:rPr>
                <w:rFonts w:ascii="Times New Roman" w:hAnsi="Times New Roman" w:cs="Times New Roman"/>
                <w:sz w:val="28"/>
                <w:szCs w:val="28"/>
              </w:rPr>
              <w:t xml:space="preserve"> ее применение на территории Российской Федерации.</w:t>
            </w:r>
          </w:p>
          <w:p w:rsidR="00B574A4" w:rsidRPr="008D58DF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D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D5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D58D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905D69" w:rsidRDefault="00905D69" w:rsidP="00905D6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формы </w:t>
            </w:r>
            <w:r w:rsidRPr="00905D69">
              <w:rPr>
                <w:rFonts w:ascii="Times New Roman" w:hAnsi="Times New Roman" w:cs="Times New Roman"/>
                <w:sz w:val="28"/>
                <w:szCs w:val="28"/>
              </w:rPr>
              <w:t>заявления на переработку товаров на таможенной территории и порядка его заполнения, формы разрешения на переработку товаров на таможенной территории и порядка ее заполнения, формы заявления на передачу разрешения на переработку товаров на таможенной территории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Бендерская Елена Александровна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905D69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D69">
              <w:rPr>
                <w:rFonts w:ascii="Times New Roman" w:hAnsi="Times New Roman" w:cs="Times New Roman"/>
                <w:sz w:val="28"/>
                <w:szCs w:val="28"/>
              </w:rPr>
              <w:t>Начальник отдела методологии таможенного дела Департамента таможенной политики и регулирования алкогольного рынка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(495) 983-38-88, 89851461353 (2730)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905D69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905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Benderskaia</w:t>
            </w:r>
            <w:proofErr w:type="spellEnd"/>
            <w:r w:rsidRPr="00905D6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905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905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  <w:proofErr w:type="spellEnd"/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не содержит положения, предусмотренные подпунктом «а» и «б» пункта 6 Правил проведения федеральными органами исполнительной власти оценки регулирующего воздействия проектов нормативных право-вых актов и проектов решений Евразийской экономической комиссии, утвержденными постановлением Правительства Российской Федерации от 17 декабря 2012 г. №</w:t>
            </w:r>
            <w:r w:rsidR="004F3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01E0F" w:rsidRPr="00354104" w:rsidRDefault="00201E0F" w:rsidP="00201E0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201E0F" w:rsidTr="00DF53BC">
        <w:trPr>
          <w:trHeight w:val="2443"/>
        </w:trPr>
        <w:tc>
          <w:tcPr>
            <w:tcW w:w="3522" w:type="pct"/>
            <w:tcBorders>
              <w:bottom w:val="single" w:sz="4" w:space="0" w:color="auto"/>
            </w:tcBorders>
          </w:tcPr>
          <w:p w:rsidR="00201E0F" w:rsidRPr="003D7356" w:rsidRDefault="00201E0F" w:rsidP="004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201E0F" w:rsidRPr="002000C2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201E0F" w:rsidRPr="002000C2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201E0F" w:rsidRPr="002000C2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201E0F" w:rsidRPr="002000C2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201E0F" w:rsidTr="00DF53BC">
        <w:trPr>
          <w:trHeight w:val="849"/>
        </w:trPr>
        <w:tc>
          <w:tcPr>
            <w:tcW w:w="3522" w:type="pct"/>
            <w:tcBorders>
              <w:bottom w:val="single" w:sz="4" w:space="0" w:color="auto"/>
            </w:tcBorders>
          </w:tcPr>
          <w:p w:rsidR="00201E0F" w:rsidRPr="002000C2" w:rsidRDefault="00DF53BC" w:rsidP="004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BC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201E0F" w:rsidRPr="002000C2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E0F" w:rsidTr="00DF53BC">
        <w:trPr>
          <w:trHeight w:val="1019"/>
        </w:trPr>
        <w:tc>
          <w:tcPr>
            <w:tcW w:w="3522" w:type="pct"/>
            <w:tcBorders>
              <w:top w:val="single" w:sz="4" w:space="0" w:color="auto"/>
            </w:tcBorders>
          </w:tcPr>
          <w:p w:rsidR="00201E0F" w:rsidRPr="002000C2" w:rsidRDefault="00201E0F" w:rsidP="004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201E0F" w:rsidRPr="002000C2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E0F" w:rsidTr="004816FC">
        <w:trPr>
          <w:trHeight w:val="1260"/>
        </w:trPr>
        <w:tc>
          <w:tcPr>
            <w:tcW w:w="3522" w:type="pct"/>
          </w:tcPr>
          <w:p w:rsidR="00201E0F" w:rsidRPr="002000C2" w:rsidRDefault="00201E0F" w:rsidP="004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201E0F" w:rsidRPr="002000C2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E0F" w:rsidTr="004816FC">
        <w:trPr>
          <w:trHeight w:val="773"/>
        </w:trPr>
        <w:tc>
          <w:tcPr>
            <w:tcW w:w="3522" w:type="pct"/>
          </w:tcPr>
          <w:p w:rsidR="00201E0F" w:rsidRPr="002000C2" w:rsidRDefault="00201E0F" w:rsidP="004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201E0F" w:rsidRPr="002000C2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E0F" w:rsidTr="004816FC">
        <w:trPr>
          <w:trHeight w:val="1780"/>
        </w:trPr>
        <w:tc>
          <w:tcPr>
            <w:tcW w:w="3522" w:type="pct"/>
          </w:tcPr>
          <w:p w:rsidR="00201E0F" w:rsidRPr="002000C2" w:rsidRDefault="00201E0F" w:rsidP="004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монтажа, наладки, эксплуатации, хранения, перевозки, реализации и утилизации, к выполнению работ</w:t>
            </w:r>
          </w:p>
          <w:p w:rsidR="00201E0F" w:rsidRPr="002000C2" w:rsidRDefault="00201E0F" w:rsidP="004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201E0F" w:rsidRPr="002000C2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01E0F" w:rsidTr="004816FC">
        <w:trPr>
          <w:trHeight w:val="224"/>
        </w:trPr>
        <w:tc>
          <w:tcPr>
            <w:tcW w:w="3522" w:type="pct"/>
          </w:tcPr>
          <w:p w:rsidR="00201E0F" w:rsidRPr="002000C2" w:rsidRDefault="00201E0F" w:rsidP="004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201E0F" w:rsidRPr="002000C2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1E0F" w:rsidTr="004816FC">
        <w:trPr>
          <w:trHeight w:val="418"/>
        </w:trPr>
        <w:tc>
          <w:tcPr>
            <w:tcW w:w="3522" w:type="pct"/>
          </w:tcPr>
          <w:p w:rsidR="00201E0F" w:rsidRPr="002000C2" w:rsidRDefault="00201E0F" w:rsidP="004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201E0F" w:rsidRPr="00253EAD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1E0F" w:rsidRPr="002000C2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0F" w:rsidTr="004816FC">
        <w:trPr>
          <w:trHeight w:val="70"/>
        </w:trPr>
        <w:tc>
          <w:tcPr>
            <w:tcW w:w="3522" w:type="pct"/>
          </w:tcPr>
          <w:p w:rsidR="00201E0F" w:rsidRPr="002000C2" w:rsidRDefault="00201E0F" w:rsidP="004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201E0F" w:rsidRPr="002000C2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E0F" w:rsidTr="004816FC">
        <w:trPr>
          <w:trHeight w:val="2443"/>
        </w:trPr>
        <w:tc>
          <w:tcPr>
            <w:tcW w:w="3522" w:type="pct"/>
          </w:tcPr>
          <w:p w:rsidR="00201E0F" w:rsidRPr="002000C2" w:rsidRDefault="00201E0F" w:rsidP="0048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201E0F" w:rsidRPr="002000C2" w:rsidRDefault="00201E0F" w:rsidP="0048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AA6D47" w:rsidRDefault="00AA6D47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47" w:rsidRDefault="00AA6D47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Невозможеность указания норм выхода продуктов переработки в диапа-зоне от минимального до максимального показателя, если они зависят от химических и (или) физических показателей состояния иностранных това-ров или комплектации продуктов переработки. Невозможность перевозки (транспортировки) товаров, помещенных под таможенную процедуру переработки на таможенной территории, между местами осуществления операций по переработке товаров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905D69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D69">
              <w:rPr>
                <w:rFonts w:ascii="Times New Roman" w:hAnsi="Times New Roman" w:cs="Times New Roman"/>
                <w:sz w:val="28"/>
                <w:szCs w:val="28"/>
              </w:rPr>
              <w:t>Упростит применение таможенной процедуры переработки на таможенной территории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установлен</w:t>
            </w:r>
            <w:proofErr w:type="spellEnd"/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5D69" w:rsidRPr="00905D69" w:rsidRDefault="00905D69" w:rsidP="00905D6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D6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формы заявления на переработку товаров на таможенной территории и порядка его заполнения, формы разрешения на переработку товаров на таможенной территории и порядка ее заполнения, формы заявления на передачу разрешения на переработку товаров на таможенной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Негативные эффекты отсутствуют.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участия государства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BD627C" w:rsidRPr="00BD627C" w:rsidRDefault="00BD627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27C">
              <w:rPr>
                <w:rFonts w:ascii="Times New Roman" w:hAnsi="Times New Roman" w:cs="Times New Roman"/>
                <w:sz w:val="28"/>
                <w:szCs w:val="28"/>
              </w:rPr>
              <w:t>Участники внешнеэкономической деятельности</w:t>
            </w:r>
            <w:r w:rsidR="000152BF">
              <w:rPr>
                <w:rFonts w:ascii="Times New Roman" w:hAnsi="Times New Roman" w:cs="Times New Roman"/>
                <w:sz w:val="28"/>
                <w:szCs w:val="28"/>
              </w:rPr>
              <w:t>, таможенные органы</w:t>
            </w:r>
          </w:p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D69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участники </w:t>
            </w:r>
            <w:proofErr w:type="spellStart"/>
            <w:r w:rsidRPr="00905D69">
              <w:rPr>
                <w:rFonts w:ascii="Times New Roman" w:hAnsi="Times New Roman" w:cs="Times New Roman"/>
                <w:sz w:val="28"/>
                <w:szCs w:val="28"/>
              </w:rPr>
              <w:t>внешнеэ</w:t>
            </w:r>
            <w:proofErr w:type="spellEnd"/>
            <w:r w:rsidR="00C647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5D69">
              <w:rPr>
                <w:rFonts w:ascii="Times New Roman" w:hAnsi="Times New Roman" w:cs="Times New Roman"/>
                <w:sz w:val="28"/>
                <w:szCs w:val="28"/>
              </w:rPr>
              <w:t>кономической</w:t>
            </w:r>
            <w:proofErr w:type="spellEnd"/>
            <w:r w:rsidRPr="00905D6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630" w:type="pct"/>
            <w:gridSpan w:val="2"/>
          </w:tcPr>
          <w:p w:rsidR="000152BF" w:rsidRPr="00442C6A" w:rsidRDefault="000152BF" w:rsidP="00015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C6A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оценку количества участников внешнеэкономической деятельности не представляется возможным, поскольку вводимое регулирование касается только участников внешнеэкономической деятельности, применяющих либо </w:t>
            </w:r>
            <w:proofErr w:type="spellStart"/>
            <w:r w:rsidRPr="00442C6A">
              <w:rPr>
                <w:rFonts w:ascii="Times New Roman" w:hAnsi="Times New Roman" w:cs="Times New Roman"/>
                <w:sz w:val="28"/>
                <w:szCs w:val="28"/>
              </w:rPr>
              <w:t>планируещих</w:t>
            </w:r>
            <w:proofErr w:type="spellEnd"/>
            <w:r w:rsidRPr="00442C6A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таможенную процедуру переработки на таможенной территории;</w:t>
            </w:r>
          </w:p>
          <w:p w:rsidR="00906A0A" w:rsidRPr="00906A0A" w:rsidRDefault="00442C6A" w:rsidP="00442C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="000152BF" w:rsidRPr="000152B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структурных единиц </w:t>
            </w:r>
            <w:proofErr w:type="spellStart"/>
            <w:r w:rsidR="000152BF" w:rsidRPr="000152BF">
              <w:rPr>
                <w:rFonts w:ascii="Times New Roman" w:hAnsi="Times New Roman" w:cs="Times New Roman"/>
                <w:sz w:val="28"/>
                <w:szCs w:val="28"/>
              </w:rPr>
              <w:t>таможеных</w:t>
            </w:r>
            <w:proofErr w:type="spellEnd"/>
            <w:r w:rsidR="000152BF" w:rsidRPr="000152BF"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контроля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Разработка приказа Минфина России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Приказ Минфина России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 августа 2022 г.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BC6F16" w:rsidRDefault="00BC6F1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</w:p>
          <w:p w:rsidR="0039529B" w:rsidRPr="0089208D" w:rsidRDefault="00BC6F16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выявлены</w:t>
            </w: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BC6F16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BC6F16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публичного обсуждения проекта акта, сроках его проведения, федеральных органах исполнительной власти и представителях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6F16" w:rsidRDefault="00BC6F1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BC6F16" w:rsidRDefault="00BC6F1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BC6F16" w:rsidRDefault="00BC6F1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6F16" w:rsidRDefault="00BC6F1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BC6F16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6F16" w:rsidRPr="00BC6F16" w:rsidRDefault="00BC6F16" w:rsidP="00BC6F1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16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таможенной политики и регулирования алкогольного рынка Минфина России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BC6F1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6F16" w:rsidRPr="0089208D" w:rsidRDefault="00BC6F16" w:rsidP="00BC6F1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таможенной по-литики и регулирования алкогольного рынка Н.А. Золкин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BC6F16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58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2D38F5" w:rsidRPr="002D38F5">
              <w:rPr>
                <w:rFonts w:ascii="Times New Roman" w:hAnsi="Times New Roman" w:cs="Times New Roman"/>
                <w:sz w:val="28"/>
                <w:szCs w:val="28"/>
              </w:rPr>
              <w:t xml:space="preserve">  2022 г.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0D8E" w:rsidRDefault="00B80D8E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D8E" w:rsidRPr="00260889" w:rsidRDefault="00B80D8E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0D8E" w:rsidRPr="00260889" w:rsidSect="00B73D5D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6D" w:rsidRDefault="00A4486D" w:rsidP="00EA7CC1">
      <w:pPr>
        <w:spacing w:after="0" w:line="240" w:lineRule="auto"/>
      </w:pPr>
      <w:r>
        <w:separator/>
      </w:r>
    </w:p>
  </w:endnote>
  <w:endnote w:type="continuationSeparator" w:id="0">
    <w:p w:rsidR="00A4486D" w:rsidRDefault="00A4486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6D" w:rsidRDefault="00A4486D" w:rsidP="00EA7CC1">
      <w:pPr>
        <w:spacing w:after="0" w:line="240" w:lineRule="auto"/>
      </w:pPr>
      <w:r>
        <w:separator/>
      </w:r>
    </w:p>
  </w:footnote>
  <w:footnote w:type="continuationSeparator" w:id="0">
    <w:p w:rsidR="00A4486D" w:rsidRDefault="00A4486D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195641"/>
      <w:docPartObj>
        <w:docPartGallery w:val="Page Numbers (Top of Page)"/>
        <w:docPartUnique/>
      </w:docPartObj>
    </w:sdtPr>
    <w:sdtEndPr/>
    <w:sdtContent>
      <w:p w:rsidR="00B73D5D" w:rsidRDefault="00B73D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8DF">
          <w:rPr>
            <w:noProof/>
          </w:rPr>
          <w:t>9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52BF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01E0F"/>
    <w:rsid w:val="00224583"/>
    <w:rsid w:val="002410F3"/>
    <w:rsid w:val="00242AB0"/>
    <w:rsid w:val="00253EAD"/>
    <w:rsid w:val="00260889"/>
    <w:rsid w:val="0027040D"/>
    <w:rsid w:val="002909FB"/>
    <w:rsid w:val="00292D56"/>
    <w:rsid w:val="002A4EBA"/>
    <w:rsid w:val="002B79AA"/>
    <w:rsid w:val="002C35BA"/>
    <w:rsid w:val="002D38F5"/>
    <w:rsid w:val="002E36DB"/>
    <w:rsid w:val="002F2EC6"/>
    <w:rsid w:val="002F3C17"/>
    <w:rsid w:val="002F7EEC"/>
    <w:rsid w:val="0030395C"/>
    <w:rsid w:val="00312C9E"/>
    <w:rsid w:val="00317FD7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42C6A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4F3B60"/>
    <w:rsid w:val="00500365"/>
    <w:rsid w:val="00502C58"/>
    <w:rsid w:val="00503DBC"/>
    <w:rsid w:val="0055456B"/>
    <w:rsid w:val="00556780"/>
    <w:rsid w:val="005704E6"/>
    <w:rsid w:val="0057574B"/>
    <w:rsid w:val="00581A67"/>
    <w:rsid w:val="00582952"/>
    <w:rsid w:val="00583BE6"/>
    <w:rsid w:val="0059058F"/>
    <w:rsid w:val="005B6FF3"/>
    <w:rsid w:val="005B7270"/>
    <w:rsid w:val="005C388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58DF"/>
    <w:rsid w:val="008D6E4E"/>
    <w:rsid w:val="009000E9"/>
    <w:rsid w:val="00903A82"/>
    <w:rsid w:val="00905D69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83F"/>
    <w:rsid w:val="00A419BD"/>
    <w:rsid w:val="00A4486D"/>
    <w:rsid w:val="00A56405"/>
    <w:rsid w:val="00A822C2"/>
    <w:rsid w:val="00A832EA"/>
    <w:rsid w:val="00A8482F"/>
    <w:rsid w:val="00AA462F"/>
    <w:rsid w:val="00AA6D47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73D5D"/>
    <w:rsid w:val="00B80D8E"/>
    <w:rsid w:val="00B83F21"/>
    <w:rsid w:val="00B8497B"/>
    <w:rsid w:val="00B97069"/>
    <w:rsid w:val="00BB1753"/>
    <w:rsid w:val="00BB2E8D"/>
    <w:rsid w:val="00BC63C9"/>
    <w:rsid w:val="00BC6F16"/>
    <w:rsid w:val="00BD36FB"/>
    <w:rsid w:val="00BD5C91"/>
    <w:rsid w:val="00BD627C"/>
    <w:rsid w:val="00BF6009"/>
    <w:rsid w:val="00C23AF8"/>
    <w:rsid w:val="00C23E8D"/>
    <w:rsid w:val="00C37871"/>
    <w:rsid w:val="00C47EB9"/>
    <w:rsid w:val="00C5033F"/>
    <w:rsid w:val="00C61463"/>
    <w:rsid w:val="00C61B8F"/>
    <w:rsid w:val="00C6477D"/>
    <w:rsid w:val="00C64E0C"/>
    <w:rsid w:val="00C72559"/>
    <w:rsid w:val="00C767C8"/>
    <w:rsid w:val="00C77C42"/>
    <w:rsid w:val="00C80154"/>
    <w:rsid w:val="00C905D6"/>
    <w:rsid w:val="00C91399"/>
    <w:rsid w:val="00C91D8D"/>
    <w:rsid w:val="00C97D92"/>
    <w:rsid w:val="00CA0B10"/>
    <w:rsid w:val="00CB1AE3"/>
    <w:rsid w:val="00CB25B4"/>
    <w:rsid w:val="00CB2CD6"/>
    <w:rsid w:val="00CB3165"/>
    <w:rsid w:val="00CB4454"/>
    <w:rsid w:val="00CC08C2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75D65"/>
    <w:rsid w:val="00D85106"/>
    <w:rsid w:val="00D87D08"/>
    <w:rsid w:val="00DA0635"/>
    <w:rsid w:val="00DA41DE"/>
    <w:rsid w:val="00DB620F"/>
    <w:rsid w:val="00DC1DC5"/>
    <w:rsid w:val="00DC5DF8"/>
    <w:rsid w:val="00DD2469"/>
    <w:rsid w:val="00DD2BF2"/>
    <w:rsid w:val="00DD7554"/>
    <w:rsid w:val="00DE15A4"/>
    <w:rsid w:val="00DE312E"/>
    <w:rsid w:val="00DE3752"/>
    <w:rsid w:val="00DF53BC"/>
    <w:rsid w:val="00E03DA1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1819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character" w:styleId="ad">
    <w:name w:val="Hyperlink"/>
    <w:basedOn w:val="a0"/>
    <w:uiPriority w:val="99"/>
    <w:unhideWhenUsed/>
    <w:rsid w:val="00A41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BB2D5ECBD0F68118C4BEAB24D5D0741607A7747BC62E49454838BE9E223FDE4E4D1A7641603C872A327A23CBA4EA81BDF98B95E154A74l5Z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E39E-C9D4-4051-A5CE-2E776B09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9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Бендерская Елена Александровна</cp:lastModifiedBy>
  <cp:revision>11</cp:revision>
  <dcterms:created xsi:type="dcterms:W3CDTF">2022-06-22T16:24:00Z</dcterms:created>
  <dcterms:modified xsi:type="dcterms:W3CDTF">2022-06-29T07:38:00Z</dcterms:modified>
</cp:coreProperties>
</file>