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1D" w:rsidRPr="00BB490F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BB490F">
        <w:rPr>
          <w:rFonts w:ascii="Times New Roman" w:hAnsi="Times New Roman" w:cs="Times New Roman"/>
          <w:b/>
          <w:sz w:val="25"/>
          <w:szCs w:val="25"/>
        </w:rPr>
        <w:t>ФОРМА</w:t>
      </w:r>
    </w:p>
    <w:p w:rsidR="006B211D" w:rsidRPr="00BB490F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сводного отчета</w:t>
      </w:r>
    </w:p>
    <w:p w:rsidR="006B211D" w:rsidRPr="00BB490F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проведении оценки регулирующего воздействия проекта акта</w:t>
      </w:r>
    </w:p>
    <w:p w:rsidR="002F2EC6" w:rsidRPr="00BB490F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</w:t>
      </w:r>
      <w:r w:rsidR="000A2C59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высокой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5003"/>
        <w:gridCol w:w="1406"/>
        <w:gridCol w:w="4273"/>
      </w:tblGrid>
      <w:tr w:rsidR="00975D5C" w:rsidRPr="00BB490F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"/>
              <w:gridCol w:w="4535"/>
            </w:tblGrid>
            <w:tr w:rsidR="00975D5C" w:rsidRPr="003F5ACD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270C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  <w:t>№</w:t>
                  </w:r>
                </w:p>
                <w:p w:rsidR="0002270C" w:rsidRPr="00BB490F" w:rsidRDefault="0002270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2270C" w:rsidRPr="0002270C" w:rsidRDefault="0002270C" w:rsidP="0002270C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227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</w:t>
                  </w:r>
                  <w:hyperlink r:id="rId9" w:anchor="npa=108772" w:history="1">
                    <w:r w:rsidRPr="0002270C">
                      <w:rPr>
                        <w:rStyle w:val="ad"/>
                        <w:rFonts w:ascii="Times New Roman" w:hAnsi="Times New Roman" w:cs="Times New Roman"/>
                        <w:color w:val="auto"/>
                        <w:sz w:val="24"/>
                        <w:szCs w:val="24"/>
                        <w:lang w:val="en-US"/>
                      </w:rPr>
                      <w:t>http://regulation.gov.ru/projects#npa=108772</w:t>
                    </w:r>
                  </w:hyperlink>
                  <w:r w:rsidRPr="0002270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)</w:t>
                  </w:r>
                </w:p>
                <w:p w:rsidR="00975D5C" w:rsidRPr="0002270C" w:rsidRDefault="00975D5C" w:rsidP="007B4074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  <w:lang w:val="en-US"/>
                    </w:rPr>
                  </w:pPr>
                </w:p>
              </w:tc>
            </w:tr>
            <w:tr w:rsidR="00975D5C" w:rsidRPr="00BB490F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Pr="00BB490F" w:rsidRDefault="00975D5C" w:rsidP="007B4074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 w:rsidRPr="00BB490F">
                    <w:rPr>
                      <w:rFonts w:ascii="Times New Roman" w:hAnsi="Times New Roman" w:cs="Times New Roman"/>
                      <w:i/>
                      <w:sz w:val="25"/>
                      <w:szCs w:val="25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Pr="00BB490F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 проекта акта:</w:t>
            </w:r>
          </w:p>
        </w:tc>
      </w:tr>
      <w:tr w:rsidR="00975D5C" w:rsidRPr="00BB490F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280A78" w:rsidRDefault="00280A78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 сентября 2020</w:t>
            </w:r>
          </w:p>
        </w:tc>
      </w:tr>
      <w:tr w:rsidR="00975D5C" w:rsidRPr="00BB490F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BB490F" w:rsidRDefault="00975D5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окончание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Pr="00280A78" w:rsidRDefault="00280A78" w:rsidP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 октября 2020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3619"/>
        <w:gridCol w:w="6198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Федеральный орган исполнительной власти (далее – разработчик): </w:t>
            </w:r>
          </w:p>
          <w:p w:rsidR="00E7006D" w:rsidRDefault="00EB349A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Министерство финансов Российской Федерации (Минфин России)</w:t>
            </w:r>
          </w:p>
          <w:p w:rsidR="00E20562" w:rsidRPr="00BB490F" w:rsidRDefault="00E20562" w:rsidP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BB490F" w:rsidRDefault="008563B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Министерство экономического развития Российской Федерации (Минэкономразвития России), </w:t>
            </w:r>
            <w:r w:rsidR="009804F3">
              <w:rPr>
                <w:rFonts w:ascii="Times New Roman" w:hAnsi="Times New Roman" w:cs="Times New Roman"/>
                <w:sz w:val="25"/>
                <w:szCs w:val="25"/>
              </w:rPr>
              <w:t>Министерство сельского хозяйства Российской Федерации (</w:t>
            </w:r>
            <w:r w:rsidR="00CF2F5C">
              <w:rPr>
                <w:rFonts w:ascii="Times New Roman" w:hAnsi="Times New Roman" w:cs="Times New Roman"/>
                <w:sz w:val="25"/>
                <w:szCs w:val="25"/>
              </w:rPr>
              <w:t>Минсельхоз России</w:t>
            </w:r>
            <w:r w:rsidR="009804F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CF2F5C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804F3">
              <w:rPr>
                <w:rFonts w:ascii="Times New Roman" w:hAnsi="Times New Roman" w:cs="Times New Roman"/>
                <w:sz w:val="25"/>
                <w:szCs w:val="25"/>
              </w:rPr>
              <w:t>Федеральная служба по регулированию алкогольного рынка (</w:t>
            </w:r>
            <w:proofErr w:type="spellStart"/>
            <w:r w:rsidR="00EB349A"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  <w:r w:rsidR="009804F3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  <w:p w:rsidR="00E20562" w:rsidRPr="00BB490F" w:rsidRDefault="00E20562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(указываются полное и краткое наименования)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Вид и наименование проекта акта: </w:t>
            </w:r>
          </w:p>
          <w:p w:rsidR="00F222D0" w:rsidRPr="005D15B1" w:rsidRDefault="00EB349A" w:rsidP="005D15B1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222D0">
              <w:rPr>
                <w:rFonts w:ascii="Times New Roman" w:hAnsi="Times New Roman" w:cs="Times New Roman"/>
                <w:sz w:val="25"/>
                <w:szCs w:val="25"/>
              </w:rPr>
              <w:t>Проект приказа Минфина России «</w:t>
            </w:r>
            <w:r w:rsidR="00F222D0" w:rsidRPr="005D15B1">
              <w:rPr>
                <w:rFonts w:ascii="Times New Roman" w:hAnsi="Times New Roman"/>
                <w:sz w:val="25"/>
                <w:szCs w:val="25"/>
              </w:rPr>
              <w:t>Об утверждении норм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</w:t>
            </w:r>
            <w:r w:rsidR="00F222D0">
              <w:rPr>
                <w:rFonts w:ascii="Times New Roman" w:hAnsi="Times New Roman"/>
                <w:sz w:val="25"/>
                <w:szCs w:val="25"/>
              </w:rPr>
              <w:t>ветствии с Федеральным законом «</w:t>
            </w:r>
            <w:r w:rsidR="00F222D0" w:rsidRPr="005D15B1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 w:rsidR="00F222D0">
              <w:rPr>
                <w:rFonts w:ascii="Times New Roman" w:hAnsi="Times New Roman"/>
                <w:sz w:val="25"/>
                <w:szCs w:val="25"/>
              </w:rPr>
              <w:t>»</w:t>
            </w:r>
            <w:r w:rsidR="00F222D0" w:rsidRPr="005D15B1">
              <w:rPr>
                <w:rFonts w:ascii="Times New Roman" w:hAnsi="Times New Roman"/>
                <w:sz w:val="25"/>
                <w:szCs w:val="25"/>
              </w:rPr>
              <w:t>, вина, игристого вина (шампанского) из собственного винограда</w:t>
            </w:r>
            <w:r w:rsidR="00F222D0">
              <w:rPr>
                <w:rFonts w:ascii="Times New Roman" w:hAnsi="Times New Roman"/>
                <w:sz w:val="25"/>
                <w:szCs w:val="25"/>
              </w:rPr>
              <w:t>»</w:t>
            </w:r>
          </w:p>
          <w:p w:rsidR="00E20562" w:rsidRPr="00BB490F" w:rsidRDefault="00F222D0" w:rsidP="00F222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C9085A" w:rsidDel="00F222D0">
              <w:rPr>
                <w:rFonts w:ascii="Times New Roman" w:hAnsi="Times New Roman" w:cs="Times New Roman"/>
                <w:bCs/>
                <w:sz w:val="25"/>
                <w:szCs w:val="25"/>
                <w:shd w:val="clear" w:color="auto" w:fill="FFFFFF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9804F3" w:rsidRDefault="004037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0A7847" w:rsidRPr="008E6DA0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</w:t>
            </w:r>
            <w:r w:rsidR="000A7847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9 июня 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="000A7847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0A7847" w:rsidRPr="00BB490F">
              <w:rPr>
                <w:rFonts w:ascii="Times New Roman" w:hAnsi="Times New Roman" w:cs="Times New Roman"/>
                <w:sz w:val="25"/>
                <w:szCs w:val="25"/>
              </w:rPr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</w:t>
            </w:r>
            <w:r w:rsidR="000A7847" w:rsidRPr="00553010">
              <w:rPr>
                <w:rFonts w:ascii="Times New Roman" w:hAnsi="Times New Roman" w:cs="Times New Roman"/>
                <w:sz w:val="25"/>
                <w:szCs w:val="25"/>
              </w:rPr>
              <w:t>) в области производства и оборота этилового спирта, алкогольной и спиртосодержащей продукции»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="000A7847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№ 841) предусмотрена отмена с 1 января 2021 г. приказа </w:t>
            </w:r>
            <w:r w:rsidR="009804F3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Минсельхоза России </w:t>
            </w:r>
            <w:r w:rsidR="009804F3" w:rsidRPr="005D15B1">
              <w:rPr>
                <w:rFonts w:ascii="Times New Roman" w:hAnsi="Times New Roman" w:cs="Times New Roman"/>
                <w:sz w:val="25"/>
                <w:szCs w:val="25"/>
              </w:rPr>
              <w:t>от 26.06.2008 № 273 «Об утверждении норм естественной убыли»</w:t>
            </w:r>
            <w:r w:rsidR="009804F3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="00B4419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9804F3" w:rsidRPr="00875712">
              <w:rPr>
                <w:rFonts w:ascii="Times New Roman" w:hAnsi="Times New Roman" w:cs="Times New Roman"/>
                <w:sz w:val="25"/>
                <w:szCs w:val="25"/>
              </w:rPr>
              <w:t xml:space="preserve">риказ № </w:t>
            </w:r>
            <w:r w:rsidR="009804F3" w:rsidRPr="0033773D">
              <w:rPr>
                <w:rFonts w:ascii="Times New Roman" w:hAnsi="Times New Roman" w:cs="Times New Roman"/>
                <w:sz w:val="25"/>
                <w:szCs w:val="25"/>
              </w:rPr>
              <w:t xml:space="preserve">273), требования </w:t>
            </w:r>
            <w:r w:rsidR="005D3B68" w:rsidRPr="0033773D">
              <w:rPr>
                <w:rFonts w:ascii="Times New Roman" w:hAnsi="Times New Roman" w:cs="Times New Roman"/>
                <w:sz w:val="25"/>
                <w:szCs w:val="25"/>
              </w:rPr>
              <w:t xml:space="preserve">которого сохраняют актуальность, поскольку нормы естественной убыли </w:t>
            </w:r>
            <w:r w:rsidR="00875712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принимаются во внимание </w:t>
            </w:r>
            <w:r w:rsidR="00B4419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организациями </w:t>
            </w:r>
            <w:r w:rsidR="00875712" w:rsidRPr="005D15B1">
              <w:rPr>
                <w:rFonts w:ascii="Times New Roman" w:hAnsi="Times New Roman" w:cs="Times New Roman"/>
                <w:sz w:val="25"/>
                <w:szCs w:val="25"/>
              </w:rPr>
              <w:t>при учет</w:t>
            </w:r>
            <w:r w:rsidR="00875712" w:rsidRPr="0033773D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875712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 объема производства этилового спирта, алкогольной и спиртосодержащей продукции</w:t>
            </w:r>
            <w:r w:rsidR="00875712" w:rsidRPr="0033773D">
              <w:rPr>
                <w:rFonts w:ascii="Times New Roman" w:hAnsi="Times New Roman" w:cs="Times New Roman"/>
                <w:sz w:val="25"/>
                <w:szCs w:val="25"/>
              </w:rPr>
              <w:t xml:space="preserve"> и влияют на достоверность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такого </w:t>
            </w:r>
            <w:r w:rsidR="00875712" w:rsidRPr="0033773D">
              <w:rPr>
                <w:rFonts w:ascii="Times New Roman" w:hAnsi="Times New Roman" w:cs="Times New Roman"/>
                <w:sz w:val="25"/>
                <w:szCs w:val="25"/>
              </w:rPr>
              <w:t>учета.</w:t>
            </w:r>
          </w:p>
          <w:p w:rsidR="007A13EE" w:rsidRPr="00400B1C" w:rsidRDefault="007A13EE" w:rsidP="007A13EE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 </w:t>
            </w:r>
            <w:r w:rsidR="00B4419F">
              <w:rPr>
                <w:rFonts w:ascii="Times New Roman" w:hAnsi="Times New Roman" w:cs="Times New Roman"/>
                <w:sz w:val="25"/>
                <w:szCs w:val="25"/>
              </w:rPr>
              <w:t xml:space="preserve">взамен Приказа № 273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разработан проект приказа Минфина России 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Об утверждении норм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lastRenderedPageBreak/>
              <w:t>развитии сельского хозяйства», вина, игристого вина (шампанского) из собственного винограда»</w:t>
            </w:r>
          </w:p>
          <w:p w:rsidR="00E7006D" w:rsidRDefault="007A13EE" w:rsidP="005D15B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400B1C" w:rsidDel="009804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(далее – проект приказа).</w:t>
            </w:r>
          </w:p>
          <w:p w:rsidR="00E20562" w:rsidRPr="00BB490F" w:rsidRDefault="00E20562" w:rsidP="005D15B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Основание для разработки проекта акта: </w:t>
            </w:r>
          </w:p>
          <w:p w:rsidR="00EB349A" w:rsidRPr="00BB490F" w:rsidRDefault="00EB349A" w:rsidP="00EB34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подпункт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Пр-294; </w:t>
            </w:r>
          </w:p>
          <w:p w:rsidR="00131949" w:rsidRPr="00400B1C" w:rsidRDefault="00EB349A" w:rsidP="0013194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- 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>подпункт 5.2.8(2)</w:t>
            </w:r>
            <w:r w:rsidR="00131949"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</w:p>
          <w:p w:rsidR="00E20562" w:rsidRPr="00BB490F" w:rsidRDefault="00E20562" w:rsidP="005D15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Краткое описание целей предлагаемого регулирования: </w:t>
            </w:r>
          </w:p>
          <w:p w:rsidR="00E03B01" w:rsidRDefault="00EB349A" w:rsidP="00CE2A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Проектом приказа предлагается установить</w:t>
            </w:r>
            <w:r w:rsidR="0013194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>норм</w:t>
            </w:r>
            <w:r w:rsidR="00E7006D">
              <w:rPr>
                <w:rFonts w:ascii="Times New Roman" w:hAnsi="Times New Roman"/>
                <w:sz w:val="25"/>
                <w:szCs w:val="25"/>
              </w:rPr>
              <w:t>ы</w:t>
            </w:r>
            <w:r w:rsidR="00131949" w:rsidRPr="00400B1C">
              <w:rPr>
                <w:rFonts w:ascii="Times New Roman" w:hAnsi="Times New Roman"/>
                <w:sz w:val="25"/>
                <w:szCs w:val="25"/>
              </w:rPr>
              <w:t xml:space="preserve">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«О развитии сельского хозяйства», вина, игристого вина (шампанского) из собственного винограда</w:t>
            </w:r>
            <w:r w:rsidR="00E03B01">
              <w:rPr>
                <w:rFonts w:ascii="Times New Roman" w:hAnsi="Times New Roman"/>
                <w:sz w:val="25"/>
                <w:szCs w:val="25"/>
              </w:rPr>
              <w:t xml:space="preserve"> с учетом особенностей технологического процесса, </w:t>
            </w:r>
            <w:r w:rsidR="00E7006D">
              <w:rPr>
                <w:rFonts w:ascii="Times New Roman" w:hAnsi="Times New Roman"/>
                <w:sz w:val="25"/>
                <w:szCs w:val="25"/>
              </w:rPr>
              <w:t>а также</w:t>
            </w:r>
            <w:r w:rsidR="00B4419F">
              <w:rPr>
                <w:rFonts w:ascii="Times New Roman" w:hAnsi="Times New Roman"/>
                <w:sz w:val="25"/>
                <w:szCs w:val="25"/>
              </w:rPr>
              <w:t xml:space="preserve"> используемого</w:t>
            </w:r>
            <w:r w:rsidR="00E700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E03B01">
              <w:rPr>
                <w:rFonts w:ascii="Times New Roman" w:hAnsi="Times New Roman"/>
                <w:sz w:val="25"/>
                <w:szCs w:val="25"/>
              </w:rPr>
              <w:t xml:space="preserve">сырья и вида </w:t>
            </w:r>
            <w:proofErr w:type="spellStart"/>
            <w:r w:rsidR="00E03B01">
              <w:rPr>
                <w:rFonts w:ascii="Times New Roman" w:hAnsi="Times New Roman"/>
                <w:sz w:val="25"/>
                <w:szCs w:val="25"/>
              </w:rPr>
              <w:t>аклогольной</w:t>
            </w:r>
            <w:proofErr w:type="spellEnd"/>
            <w:r w:rsidR="00E03B01">
              <w:rPr>
                <w:rFonts w:ascii="Times New Roman" w:hAnsi="Times New Roman"/>
                <w:sz w:val="25"/>
                <w:szCs w:val="25"/>
              </w:rPr>
              <w:t xml:space="preserve"> продукции.</w:t>
            </w:r>
          </w:p>
          <w:p w:rsidR="00D96EE2" w:rsidRDefault="00E03B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Применение предусмотренных проектом приказа норм естественной убыли позволит организациям </w:t>
            </w:r>
            <w:r w:rsidR="009152EC">
              <w:rPr>
                <w:rFonts w:ascii="Times New Roman" w:hAnsi="Times New Roman" w:cs="Times New Roman"/>
                <w:sz w:val="25"/>
                <w:szCs w:val="25"/>
              </w:rPr>
              <w:t xml:space="preserve">продолжать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осуществлять достоверный учет в процессе производства и оборота этилового спирта, алкогольной и спиртосодер</w:t>
            </w:r>
            <w:r w:rsidR="00F27CEE">
              <w:rPr>
                <w:rFonts w:ascii="Times New Roman" w:hAnsi="Times New Roman" w:cs="Times New Roman"/>
                <w:sz w:val="25"/>
                <w:szCs w:val="25"/>
              </w:rPr>
              <w:t>жащей продукции</w:t>
            </w:r>
          </w:p>
          <w:p w:rsidR="00E20562" w:rsidRPr="00BB490F" w:rsidRDefault="00E978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Краткое описание предлагаемого способа регулирования:</w:t>
            </w:r>
          </w:p>
          <w:p w:rsidR="00E20562" w:rsidRPr="00BB490F" w:rsidRDefault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Правовое регулирование осуществляется посредством утверждения соответствующих </w:t>
            </w:r>
            <w:r w:rsidR="00E03B01">
              <w:rPr>
                <w:rFonts w:ascii="Times New Roman" w:hAnsi="Times New Roman" w:cs="Times New Roman"/>
                <w:sz w:val="25"/>
                <w:szCs w:val="25"/>
              </w:rPr>
              <w:t xml:space="preserve">показателей </w:t>
            </w:r>
            <w:r w:rsidR="00E03B01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  <w:vMerge w:val="restar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Контактная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информация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исполнителя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разработчика</w:t>
            </w:r>
            <w:proofErr w:type="spellEnd"/>
            <w:r w:rsidRPr="000731B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0731B8" w:rsidP="00275503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>Малинкина Елена Васильевна</w:t>
            </w:r>
          </w:p>
        </w:tc>
      </w:tr>
      <w:tr w:rsidR="00E20562" w:rsidRPr="00BB490F" w:rsidTr="00E20562"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0731B8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>Зам. начальника  отдела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EB349A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8 (495) 983-38-88 доб. </w:t>
            </w:r>
            <w:r w:rsidR="000731B8" w:rsidRPr="005D15B1">
              <w:rPr>
                <w:rFonts w:ascii="Times New Roman" w:hAnsi="Times New Roman" w:cs="Times New Roman"/>
                <w:sz w:val="25"/>
                <w:szCs w:val="25"/>
              </w:rPr>
              <w:t>0333</w:t>
            </w:r>
          </w:p>
        </w:tc>
      </w:tr>
      <w:tr w:rsidR="00E20562" w:rsidRPr="00BB490F" w:rsidTr="00E20562">
        <w:trPr>
          <w:trHeight w:val="249"/>
        </w:trPr>
        <w:tc>
          <w:tcPr>
            <w:tcW w:w="405" w:type="pct"/>
            <w:vMerge/>
          </w:tcPr>
          <w:p w:rsidR="00E20562" w:rsidRPr="00BB490F" w:rsidRDefault="00E2056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Pr="000731B8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0731B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0731B8" w:rsidRDefault="0069353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0" w:history="1">
              <w:r w:rsidR="000731B8" w:rsidRPr="005D15B1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Elena</w:t>
              </w:r>
              <w:r w:rsidR="000731B8" w:rsidRPr="005D15B1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</w:rPr>
                <w:t>.</w:t>
              </w:r>
              <w:r w:rsidR="000731B8" w:rsidRPr="005D15B1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shd w:val="clear" w:color="auto" w:fill="FFFFFF"/>
                  <w:lang w:val="en-US"/>
                </w:rPr>
                <w:t>Malinkina</w:t>
              </w:r>
              <w:r w:rsidR="000731B8" w:rsidRPr="000731B8">
                <w:rPr>
                  <w:rStyle w:val="ad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  <w:shd w:val="clear" w:color="auto" w:fill="FFFFFF"/>
                </w:rPr>
                <w:t>@minfin.gov.ru</w:t>
              </w:r>
            </w:hyperlink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6"/>
        <w:gridCol w:w="4907"/>
        <w:gridCol w:w="4909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5D15B1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97" w:type="pct"/>
          </w:tcPr>
          <w:p w:rsidR="00E20562" w:rsidRPr="00BB490F" w:rsidRDefault="00E2056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Степень регулирующего воздействия проекта акта: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5D15B1" w:rsidRDefault="000A2C5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Высокая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(высокая / средняя / низкая)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4595" w:type="pct"/>
            <w:gridSpan w:val="2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отнесения проекта акта к определенной степени регулирующего воздействия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1"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: </w:t>
            </w:r>
          </w:p>
          <w:p w:rsidR="007F346D" w:rsidRDefault="00EB349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 </w:t>
            </w:r>
            <w:r w:rsidR="007050F9">
              <w:rPr>
                <w:rFonts w:ascii="Times New Roman" w:hAnsi="Times New Roman" w:cs="Times New Roman"/>
                <w:sz w:val="25"/>
                <w:szCs w:val="25"/>
              </w:rPr>
              <w:t>приказа</w:t>
            </w:r>
            <w:r w:rsidR="007050F9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96EE2">
              <w:rPr>
                <w:rFonts w:ascii="Times New Roman" w:hAnsi="Times New Roman" w:cs="Times New Roman"/>
                <w:sz w:val="25"/>
                <w:szCs w:val="25"/>
              </w:rPr>
              <w:t xml:space="preserve">не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содержит </w:t>
            </w:r>
            <w:r w:rsidR="006F3F24" w:rsidRPr="00BB490F">
              <w:rPr>
                <w:rFonts w:ascii="Times New Roman" w:hAnsi="Times New Roman" w:cs="Times New Roman"/>
                <w:sz w:val="25"/>
                <w:szCs w:val="25"/>
              </w:rPr>
              <w:t>положени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й</w:t>
            </w:r>
            <w:r w:rsidR="00EA08F1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F3F24" w:rsidRPr="00BB490F">
              <w:rPr>
                <w:rFonts w:ascii="Times New Roman" w:hAnsi="Times New Roman" w:cs="Times New Roman"/>
                <w:sz w:val="25"/>
                <w:szCs w:val="25"/>
              </w:rPr>
              <w:t>изменяющи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х</w:t>
            </w:r>
            <w:r w:rsidR="006F3F2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ранее предусмотренные законодательством </w:t>
            </w:r>
            <w:r w:rsidRPr="000A7A0B">
              <w:rPr>
                <w:rFonts w:ascii="Times New Roman" w:hAnsi="Times New Roman" w:cs="Times New Roman"/>
                <w:sz w:val="25"/>
                <w:szCs w:val="25"/>
              </w:rPr>
              <w:t>Российской Федерации обязанности, запреты и ограничения для юридических лиц и индивидуальных предпринимателей в сфере предпринимательской и иной экономической деятельности.</w:t>
            </w:r>
            <w:r w:rsidR="00C836F8">
              <w:rPr>
                <w:rFonts w:ascii="Times New Roman" w:hAnsi="Times New Roman" w:cs="Times New Roman"/>
                <w:sz w:val="25"/>
                <w:szCs w:val="25"/>
              </w:rPr>
              <w:t xml:space="preserve"> Вместе с тем </w:t>
            </w:r>
            <w:r w:rsidR="007050F9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предусматривается </w:t>
            </w:r>
            <w:r w:rsidR="007050F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установление норм естественной убыли при производстве пивоваренной продукции по этапам производства.</w:t>
            </w:r>
          </w:p>
          <w:p w:rsidR="00E20562" w:rsidRPr="00BB490F" w:rsidRDefault="00E205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(место для текстового описания)</w:t>
            </w:r>
          </w:p>
        </w:tc>
      </w:tr>
    </w:tbl>
    <w:p w:rsidR="00E20562" w:rsidRPr="00BB490F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3.1.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311C3" w:rsidRDefault="00E311C3" w:rsidP="00E311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Style w:val="CharStyle31"/>
                <w:rFonts w:ascii="Times New Roman" w:hAnsi="Times New Roman"/>
                <w:b w:val="0"/>
                <w:bCs w:val="0"/>
                <w:color w:val="000000" w:themeColor="text1"/>
                <w:sz w:val="25"/>
                <w:szCs w:val="25"/>
              </w:rPr>
              <w:t xml:space="preserve">В рамках реализации механизма «регуляторной гильотины»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E6DA0">
              <w:rPr>
                <w:rFonts w:ascii="Times New Roman" w:hAnsi="Times New Roman" w:cs="Times New Roman"/>
                <w:sz w:val="25"/>
                <w:szCs w:val="25"/>
              </w:rPr>
              <w:t>остановлением Правительства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Российской Федерации от 9 июня 2020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№ 841 «О признании утратившими силу некоторых актов и отдельных положений некоторых актов Правительства Российской Федерации и об отмене некоторых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(надзора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) в области производства и оборота этилового спирта, алкогольной и спиртосодержащей продукции»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(далее –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постановление № 841) предусмотрена отмена с 1 января 2021 г. приказа Минсельхоза России от 26.06.2008 № 273 «Об утверждении норм естественной убыли» (далее – приказ № 273), требования которого сохраняют актуальность, поскольку нормы естественной убыли принимаются во внимание при учете объема производства этилового спирта, алкогольной и спиртосодержащей продукции и влияют на достоверность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такого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учета.</w:t>
            </w:r>
          </w:p>
          <w:p w:rsidR="00E311C3" w:rsidRDefault="00E311C3" w:rsidP="00E311C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Кроме того,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подпункт</w:t>
            </w:r>
            <w:r>
              <w:rPr>
                <w:rFonts w:ascii="Times New Roman" w:hAnsi="Times New Roman"/>
                <w:sz w:val="25"/>
                <w:szCs w:val="25"/>
              </w:rPr>
              <w:t>ом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5.2.8(2)</w:t>
            </w:r>
            <w:r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</w:t>
            </w:r>
            <w:r>
              <w:rPr>
                <w:rFonts w:ascii="Times New Roman" w:hAnsi="Times New Roman"/>
                <w:sz w:val="25"/>
                <w:szCs w:val="25"/>
              </w:rPr>
              <w:t>ом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  <w:r w:rsidR="00E06E97"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предусмотрено утверждение</w:t>
            </w:r>
            <w:r w:rsidR="00E06E97">
              <w:rPr>
                <w:rFonts w:ascii="Times New Roman" w:hAnsi="Times New Roman"/>
                <w:sz w:val="25"/>
                <w:szCs w:val="25"/>
              </w:rPr>
              <w:t xml:space="preserve"> соответствующих норм естественной убыли приказом Минфина России.</w:t>
            </w:r>
          </w:p>
          <w:p w:rsidR="00E06E97" w:rsidRDefault="00E06E97" w:rsidP="00E06E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В этой связи Минфин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 xml:space="preserve"> России разработан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указанный </w:t>
            </w:r>
            <w:r w:rsidRPr="00553010">
              <w:rPr>
                <w:rFonts w:ascii="Times New Roman" w:hAnsi="Times New Roman" w:cs="Times New Roman"/>
                <w:sz w:val="25"/>
                <w:szCs w:val="25"/>
              </w:rPr>
              <w:t>проект приказа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521399" w:rsidRPr="00BB490F" w:rsidRDefault="00521399" w:rsidP="00E06E9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  <w:p w:rsidR="00E20562" w:rsidRPr="00BB490F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3.2.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Негативные эффекты, возникающие в связи с наличием проблемы:</w:t>
            </w:r>
          </w:p>
          <w:p w:rsidR="00FB5537" w:rsidRPr="005D15B1" w:rsidRDefault="00521399" w:rsidP="00FB5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>Отсутствие утвержденных норм естественной убыли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 xml:space="preserve">которая представляет собой 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>естественны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 xml:space="preserve"> потер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FB55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 xml:space="preserve">на этапах 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 и оборот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 этилового спирта, алкогольной и спиртосодержащей продукции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>, негативно</w:t>
            </w:r>
            <w:r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60CE3" w:rsidRPr="00FB5537">
              <w:rPr>
                <w:rFonts w:ascii="Times New Roman" w:hAnsi="Times New Roman" w:cs="Times New Roman"/>
                <w:sz w:val="25"/>
                <w:szCs w:val="25"/>
              </w:rPr>
              <w:t xml:space="preserve">отразится на достоверности учета </w:t>
            </w:r>
            <w:r w:rsidR="00FB5537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объема </w:t>
            </w:r>
            <w:r w:rsidR="00E20AD6">
              <w:rPr>
                <w:rFonts w:ascii="Times New Roman" w:hAnsi="Times New Roman" w:cs="Times New Roman"/>
                <w:sz w:val="25"/>
                <w:szCs w:val="25"/>
              </w:rPr>
              <w:t>такой</w:t>
            </w:r>
            <w:r w:rsidR="00FB5537" w:rsidRPr="005D15B1">
              <w:rPr>
                <w:rFonts w:ascii="Times New Roman" w:hAnsi="Times New Roman" w:cs="Times New Roman"/>
                <w:sz w:val="25"/>
                <w:szCs w:val="25"/>
              </w:rPr>
              <w:t xml:space="preserve"> продукции</w:t>
            </w:r>
            <w:r w:rsidR="000919F7">
              <w:rPr>
                <w:rFonts w:ascii="Times New Roman" w:hAnsi="Times New Roman" w:cs="Times New Roman"/>
                <w:sz w:val="25"/>
                <w:szCs w:val="25"/>
              </w:rPr>
              <w:t>, а также расчете и уплате акци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0919F7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E40C2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0919F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2A5396" w:rsidRDefault="00427D45" w:rsidP="006524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5079">
              <w:rPr>
                <w:rFonts w:ascii="Times New Roman" w:hAnsi="Times New Roman" w:cs="Times New Roman"/>
                <w:sz w:val="25"/>
                <w:szCs w:val="25"/>
              </w:rPr>
              <w:t xml:space="preserve">В этой связи, </w:t>
            </w:r>
            <w:r w:rsidR="006524E5" w:rsidRPr="00A15079">
              <w:rPr>
                <w:rFonts w:ascii="Times New Roman" w:hAnsi="Times New Roman" w:cs="Times New Roman"/>
                <w:sz w:val="25"/>
                <w:szCs w:val="25"/>
              </w:rPr>
              <w:t>необходимо</w:t>
            </w:r>
            <w:r w:rsidRPr="00A15079">
              <w:rPr>
                <w:rFonts w:ascii="Times New Roman" w:hAnsi="Times New Roman" w:cs="Times New Roman"/>
                <w:sz w:val="25"/>
                <w:szCs w:val="25"/>
              </w:rPr>
              <w:t xml:space="preserve"> установить </w:t>
            </w:r>
            <w:r w:rsidR="009E3B4B">
              <w:rPr>
                <w:rFonts w:ascii="Times New Roman" w:hAnsi="Times New Roman" w:cs="Times New Roman"/>
                <w:sz w:val="25"/>
                <w:szCs w:val="25"/>
              </w:rPr>
              <w:t xml:space="preserve">единые </w:t>
            </w:r>
            <w:r w:rsidR="002A5396">
              <w:rPr>
                <w:rFonts w:ascii="Times New Roman" w:hAnsi="Times New Roman" w:cs="Times New Roman"/>
                <w:sz w:val="25"/>
                <w:szCs w:val="25"/>
              </w:rPr>
              <w:t>нормы естественной убыли, возникающие в процессе производства и оборота этилового спирта, алкогольной и спиртосодержащей продукции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2A5396">
              <w:rPr>
                <w:rFonts w:ascii="Times New Roman" w:hAnsi="Times New Roman" w:cs="Times New Roman"/>
                <w:sz w:val="25"/>
                <w:szCs w:val="25"/>
              </w:rPr>
              <w:t xml:space="preserve"> с учетом особенностей </w:t>
            </w:r>
            <w:r w:rsidR="00E20AD6">
              <w:rPr>
                <w:rFonts w:ascii="Times New Roman" w:hAnsi="Times New Roman" w:cs="Times New Roman"/>
                <w:sz w:val="25"/>
                <w:szCs w:val="25"/>
              </w:rPr>
              <w:t>технологических процессов и операций.</w:t>
            </w:r>
          </w:p>
          <w:p w:rsidR="00E20562" w:rsidRPr="00BB490F" w:rsidRDefault="00E20AD6" w:rsidP="006524E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15079" w:rsidDel="00E20AD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E2056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E2056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3.3.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40C2F" w:rsidRDefault="00A869F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с 1 января 2021 г.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 рамках реализации механизма «регуляторной гильотин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ы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» нормы естественной убыли, утвержденные приказом № 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273 </w:t>
            </w:r>
            <w:r w:rsidR="00CB343B">
              <w:rPr>
                <w:rFonts w:ascii="Times New Roman" w:hAnsi="Times New Roman" w:cs="Times New Roman"/>
                <w:sz w:val="25"/>
                <w:szCs w:val="25"/>
              </w:rPr>
              <w:t xml:space="preserve">подлежат отмене. </w:t>
            </w:r>
          </w:p>
          <w:p w:rsidR="00E20562" w:rsidRPr="00BB490F" w:rsidRDefault="00E205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3.4.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869FF" w:rsidRDefault="009A120C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Решение проблемы без вмешательства со стороны государства не возможно.</w:t>
            </w:r>
          </w:p>
          <w:p w:rsidR="00E20562" w:rsidRPr="00BB490F" w:rsidRDefault="00E20562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3.5.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E20562" w:rsidRPr="00BB490F" w:rsidRDefault="00E20562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E20562" w:rsidRPr="00BB490F" w:rsidTr="00E20562">
        <w:tc>
          <w:tcPr>
            <w:tcW w:w="405" w:type="pct"/>
          </w:tcPr>
          <w:p w:rsidR="00E20562" w:rsidRPr="00BB490F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3.6.</w:t>
            </w:r>
          </w:p>
        </w:tc>
        <w:tc>
          <w:tcPr>
            <w:tcW w:w="4595" w:type="pct"/>
          </w:tcPr>
          <w:p w:rsidR="00E20562" w:rsidRPr="00BB490F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проблеме:</w:t>
            </w:r>
          </w:p>
          <w:p w:rsidR="00E20562" w:rsidRPr="00280A7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="005D15B1" w:rsidRPr="00280A7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E20562" w:rsidRPr="00BB490F" w:rsidRDefault="00E20562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473026" w:rsidRPr="00BB490F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Международный опыт в соответствующих сферах деятельности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473026" w:rsidRPr="00BB490F" w:rsidRDefault="00473026" w:rsidP="005D15B1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473026" w:rsidRPr="00BB490F" w:rsidTr="00E57FA6">
        <w:tc>
          <w:tcPr>
            <w:tcW w:w="405" w:type="pct"/>
          </w:tcPr>
          <w:p w:rsidR="00473026" w:rsidRPr="00BB490F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473026" w:rsidRPr="00BB490F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473026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27D45" w:rsidRPr="00BB490F" w:rsidRDefault="00427D45" w:rsidP="00427D4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473026" w:rsidRPr="00BB490F" w:rsidRDefault="00473026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9208D" w:rsidRPr="00BB490F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5</w:t>
      </w:r>
      <w:r w:rsidR="0089208D" w:rsidRPr="00BB490F">
        <w:rPr>
          <w:rFonts w:ascii="Times New Roman" w:hAnsi="Times New Roman" w:cs="Times New Roman"/>
          <w:b/>
          <w:sz w:val="25"/>
          <w:szCs w:val="25"/>
        </w:rPr>
        <w:t>.</w:t>
      </w:r>
      <w:r w:rsidR="00253EAD" w:rsidRPr="00BB490F">
        <w:rPr>
          <w:rFonts w:ascii="Times New Roman" w:hAnsi="Times New Roman" w:cs="Times New Roman"/>
          <w:sz w:val="25"/>
          <w:szCs w:val="25"/>
        </w:rPr>
        <w:t xml:space="preserve">  </w:t>
      </w:r>
      <w:r w:rsidR="00253EAD" w:rsidRPr="00BB490F">
        <w:rPr>
          <w:rFonts w:ascii="Times New Roman" w:hAnsi="Times New Roman" w:cs="Times New Roman"/>
          <w:b/>
          <w:sz w:val="25"/>
          <w:szCs w:val="25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67"/>
        <w:gridCol w:w="4675"/>
        <w:gridCol w:w="591"/>
        <w:gridCol w:w="4649"/>
      </w:tblGrid>
      <w:tr w:rsidR="00253EAD" w:rsidRPr="00BB490F" w:rsidTr="00427D45">
        <w:trPr>
          <w:trHeight w:val="55"/>
        </w:trPr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2234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регулирования:</w:t>
            </w:r>
          </w:p>
        </w:tc>
        <w:tc>
          <w:tcPr>
            <w:tcW w:w="139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253EAD" w:rsidRPr="00BB490F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RPr="00BB490F" w:rsidTr="00427D45">
        <w:trPr>
          <w:trHeight w:val="52"/>
        </w:trPr>
        <w:tc>
          <w:tcPr>
            <w:tcW w:w="2639" w:type="pct"/>
            <w:gridSpan w:val="2"/>
          </w:tcPr>
          <w:p w:rsidR="00253EAD" w:rsidRPr="00BB490F" w:rsidRDefault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предлагается </w:t>
            </w:r>
            <w:r w:rsidR="006F3F24">
              <w:rPr>
                <w:rFonts w:ascii="Times New Roman" w:hAnsi="Times New Roman"/>
                <w:sz w:val="25"/>
                <w:szCs w:val="25"/>
              </w:rPr>
              <w:t>утвер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>д</w:t>
            </w:r>
            <w:r w:rsidR="00AE622D">
              <w:rPr>
                <w:rFonts w:ascii="Times New Roman" w:hAnsi="Times New Roman"/>
                <w:sz w:val="25"/>
                <w:szCs w:val="25"/>
              </w:rPr>
              <w:t>ить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 xml:space="preserve"> норм</w:t>
            </w:r>
            <w:r w:rsidR="00AE622D">
              <w:rPr>
                <w:rFonts w:ascii="Times New Roman" w:hAnsi="Times New Roman"/>
                <w:sz w:val="25"/>
                <w:szCs w:val="25"/>
              </w:rPr>
              <w:t>ы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 xml:space="preserve">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</w:t>
            </w:r>
            <w:r w:rsidR="00AE622D">
              <w:rPr>
                <w:rFonts w:ascii="Times New Roman" w:hAnsi="Times New Roman"/>
                <w:sz w:val="25"/>
                <w:szCs w:val="25"/>
              </w:rPr>
              <w:t>«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 w:rsidR="00AE622D">
              <w:rPr>
                <w:rFonts w:ascii="Times New Roman" w:hAnsi="Times New Roman"/>
                <w:sz w:val="25"/>
                <w:szCs w:val="25"/>
              </w:rPr>
              <w:t>»</w:t>
            </w:r>
            <w:r w:rsidR="00AE622D" w:rsidRPr="00400B1C">
              <w:rPr>
                <w:rFonts w:ascii="Times New Roman" w:hAnsi="Times New Roman"/>
                <w:sz w:val="25"/>
                <w:szCs w:val="25"/>
              </w:rPr>
              <w:t>, вина, игристого вина (шампанского) из собственного винограда</w:t>
            </w:r>
            <w:r w:rsidR="00AE622D">
              <w:rPr>
                <w:rFonts w:ascii="Times New Roman" w:hAnsi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Соблюдение </w:t>
            </w:r>
            <w:r w:rsidR="00AE622D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организациями установленных норм естественной убыли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позвол</w:t>
            </w:r>
            <w:r w:rsidR="00AE622D">
              <w:rPr>
                <w:rFonts w:ascii="Times New Roman" w:hAnsi="Times New Roman" w:cs="Times New Roman"/>
                <w:sz w:val="25"/>
                <w:szCs w:val="25"/>
              </w:rPr>
              <w:t xml:space="preserve">ит организациям осуществлять достоверный учет 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 xml:space="preserve">указанной </w:t>
            </w:r>
            <w:r w:rsidR="00AE622D">
              <w:rPr>
                <w:rFonts w:ascii="Times New Roman" w:hAnsi="Times New Roman" w:cs="Times New Roman"/>
                <w:sz w:val="25"/>
                <w:szCs w:val="25"/>
              </w:rPr>
              <w:t xml:space="preserve">продукции 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 xml:space="preserve">с учетом ее естественных потерь на этапах </w:t>
            </w:r>
            <w:r w:rsidR="00380AF5" w:rsidRPr="00400B1C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="00380AF5"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 и оборот</w:t>
            </w:r>
            <w:r w:rsidR="00380AF5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</w:tc>
        <w:tc>
          <w:tcPr>
            <w:tcW w:w="2361" w:type="pct"/>
            <w:gridSpan w:val="2"/>
          </w:tcPr>
          <w:p w:rsidR="00427D45" w:rsidRPr="00BB490F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253EAD" w:rsidRPr="00BB490F" w:rsidRDefault="00427D45" w:rsidP="009A120C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I квартал 202</w:t>
            </w:r>
            <w:r w:rsidR="009A120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</w:tc>
      </w:tr>
      <w:tr w:rsidR="0089208D" w:rsidRPr="00BB490F" w:rsidTr="00E57FA6">
        <w:tc>
          <w:tcPr>
            <w:tcW w:w="405" w:type="pct"/>
          </w:tcPr>
          <w:p w:rsidR="0089208D" w:rsidRPr="00BB490F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A5761B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53EAD" w:rsidRPr="00A5761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</w:t>
            </w:r>
            <w:r w:rsidR="0089208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4A35F5" w:rsidRDefault="00427D45" w:rsidP="00E226C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Проект приказа переиздается в соответствии с подпункт</w:t>
            </w:r>
            <w:r w:rsidR="00F4058F">
              <w:rPr>
                <w:rFonts w:ascii="Times New Roman" w:hAnsi="Times New Roman" w:cs="Times New Roman"/>
                <w:sz w:val="25"/>
                <w:szCs w:val="25"/>
              </w:rPr>
              <w:t>ом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«б» пункта 3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В.В.Путиным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26 февраля 2019 г. № Пр-294, а также 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E226C9">
              <w:rPr>
                <w:rFonts w:ascii="Times New Roman" w:hAnsi="Times New Roman" w:cs="Times New Roman"/>
                <w:sz w:val="25"/>
                <w:szCs w:val="25"/>
              </w:rPr>
              <w:t xml:space="preserve">оответствии </w:t>
            </w:r>
            <w:r w:rsidR="004A35F5">
              <w:rPr>
                <w:rFonts w:ascii="Times New Roman" w:hAnsi="Times New Roman" w:cs="Times New Roman"/>
                <w:sz w:val="25"/>
                <w:szCs w:val="25"/>
              </w:rPr>
              <w:t xml:space="preserve">полномочиями по изданию приказа, установленными </w:t>
            </w:r>
            <w:r w:rsidR="006F3F24">
              <w:rPr>
                <w:rFonts w:ascii="Times New Roman" w:hAnsi="Times New Roman" w:cs="Times New Roman"/>
                <w:sz w:val="25"/>
                <w:szCs w:val="25"/>
              </w:rPr>
              <w:t>под</w:t>
            </w:r>
            <w:r w:rsidR="004A35F5">
              <w:rPr>
                <w:rFonts w:ascii="Times New Roman" w:hAnsi="Times New Roman" w:cs="Times New Roman"/>
                <w:sz w:val="25"/>
                <w:szCs w:val="25"/>
              </w:rPr>
              <w:t xml:space="preserve">пунктом </w:t>
            </w:r>
            <w:r w:rsidR="004A35F5" w:rsidRPr="00400B1C">
              <w:rPr>
                <w:rFonts w:ascii="Times New Roman" w:hAnsi="Times New Roman"/>
                <w:sz w:val="25"/>
                <w:szCs w:val="25"/>
              </w:rPr>
              <w:t>5.2.8(2)</w:t>
            </w:r>
            <w:r w:rsidR="004A35F5"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="004A35F5"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</w:t>
            </w:r>
            <w:r w:rsidR="004A35F5">
              <w:rPr>
                <w:rFonts w:ascii="Times New Roman" w:hAnsi="Times New Roman"/>
                <w:sz w:val="25"/>
                <w:szCs w:val="25"/>
              </w:rPr>
              <w:t>ом</w:t>
            </w:r>
            <w:r w:rsidR="004A35F5" w:rsidRPr="00400B1C">
              <w:rPr>
                <w:rFonts w:ascii="Times New Roman" w:hAnsi="Times New Roman"/>
                <w:sz w:val="25"/>
                <w:szCs w:val="25"/>
              </w:rPr>
              <w:t xml:space="preserve">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</w:p>
          <w:p w:rsidR="0089208D" w:rsidRPr="00BB490F" w:rsidRDefault="00892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lastRenderedPageBreak/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253EAD" w:rsidRPr="00BB490F" w:rsidTr="00E57FA6">
        <w:tc>
          <w:tcPr>
            <w:tcW w:w="405" w:type="pct"/>
          </w:tcPr>
          <w:p w:rsidR="00253EAD" w:rsidRPr="00BB490F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Pr="00BB490F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целях предлагаемого регулирования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253EAD" w:rsidRPr="00BB490F" w:rsidRDefault="00797F0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253EAD" w:rsidRPr="00BB490F">
              <w:rPr>
                <w:rFonts w:ascii="Times New Roman" w:hAnsi="Times New Roman" w:cs="Times New Roman"/>
                <w:sz w:val="25"/>
                <w:szCs w:val="25"/>
              </w:rPr>
              <w:t>тсутствует</w:t>
            </w:r>
          </w:p>
          <w:p w:rsidR="00253EAD" w:rsidRPr="00BB490F" w:rsidRDefault="00253EAD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860F03" w:rsidRPr="00BB490F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 xml:space="preserve">6. </w:t>
      </w: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860F03" w:rsidRPr="00BB490F" w:rsidRDefault="00797F0E" w:rsidP="005D15B1">
            <w:pPr>
              <w:pStyle w:val="a4"/>
              <w:ind w:left="0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427D45" w:rsidRPr="00BB490F">
              <w:rPr>
                <w:rFonts w:ascii="Times New Roman" w:hAnsi="Times New Roman" w:cs="Times New Roman"/>
                <w:sz w:val="25"/>
                <w:szCs w:val="25"/>
              </w:rPr>
              <w:t>ринятие разрабатываемого проекта приказа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60F03" w:rsidRPr="00BB490F" w:rsidRDefault="00427D45" w:rsidP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Иных способов решения проблемы нет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="00860F03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860F03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860F03" w:rsidRPr="00BB490F" w:rsidTr="00E57FA6">
        <w:tc>
          <w:tcPr>
            <w:tcW w:w="405" w:type="pct"/>
          </w:tcPr>
          <w:p w:rsidR="00860F03" w:rsidRPr="00BB490F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.3.</w:t>
            </w:r>
          </w:p>
        </w:tc>
        <w:tc>
          <w:tcPr>
            <w:tcW w:w="4595" w:type="pct"/>
          </w:tcPr>
          <w:p w:rsidR="00860F03" w:rsidRPr="00BB490F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выбора предлагаемого способа решения проблемы:</w:t>
            </w:r>
          </w:p>
          <w:p w:rsidR="003D108D" w:rsidRDefault="003D108D" w:rsidP="000A2096">
            <w:pPr>
              <w:pStyle w:val="a4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пункт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5.2.8(2)</w:t>
            </w:r>
            <w:r w:rsidRPr="00400B1C">
              <w:rPr>
                <w:rFonts w:ascii="Times New Roman" w:hAnsi="Times New Roman"/>
                <w:sz w:val="25"/>
                <w:szCs w:val="25"/>
                <w:vertAlign w:val="superscript"/>
              </w:rPr>
              <w:t xml:space="preserve">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Положения о Министерстве финансов Российской Федерации, утвержденного постановлением Правительства Российской Федерации от 30 июня 2004 г. № 329 и подпункт 5.2.6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№ 154</w:t>
            </w:r>
          </w:p>
          <w:p w:rsidR="00860F03" w:rsidRPr="00BB490F" w:rsidRDefault="00860F03" w:rsidP="000A209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700A1D" w:rsidRPr="00BB490F" w:rsidTr="00E57FA6">
        <w:tc>
          <w:tcPr>
            <w:tcW w:w="405" w:type="pct"/>
          </w:tcPr>
          <w:p w:rsidR="00700A1D" w:rsidRPr="00BB490F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.4.</w:t>
            </w:r>
          </w:p>
        </w:tc>
        <w:tc>
          <w:tcPr>
            <w:tcW w:w="4595" w:type="pct"/>
          </w:tcPr>
          <w:p w:rsidR="00700A1D" w:rsidRPr="00BB490F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Иная информация о предлагаемом способе решения проблемы:</w:t>
            </w:r>
          </w:p>
          <w:p w:rsidR="00700A1D" w:rsidRPr="00BB490F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700A1D" w:rsidRPr="00BB490F" w:rsidRDefault="00700A1D" w:rsidP="005D15B1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5B7270" w:rsidRPr="00BB490F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4198"/>
        <w:gridCol w:w="870"/>
        <w:gridCol w:w="4749"/>
      </w:tblGrid>
      <w:tr w:rsidR="003467FE" w:rsidRPr="00BB490F" w:rsidTr="00E57FA6">
        <w:trPr>
          <w:trHeight w:val="55"/>
        </w:trPr>
        <w:tc>
          <w:tcPr>
            <w:tcW w:w="40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</w:tc>
        <w:tc>
          <w:tcPr>
            <w:tcW w:w="1965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  <w:tc>
          <w:tcPr>
            <w:tcW w:w="407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.2.</w:t>
            </w:r>
          </w:p>
        </w:tc>
        <w:tc>
          <w:tcPr>
            <w:tcW w:w="2223" w:type="pct"/>
          </w:tcPr>
          <w:p w:rsidR="003467FE" w:rsidRPr="00BB490F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количества участников отношений</w:t>
            </w:r>
            <w:r w:rsidR="003467FE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</w:tc>
      </w:tr>
      <w:tr w:rsidR="00906A0A" w:rsidRPr="00BB490F" w:rsidTr="00E57FA6">
        <w:trPr>
          <w:trHeight w:val="52"/>
        </w:trPr>
        <w:tc>
          <w:tcPr>
            <w:tcW w:w="5000" w:type="pct"/>
            <w:gridSpan w:val="4"/>
          </w:tcPr>
          <w:p w:rsidR="00906A0A" w:rsidRPr="00BB490F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906A0A" w:rsidRPr="00BB490F" w:rsidTr="00E57FA6">
        <w:trPr>
          <w:trHeight w:val="52"/>
        </w:trPr>
        <w:tc>
          <w:tcPr>
            <w:tcW w:w="2370" w:type="pct"/>
            <w:gridSpan w:val="2"/>
          </w:tcPr>
          <w:p w:rsidR="00427D45" w:rsidRPr="00BB490F" w:rsidRDefault="00427D45" w:rsidP="00427D4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3D108D" w:rsidRPr="00BB490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3D108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  <w:p w:rsidR="00906A0A" w:rsidRPr="00BB490F" w:rsidRDefault="00427D4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D108D" w:rsidRPr="00BB490F">
              <w:rPr>
                <w:rFonts w:ascii="Times New Roman" w:hAnsi="Times New Roman" w:cs="Times New Roman"/>
                <w:sz w:val="25"/>
                <w:szCs w:val="25"/>
              </w:rPr>
              <w:t>)</w:t>
            </w:r>
            <w:r w:rsidR="003D108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 w:rsidR="000A2096">
              <w:rPr>
                <w:rFonts w:ascii="Times New Roman" w:hAnsi="Times New Roman" w:cs="Times New Roman"/>
                <w:sz w:val="25"/>
                <w:szCs w:val="25"/>
              </w:rPr>
              <w:t xml:space="preserve">и оборот 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(за исключением розничной продажи) этилового спирта, алкогольной и спиртосодержащей продукции, за исключением  сельскохозяйственны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товаропроизводител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ей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(организаци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й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, индивидуальны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ей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, крестьянски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(фермерски</w:t>
            </w:r>
            <w:r w:rsidR="003D108D">
              <w:rPr>
                <w:rFonts w:ascii="Times New Roman" w:hAnsi="Times New Roman"/>
                <w:sz w:val="25"/>
                <w:szCs w:val="25"/>
              </w:rPr>
              <w:t>х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) хозяйств), признаваемы</w:t>
            </w:r>
            <w:r w:rsidR="00797F0E">
              <w:rPr>
                <w:rFonts w:ascii="Times New Roman" w:hAnsi="Times New Roman"/>
                <w:sz w:val="25"/>
                <w:szCs w:val="25"/>
              </w:rPr>
              <w:t xml:space="preserve">х 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таковыми в соответствии с Федеральным законом </w:t>
            </w:r>
            <w:r w:rsidR="003D108D">
              <w:rPr>
                <w:rFonts w:ascii="Times New Roman" w:hAnsi="Times New Roman"/>
                <w:sz w:val="25"/>
                <w:szCs w:val="25"/>
              </w:rPr>
              <w:t>«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 w:rsidR="003D108D">
              <w:rPr>
                <w:rFonts w:ascii="Times New Roman" w:hAnsi="Times New Roman"/>
                <w:sz w:val="25"/>
                <w:szCs w:val="25"/>
              </w:rPr>
              <w:t>»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="003D108D">
              <w:rPr>
                <w:rFonts w:ascii="Times New Roman" w:hAnsi="Times New Roman"/>
                <w:sz w:val="25"/>
                <w:szCs w:val="25"/>
              </w:rPr>
              <w:t xml:space="preserve">производящих 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вин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о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, игристо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 xml:space="preserve"> вин (шампанско</w:t>
            </w:r>
            <w:r w:rsidR="003D108D">
              <w:rPr>
                <w:rFonts w:ascii="Times New Roman" w:hAnsi="Times New Roman"/>
                <w:sz w:val="25"/>
                <w:szCs w:val="25"/>
              </w:rPr>
              <w:t>е</w:t>
            </w:r>
            <w:r w:rsidR="003D108D" w:rsidRPr="00400B1C">
              <w:rPr>
                <w:rFonts w:ascii="Times New Roman" w:hAnsi="Times New Roman"/>
                <w:sz w:val="25"/>
                <w:szCs w:val="25"/>
              </w:rPr>
              <w:t>) из собственного винограда</w:t>
            </w:r>
          </w:p>
        </w:tc>
        <w:tc>
          <w:tcPr>
            <w:tcW w:w="2630" w:type="pct"/>
            <w:gridSpan w:val="2"/>
          </w:tcPr>
          <w:p w:rsidR="00906A0A" w:rsidRPr="00BB490F" w:rsidRDefault="00427D45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1) 1</w:t>
            </w:r>
          </w:p>
          <w:p w:rsidR="00427D45" w:rsidRDefault="00427D45" w:rsidP="00263D2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2) 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>количество организаций</w:t>
            </w:r>
            <w:r w:rsidR="002B0D8A" w:rsidRPr="00263D20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имеющих лицензии: на производство </w:t>
            </w:r>
            <w:r w:rsidR="00263D20" w:rsidRPr="00263D20">
              <w:rPr>
                <w:rFonts w:ascii="Times New Roman" w:hAnsi="Times New Roman" w:cs="Times New Roman"/>
                <w:sz w:val="25"/>
                <w:szCs w:val="25"/>
              </w:rPr>
              <w:t>и оборот продукции (за исключением розничной продажи)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31284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263D2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263D20">
              <w:rPr>
                <w:rFonts w:ascii="Times New Roman" w:hAnsi="Times New Roman" w:cs="Times New Roman"/>
                <w:sz w:val="25"/>
                <w:szCs w:val="25"/>
              </w:rPr>
              <w:t>1577</w:t>
            </w:r>
            <w:r w:rsidR="00A3128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A31284" w:rsidRPr="00BB490F" w:rsidRDefault="00A31284" w:rsidP="00263D20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3) количество организаций, осуществляющих производство пива и пивоваренной продукции - 1431</w:t>
            </w:r>
          </w:p>
        </w:tc>
      </w:tr>
      <w:tr w:rsidR="0083358C" w:rsidRPr="00BB490F" w:rsidTr="00E57FA6">
        <w:trPr>
          <w:trHeight w:val="31"/>
        </w:trPr>
        <w:tc>
          <w:tcPr>
            <w:tcW w:w="5000" w:type="pct"/>
            <w:gridSpan w:val="4"/>
          </w:tcPr>
          <w:p w:rsidR="0083358C" w:rsidRPr="00BB490F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(Описание иной группы участников отношений)</w:t>
            </w:r>
          </w:p>
        </w:tc>
      </w:tr>
      <w:tr w:rsidR="001D2467" w:rsidRPr="00BB490F" w:rsidTr="00E57FA6">
        <w:trPr>
          <w:trHeight w:val="31"/>
        </w:trPr>
        <w:tc>
          <w:tcPr>
            <w:tcW w:w="2370" w:type="pct"/>
            <w:gridSpan w:val="2"/>
          </w:tcPr>
          <w:p w:rsidR="001D2467" w:rsidRPr="00A5761B" w:rsidRDefault="00A5761B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BB490F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1D2467" w:rsidRPr="00BB490F" w:rsidTr="00E57FA6">
        <w:tc>
          <w:tcPr>
            <w:tcW w:w="405" w:type="pct"/>
          </w:tcPr>
          <w:p w:rsidR="001D2467" w:rsidRPr="00BB490F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7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3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BB490F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</w:t>
            </w:r>
            <w:r w:rsidR="001D2467" w:rsidRPr="00BB490F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1D2467" w:rsidRPr="00BB490F" w:rsidRDefault="00EF7ADA" w:rsidP="00EB67B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Реестр лицензий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 xml:space="preserve">, сведения из базы деклараций </w:t>
            </w:r>
            <w:r w:rsidR="00EB67B2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1D2467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1D2467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7.1 Анализ влияния социально-экономических последствий реализации проекта акта на деятельность субъектов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737"/>
        <w:gridCol w:w="2522"/>
        <w:gridCol w:w="47"/>
        <w:gridCol w:w="2367"/>
        <w:gridCol w:w="73"/>
        <w:gridCol w:w="290"/>
        <w:gridCol w:w="2800"/>
      </w:tblGrid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Оценка структуры регулируемых 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субъетов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по категориям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(</w:t>
            </w: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инервальная</w:t>
            </w:r>
            <w:proofErr w:type="spellEnd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оценка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Удельный вес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(%)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  <w:r w:rsidRPr="00BB490F">
              <w:rPr>
                <w:rStyle w:val="ab"/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footnoteReference w:id="2"/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Крупные предприятия</w:t>
            </w:r>
          </w:p>
        </w:tc>
        <w:tc>
          <w:tcPr>
            <w:tcW w:w="2777" w:type="dxa"/>
            <w:gridSpan w:val="4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800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7.1.2.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вует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7.1.3.</w:t>
            </w:r>
          </w:p>
        </w:tc>
        <w:tc>
          <w:tcPr>
            <w:tcW w:w="9836" w:type="dxa"/>
            <w:gridSpan w:val="7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Федерации:</w:t>
            </w:r>
          </w:p>
          <w:p w:rsidR="00797F0E" w:rsidRPr="00BB490F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797F0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FB2CD9">
              <w:rPr>
                <w:rFonts w:ascii="Times New Roman" w:hAnsi="Times New Roman" w:cs="Times New Roman"/>
                <w:sz w:val="25"/>
                <w:szCs w:val="25"/>
              </w:rPr>
              <w:t xml:space="preserve">оложения проекта акта не окажут </w:t>
            </w:r>
            <w:proofErr w:type="spellStart"/>
            <w:r w:rsidR="00FB2CD9">
              <w:rPr>
                <w:rFonts w:ascii="Times New Roman" w:hAnsi="Times New Roman" w:cs="Times New Roman"/>
                <w:sz w:val="25"/>
                <w:szCs w:val="25"/>
              </w:rPr>
              <w:t>влияюния</w:t>
            </w:r>
            <w:proofErr w:type="spellEnd"/>
            <w:r w:rsidR="00FB2CD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FB2CD9" w:rsidRPr="00BB490F">
              <w:rPr>
                <w:rFonts w:ascii="Times New Roman" w:hAnsi="Times New Roman" w:cs="Times New Roman"/>
                <w:sz w:val="25"/>
                <w:szCs w:val="25"/>
              </w:rPr>
              <w:t>на достижение целевых ориентиров Стратегии развития малого и среднего предпринимательства в Российской Федерации</w:t>
            </w:r>
          </w:p>
          <w:p w:rsidR="00903F9E" w:rsidRPr="00BB490F" w:rsidRDefault="00903F9E" w:rsidP="00A67BBA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 w:val="restart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Описание социально-экономических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последствий реализации проекта акта</w:t>
            </w:r>
          </w:p>
        </w:tc>
        <w:tc>
          <w:tcPr>
            <w:tcW w:w="5577" w:type="dxa"/>
            <w:gridSpan w:val="5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Количественная оценка</w:t>
            </w:r>
          </w:p>
        </w:tc>
      </w:tr>
      <w:tr w:rsidR="00903F9E" w:rsidRPr="00BB490F" w:rsidTr="00AD51D4">
        <w:tc>
          <w:tcPr>
            <w:tcW w:w="5105" w:type="dxa"/>
            <w:gridSpan w:val="3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Единовременные</w:t>
            </w:r>
          </w:p>
        </w:tc>
        <w:tc>
          <w:tcPr>
            <w:tcW w:w="3163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Периодические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Содержательные издержки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815DC8" w:rsidP="00815DC8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815DC8" w:rsidRPr="00BB490F" w:rsidRDefault="00815DC8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Информационные издержки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1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EF7AD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</w:tr>
      <w:tr w:rsidR="00815DC8" w:rsidRPr="00BB490F" w:rsidTr="00AD51D4">
        <w:tc>
          <w:tcPr>
            <w:tcW w:w="5105" w:type="dxa"/>
            <w:gridSpan w:val="3"/>
            <w:vAlign w:val="center"/>
          </w:tcPr>
          <w:p w:rsidR="00815DC8" w:rsidRPr="00BB490F" w:rsidRDefault="00815DC8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Вид издержек N</w:t>
            </w:r>
          </w:p>
        </w:tc>
        <w:tc>
          <w:tcPr>
            <w:tcW w:w="2414" w:type="dxa"/>
            <w:gridSpan w:val="2"/>
          </w:tcPr>
          <w:p w:rsidR="00815DC8" w:rsidRPr="00BB490F" w:rsidRDefault="00815DC8" w:rsidP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815DC8" w:rsidRPr="00BB490F" w:rsidRDefault="00815D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1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AD51D4" w:rsidRPr="00BB490F" w:rsidTr="00AD51D4">
        <w:tc>
          <w:tcPr>
            <w:tcW w:w="5105" w:type="dxa"/>
            <w:gridSpan w:val="3"/>
            <w:vAlign w:val="center"/>
          </w:tcPr>
          <w:p w:rsidR="00AD51D4" w:rsidRPr="00BB490F" w:rsidRDefault="00AD51D4">
            <w:pPr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Преимущество N</w:t>
            </w:r>
          </w:p>
        </w:tc>
        <w:tc>
          <w:tcPr>
            <w:tcW w:w="2414" w:type="dxa"/>
            <w:gridSpan w:val="2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  <w:vAlign w:val="center"/>
          </w:tcPr>
          <w:p w:rsidR="00AD51D4" w:rsidRPr="00BB490F" w:rsidRDefault="00AD51D4">
            <w:pPr>
              <w:jc w:val="center"/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iCs/>
                <w:sz w:val="25"/>
                <w:szCs w:val="25"/>
              </w:rPr>
              <w:t> 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10682" w:type="dxa"/>
            <w:gridSpan w:val="8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7.1.6.</w:t>
            </w:r>
          </w:p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Издержки (содержательные и информационные)</w:t>
            </w:r>
          </w:p>
        </w:tc>
        <w:tc>
          <w:tcPr>
            <w:tcW w:w="2414" w:type="dxa"/>
            <w:gridSpan w:val="2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5105" w:type="dxa"/>
            <w:gridSpan w:val="3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Преимущества и (или) иные выгоды</w:t>
            </w:r>
          </w:p>
        </w:tc>
        <w:tc>
          <w:tcPr>
            <w:tcW w:w="2414" w:type="dxa"/>
            <w:gridSpan w:val="2"/>
          </w:tcPr>
          <w:p w:rsidR="00903F9E" w:rsidRPr="00BB490F" w:rsidRDefault="00AD51D4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отсутствуют</w:t>
            </w:r>
          </w:p>
        </w:tc>
        <w:tc>
          <w:tcPr>
            <w:tcW w:w="3163" w:type="dxa"/>
            <w:gridSpan w:val="3"/>
          </w:tcPr>
          <w:p w:rsidR="00903F9E" w:rsidRPr="00BB490F" w:rsidRDefault="00EF7ADA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7.1.7.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EF7ADA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  <w:r w:rsidR="006B17C4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903F9E" w:rsidRPr="00BB490F" w:rsidTr="009A3596">
        <w:tc>
          <w:tcPr>
            <w:tcW w:w="846" w:type="dxa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7.1.8.</w:t>
            </w:r>
          </w:p>
        </w:tc>
        <w:tc>
          <w:tcPr>
            <w:tcW w:w="9836" w:type="dxa"/>
            <w:gridSpan w:val="7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Нормативно-правовые и (или) организационные меры, предпринятые для сокращения диспропорций в нагрузке, связанной с реализацией проекта акта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Нормативно-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правовые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2B0D8A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lastRenderedPageBreak/>
              <w:t>Организационные</w:t>
            </w:r>
          </w:p>
        </w:tc>
        <w:tc>
          <w:tcPr>
            <w:tcW w:w="8099" w:type="dxa"/>
            <w:gridSpan w:val="6"/>
          </w:tcPr>
          <w:p w:rsidR="00903F9E" w:rsidRPr="00BB490F" w:rsidRDefault="00EF7ADA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7.1.9.</w:t>
            </w:r>
          </w:p>
          <w:p w:rsidR="00903F9E" w:rsidRPr="00BB490F" w:rsidRDefault="00903F9E" w:rsidP="00EF7ADA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 количественной динамики структуры регулируемых субъектов по категориям при введении предлагаемого регулирования</w:t>
            </w:r>
          </w:p>
        </w:tc>
        <w:tc>
          <w:tcPr>
            <w:tcW w:w="2569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Малые предприятия</w:t>
            </w:r>
          </w:p>
        </w:tc>
        <w:tc>
          <w:tcPr>
            <w:tcW w:w="3090" w:type="dxa"/>
            <w:gridSpan w:val="2"/>
            <w:vAlign w:val="center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Средние предприятия</w:t>
            </w:r>
          </w:p>
        </w:tc>
      </w:tr>
      <w:tr w:rsidR="00903F9E" w:rsidRPr="00BB490F" w:rsidTr="00AD51D4">
        <w:tc>
          <w:tcPr>
            <w:tcW w:w="2583" w:type="dxa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(год 1)</w:t>
            </w:r>
          </w:p>
        </w:tc>
        <w:tc>
          <w:tcPr>
            <w:tcW w:w="2569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903F9E" w:rsidRPr="00BB490F" w:rsidRDefault="00903F9E" w:rsidP="009A3596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  <w:tr w:rsidR="002B0D8A" w:rsidRPr="00BB490F" w:rsidTr="00AD51D4">
        <w:tc>
          <w:tcPr>
            <w:tcW w:w="2583" w:type="dxa"/>
            <w:gridSpan w:val="2"/>
          </w:tcPr>
          <w:p w:rsidR="002B0D8A" w:rsidRPr="00BB490F" w:rsidRDefault="002B0D8A" w:rsidP="009A3596">
            <w:pPr>
              <w:jc w:val="center"/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 xml:space="preserve">(год 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val="en-US" w:eastAsia="ru-RU"/>
              </w:rPr>
              <w:t>N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)</w:t>
            </w:r>
          </w:p>
        </w:tc>
        <w:tc>
          <w:tcPr>
            <w:tcW w:w="2569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244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  <w:tc>
          <w:tcPr>
            <w:tcW w:w="3090" w:type="dxa"/>
            <w:gridSpan w:val="2"/>
          </w:tcPr>
          <w:p w:rsidR="002B0D8A" w:rsidRPr="00BB490F" w:rsidRDefault="002B0D8A" w:rsidP="00156580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отсутствует</w:t>
            </w:r>
          </w:p>
        </w:tc>
      </w:tr>
    </w:tbl>
    <w:p w:rsidR="00556780" w:rsidRPr="00BB490F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8. 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2B0D8A"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8.1.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8.2.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Порядок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shd w:val="clear" w:color="auto" w:fill="auto"/>
          </w:tcPr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8.3.</w:t>
            </w:r>
          </w:p>
          <w:p w:rsidR="00CE0CCD" w:rsidRPr="00BB490F" w:rsidRDefault="00CE0CCD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BB490F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62"/>
        <w:gridCol w:w="3561"/>
        <w:gridCol w:w="3559"/>
      </w:tblGrid>
      <w:tr w:rsidR="00CE0CCD" w:rsidRPr="00BB490F" w:rsidTr="00C32DDE">
        <w:tc>
          <w:tcPr>
            <w:tcW w:w="1667" w:type="pct"/>
          </w:tcPr>
          <w:p w:rsidR="00CE0CCD" w:rsidRPr="00BB490F" w:rsidRDefault="00CE0CCD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BB490F" w:rsidRDefault="002B0D8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2B0D8A" w:rsidRPr="00BB490F" w:rsidTr="00C32DDE">
        <w:tc>
          <w:tcPr>
            <w:tcW w:w="1667" w:type="pct"/>
          </w:tcPr>
          <w:p w:rsidR="002B0D8A" w:rsidRPr="00BB490F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7" w:type="pct"/>
          </w:tcPr>
          <w:p w:rsidR="002B0D8A" w:rsidRPr="00BB490F" w:rsidRDefault="00A80468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новые функции, полномочия, обязанности отсутствуют</w:t>
            </w:r>
          </w:p>
        </w:tc>
        <w:tc>
          <w:tcPr>
            <w:tcW w:w="1666" w:type="pct"/>
          </w:tcPr>
          <w:p w:rsidR="002B0D8A" w:rsidRPr="00BB490F" w:rsidRDefault="00A80468" w:rsidP="0036045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2B0D8A" w:rsidRPr="00BB490F">
              <w:rPr>
                <w:rFonts w:ascii="Times New Roman" w:hAnsi="Times New Roman" w:cs="Times New Roman"/>
                <w:sz w:val="25"/>
                <w:szCs w:val="25"/>
              </w:rPr>
              <w:t>еализация положений проекта приказа не потребует дополнительных расходов</w:t>
            </w:r>
            <w:r w:rsidR="00360451">
              <w:rPr>
                <w:rFonts w:ascii="Times New Roman" w:hAnsi="Times New Roman" w:cs="Times New Roman"/>
                <w:sz w:val="25"/>
                <w:szCs w:val="25"/>
              </w:rPr>
              <w:t xml:space="preserve"> бюджета</w:t>
            </w:r>
            <w:r w:rsidR="00EF7AD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</w:tbl>
    <w:p w:rsidR="00467996" w:rsidRPr="00BB490F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58"/>
        <w:gridCol w:w="3514"/>
        <w:gridCol w:w="3510"/>
      </w:tblGrid>
      <w:tr w:rsidR="00B94357" w:rsidRPr="00BB490F" w:rsidTr="00B94357">
        <w:tc>
          <w:tcPr>
            <w:tcW w:w="1712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9.1.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новой или изменяемой функции, полномочия, обязанности или права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3"/>
            </w:r>
          </w:p>
        </w:tc>
        <w:tc>
          <w:tcPr>
            <w:tcW w:w="1645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9.2.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9.3.</w:t>
            </w:r>
          </w:p>
          <w:p w:rsidR="00B94357" w:rsidRPr="00BB490F" w:rsidRDefault="00B94357" w:rsidP="00B9435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Количественная оценка расходов (возможных поступлений)</w:t>
            </w:r>
          </w:p>
        </w:tc>
      </w:tr>
    </w:tbl>
    <w:p w:rsidR="00B94357" w:rsidRPr="00BB490F" w:rsidRDefault="00B94357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2510"/>
        <w:gridCol w:w="6864"/>
      </w:tblGrid>
      <w:tr w:rsidR="00B94357" w:rsidRPr="00BB490F" w:rsidTr="007046F4">
        <w:tc>
          <w:tcPr>
            <w:tcW w:w="526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BB490F" w:rsidRDefault="00B94357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Наименование органа</w:t>
            </w:r>
            <w:r w:rsidRPr="00BB490F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4"/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BB490F" w:rsidRDefault="00AF26FF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Росалкогольрегулирование</w:t>
            </w:r>
            <w:proofErr w:type="spellEnd"/>
          </w:p>
        </w:tc>
      </w:tr>
      <w:tr w:rsidR="001F4DB9" w:rsidRPr="00BB490F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2641"/>
              <w:gridCol w:w="826"/>
              <w:gridCol w:w="2543"/>
              <w:gridCol w:w="3388"/>
            </w:tblGrid>
            <w:tr w:rsidR="00360451" w:rsidRPr="00BB490F" w:rsidTr="00360451">
              <w:tc>
                <w:tcPr>
                  <w:tcW w:w="506" w:type="pct"/>
                  <w:vMerge w:val="restar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9.4.1.</w:t>
                  </w:r>
                </w:p>
              </w:tc>
              <w:tc>
                <w:tcPr>
                  <w:tcW w:w="1263" w:type="pct"/>
                  <w:vMerge w:val="restart"/>
                </w:tcPr>
                <w:p w:rsidR="00360451" w:rsidRPr="00BB490F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новые функции, полномочия, обязанности </w:t>
                  </w:r>
                  <w:r w:rsidR="00797F0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или права </w:t>
                  </w: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отсутствуют</w:t>
                  </w:r>
                  <w:r w:rsidR="00797F0E"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</w:t>
                  </w:r>
                  <w:r w:rsidR="00360451">
                    <w:rPr>
                      <w:rFonts w:ascii="Times New Roman" w:hAnsi="Times New Roman" w:cs="Times New Roman"/>
                      <w:sz w:val="25"/>
                      <w:szCs w:val="25"/>
                    </w:rPr>
                    <w:t>.</w:t>
                  </w: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9.4.2.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712EC5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 xml:space="preserve"> не предполагается</w:t>
                  </w:r>
                </w:p>
              </w:tc>
              <w:tc>
                <w:tcPr>
                  <w:tcW w:w="1620" w:type="pct"/>
                </w:tcPr>
                <w:p w:rsidR="00360451" w:rsidRPr="00BB490F" w:rsidRDefault="00712EC5" w:rsidP="005D15B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9.4.3.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BB490F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  <w:tr w:rsidR="00360451" w:rsidRPr="00BB490F" w:rsidTr="00360451">
              <w:tc>
                <w:tcPr>
                  <w:tcW w:w="506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1263" w:type="pct"/>
                  <w:vMerge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395" w:type="pct"/>
                </w:tcPr>
                <w:p w:rsidR="00360451" w:rsidRPr="00BB490F" w:rsidRDefault="00360451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9.4.4.</w:t>
                  </w:r>
                </w:p>
              </w:tc>
              <w:tc>
                <w:tcPr>
                  <w:tcW w:w="1216" w:type="pct"/>
                </w:tcPr>
                <w:p w:rsidR="00360451" w:rsidRPr="00BB490F" w:rsidRDefault="00712EC5" w:rsidP="00931C2D">
                  <w:pPr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5"/>
                      <w:szCs w:val="25"/>
                    </w:rPr>
                    <w:t>не предполагается</w:t>
                  </w:r>
                  <w:r w:rsidR="00360451"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:</w:t>
                  </w:r>
                </w:p>
              </w:tc>
              <w:tc>
                <w:tcPr>
                  <w:tcW w:w="1620" w:type="pct"/>
                </w:tcPr>
                <w:p w:rsidR="00360451" w:rsidRPr="00BB490F" w:rsidRDefault="00360451" w:rsidP="00E43D67">
                  <w:pPr>
                    <w:jc w:val="both"/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не</w:t>
                  </w:r>
                  <w:proofErr w:type="spellEnd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 xml:space="preserve"> </w:t>
                  </w:r>
                  <w:proofErr w:type="spellStart"/>
                  <w:r w:rsidRPr="00BB490F">
                    <w:rPr>
                      <w:rFonts w:ascii="Times New Roman" w:hAnsi="Times New Roman" w:cs="Times New Roman"/>
                      <w:sz w:val="25"/>
                      <w:szCs w:val="25"/>
                      <w:lang w:val="en-US"/>
                    </w:rPr>
                    <w:t>предполагается</w:t>
                  </w:r>
                  <w:proofErr w:type="spellEnd"/>
                </w:p>
              </w:tc>
            </w:tr>
          </w:tbl>
          <w:p w:rsidR="001F4DB9" w:rsidRPr="00BB490F" w:rsidRDefault="001F4DB9" w:rsidP="00B94357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</w:tbl>
    <w:p w:rsidR="00C00CF2" w:rsidRPr="00BB490F" w:rsidRDefault="00C00CF2" w:rsidP="00872FD1">
      <w:pPr>
        <w:spacing w:after="0"/>
        <w:rPr>
          <w:rFonts w:ascii="Times New Roman" w:eastAsia="Times New Roman" w:hAnsi="Times New Roman" w:cs="Times New Roman"/>
          <w:b/>
          <w:sz w:val="25"/>
          <w:szCs w:val="25"/>
          <w:highlight w:val="yellow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6307"/>
        <w:gridCol w:w="3510"/>
      </w:tblGrid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Pr="00BB490F" w:rsidRDefault="00EF7ADA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9.6.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BB490F" w:rsidRDefault="00C00CF2" w:rsidP="00E43D67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предполагается</w:t>
            </w:r>
            <w:proofErr w:type="spellEnd"/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расходах (возможных поступлениях) бюджетов бюджетной системы Российской Федерации:</w:t>
            </w:r>
          </w:p>
          <w:p w:rsidR="00C00CF2" w:rsidRPr="00BB490F" w:rsidRDefault="00712EC5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</w:p>
          <w:p w:rsidR="00C00CF2" w:rsidRPr="00BB490F" w:rsidRDefault="00C00CF2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C00CF2" w:rsidRPr="00BB490F" w:rsidTr="00B94357">
        <w:tc>
          <w:tcPr>
            <w:tcW w:w="405" w:type="pct"/>
          </w:tcPr>
          <w:p w:rsidR="00C00CF2" w:rsidRPr="00BB490F" w:rsidRDefault="00C00CF2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Pr="00BB490F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00CF2" w:rsidRPr="00BB490F" w:rsidRDefault="00A506B0" w:rsidP="00A506B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C00CF2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C00CF2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224583" w:rsidRPr="00BB490F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5545B8" w:rsidRPr="00D513C6" w:rsidTr="00CC7853">
        <w:tc>
          <w:tcPr>
            <w:tcW w:w="1624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10.1.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Группа участников отношений</w:t>
            </w:r>
            <w:r w:rsidRPr="00D513C6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5"/>
            </w:r>
          </w:p>
        </w:tc>
        <w:tc>
          <w:tcPr>
            <w:tcW w:w="1710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10.2.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10.3.</w:t>
            </w:r>
          </w:p>
          <w:p w:rsidR="005545B8" w:rsidRPr="00D513C6" w:rsidRDefault="005545B8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D513C6">
              <w:rPr>
                <w:rFonts w:ascii="Times New Roman" w:hAnsi="Times New Roman" w:cs="Times New Roman"/>
                <w:sz w:val="25"/>
                <w:szCs w:val="25"/>
              </w:rPr>
              <w:t>Порядок организации исполнения обязанностей и ограничений</w:t>
            </w:r>
          </w:p>
        </w:tc>
      </w:tr>
      <w:tr w:rsidR="005545B8" w:rsidRPr="00D513C6" w:rsidTr="00C32DDE">
        <w:trPr>
          <w:trHeight w:val="192"/>
        </w:trPr>
        <w:tc>
          <w:tcPr>
            <w:tcW w:w="5000" w:type="pct"/>
            <w:gridSpan w:val="3"/>
          </w:tcPr>
          <w:p w:rsidR="005545B8" w:rsidRPr="00D513C6" w:rsidRDefault="005545B8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(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  <w:r w:rsidRPr="00D513C6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)</w:t>
            </w:r>
          </w:p>
        </w:tc>
      </w:tr>
    </w:tbl>
    <w:p w:rsidR="005545B8" w:rsidRPr="00D513C6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785695" w:rsidRPr="00BB490F" w:rsidTr="001A7302">
        <w:tc>
          <w:tcPr>
            <w:tcW w:w="3560" w:type="dxa"/>
          </w:tcPr>
          <w:p w:rsidR="001A7302" w:rsidRPr="00D513C6" w:rsidRDefault="00712EC5" w:rsidP="005D15B1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оборот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(за исключением розничной продажи) этилового спирта, алкогольной и спиртосодержащей продукции, за исключением  сельскохозяйственны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(организаци</w:t>
            </w:r>
            <w:r>
              <w:rPr>
                <w:rFonts w:ascii="Times New Roman" w:hAnsi="Times New Roman"/>
                <w:sz w:val="25"/>
                <w:szCs w:val="25"/>
              </w:rPr>
              <w:t>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индивидуальны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крестьянски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(фермерски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хозяйств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), признаваемых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таковыми в соответствии с Федеральным законом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производящих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вин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игристо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вин (шампанско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из собственного винограда</w:t>
            </w:r>
          </w:p>
        </w:tc>
        <w:tc>
          <w:tcPr>
            <w:tcW w:w="3561" w:type="dxa"/>
          </w:tcPr>
          <w:p w:rsidR="001A7302" w:rsidRPr="00BB490F" w:rsidRDefault="007050F9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Предусматривается установление норм естественной убыли для производства пива и пивных напитков </w:t>
            </w:r>
          </w:p>
        </w:tc>
        <w:tc>
          <w:tcPr>
            <w:tcW w:w="3561" w:type="dxa"/>
          </w:tcPr>
          <w:p w:rsidR="001A7302" w:rsidRPr="00BB490F" w:rsidRDefault="00AC3D0A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Соблюдение </w:t>
            </w:r>
            <w:r w:rsidR="00712EC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предлагаемых к утверждению норм естественной убыли </w:t>
            </w:r>
          </w:p>
        </w:tc>
      </w:tr>
    </w:tbl>
    <w:p w:rsidR="00B06E11" w:rsidRPr="00BB490F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B49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0"/>
        <w:gridCol w:w="3653"/>
        <w:gridCol w:w="3559"/>
      </w:tblGrid>
      <w:tr w:rsidR="002A016C" w:rsidRPr="00AC3D0A" w:rsidTr="007B64FD">
        <w:tc>
          <w:tcPr>
            <w:tcW w:w="1624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>.1.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Группа участников 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отношений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6"/>
            </w:r>
          </w:p>
        </w:tc>
        <w:tc>
          <w:tcPr>
            <w:tcW w:w="1710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11.2.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новых или изменения 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содержания существующих обязанностей и ограничений</w:t>
            </w:r>
            <w:r w:rsidRPr="00AC3D0A">
              <w:rPr>
                <w:rStyle w:val="ab"/>
                <w:rFonts w:ascii="Times New Roman" w:hAnsi="Times New Roman" w:cs="Times New Roman"/>
                <w:sz w:val="25"/>
                <w:szCs w:val="25"/>
              </w:rPr>
              <w:footnoteReference w:id="7"/>
            </w:r>
          </w:p>
        </w:tc>
        <w:tc>
          <w:tcPr>
            <w:tcW w:w="1666" w:type="pct"/>
          </w:tcPr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11.3.</w:t>
            </w:r>
          </w:p>
          <w:p w:rsidR="002A016C" w:rsidRPr="00AC3D0A" w:rsidRDefault="002A016C" w:rsidP="007B407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видов </w:t>
            </w:r>
            <w:r w:rsidRPr="00AC3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расходов (доходов)</w:t>
            </w:r>
          </w:p>
        </w:tc>
      </w:tr>
      <w:tr w:rsidR="002A016C" w:rsidRPr="00AC3D0A" w:rsidTr="00C32DDE">
        <w:trPr>
          <w:trHeight w:val="192"/>
        </w:trPr>
        <w:tc>
          <w:tcPr>
            <w:tcW w:w="5000" w:type="pct"/>
            <w:gridSpan w:val="3"/>
          </w:tcPr>
          <w:p w:rsidR="002A016C" w:rsidRPr="00AC3D0A" w:rsidRDefault="002A016C" w:rsidP="007B407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lastRenderedPageBreak/>
              <w:t>(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Групп</w:t>
            </w:r>
            <w:proofErr w:type="spellEnd"/>
            <w:r w:rsidRPr="00AC3D0A">
              <w:rPr>
                <w:rFonts w:ascii="Times New Roman" w:hAnsi="Times New Roman" w:cs="Times New Roman"/>
                <w:i/>
                <w:sz w:val="25"/>
                <w:szCs w:val="25"/>
              </w:rPr>
              <w:t>ы</w:t>
            </w:r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участников</w:t>
            </w:r>
            <w:proofErr w:type="spellEnd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AC3D0A">
              <w:rPr>
                <w:rFonts w:ascii="Times New Roman" w:hAnsi="Times New Roman" w:cs="Times New Roman"/>
                <w:i/>
                <w:sz w:val="25"/>
                <w:szCs w:val="25"/>
                <w:lang w:val="en-US"/>
              </w:rPr>
              <w:t>отношений</w:t>
            </w:r>
            <w:proofErr w:type="spellEnd"/>
          </w:p>
        </w:tc>
      </w:tr>
    </w:tbl>
    <w:p w:rsidR="002A016C" w:rsidRPr="00AC3D0A" w:rsidRDefault="002A016C" w:rsidP="007B4074">
      <w:pPr>
        <w:spacing w:after="0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2024"/>
        <w:gridCol w:w="3402"/>
        <w:gridCol w:w="3537"/>
      </w:tblGrid>
      <w:tr w:rsidR="00CA4F45" w:rsidRPr="00BB490F" w:rsidTr="00A506B0">
        <w:trPr>
          <w:trHeight w:val="731"/>
        </w:trPr>
        <w:tc>
          <w:tcPr>
            <w:tcW w:w="3695" w:type="dxa"/>
            <w:gridSpan w:val="2"/>
          </w:tcPr>
          <w:p w:rsidR="00CA4F45" w:rsidRPr="00AC3D0A" w:rsidRDefault="0031789F" w:rsidP="005D15B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Организации, осуществляющие производство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 оборот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(за исключением розничной продажи) этилового спирта, алкогольной и спиртосодержащей продукции, за исключением  сельскохозяйственны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товаропроизводител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(организаци</w:t>
            </w:r>
            <w:r>
              <w:rPr>
                <w:rFonts w:ascii="Times New Roman" w:hAnsi="Times New Roman"/>
                <w:sz w:val="25"/>
                <w:szCs w:val="25"/>
              </w:rPr>
              <w:t>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индивидуальны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предпринимател</w:t>
            </w:r>
            <w:r>
              <w:rPr>
                <w:rFonts w:ascii="Times New Roman" w:hAnsi="Times New Roman"/>
                <w:sz w:val="25"/>
                <w:szCs w:val="25"/>
              </w:rPr>
              <w:t>ей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крестьянски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(фермерски</w:t>
            </w:r>
            <w:r>
              <w:rPr>
                <w:rFonts w:ascii="Times New Roman" w:hAnsi="Times New Roman"/>
                <w:sz w:val="25"/>
                <w:szCs w:val="25"/>
              </w:rPr>
              <w:t>х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хозяйств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), признаваемых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таковыми в соответствии с Федеральным законом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производящих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вин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игристо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вин (шампанско</w:t>
            </w:r>
            <w:r>
              <w:rPr>
                <w:rFonts w:ascii="Times New Roman" w:hAnsi="Times New Roman"/>
                <w:sz w:val="25"/>
                <w:szCs w:val="25"/>
              </w:rPr>
              <w:t>е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) из собственного винограда</w:t>
            </w:r>
          </w:p>
        </w:tc>
        <w:tc>
          <w:tcPr>
            <w:tcW w:w="3402" w:type="dxa"/>
          </w:tcPr>
          <w:p w:rsidR="00CA4F45" w:rsidRPr="00AC3D0A" w:rsidRDefault="00983688" w:rsidP="005D15B1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Дополнительно к существующим нормам  естественной убыли при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поизводстве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обороте этилового спирта,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аклгольной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 спиртосодержащей продукции (по аналогии с Приказом № 273) предлагается установление норм естественной убыли для производства пива и пивных напитков</w:t>
            </w:r>
          </w:p>
        </w:tc>
        <w:tc>
          <w:tcPr>
            <w:tcW w:w="3537" w:type="dxa"/>
          </w:tcPr>
          <w:p w:rsidR="0031789F" w:rsidRDefault="003178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A4F45" w:rsidRPr="00BB490F" w:rsidRDefault="00983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0A7847">
              <w:rPr>
                <w:rFonts w:ascii="Times New Roman" w:hAnsi="Times New Roman" w:cs="Times New Roman"/>
                <w:sz w:val="25"/>
                <w:szCs w:val="25"/>
              </w:rPr>
              <w:t>ополнительных</w:t>
            </w:r>
            <w:r w:rsidR="000A7847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C3D0A" w:rsidRPr="00AC3D0A">
              <w:rPr>
                <w:rFonts w:ascii="Times New Roman" w:hAnsi="Times New Roman" w:cs="Times New Roman"/>
                <w:sz w:val="25"/>
                <w:szCs w:val="25"/>
              </w:rPr>
              <w:t>расходов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 xml:space="preserve"> (доходов)</w:t>
            </w:r>
            <w:r w:rsidR="00AC3D0A" w:rsidRPr="00AC3D0A"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  <w:r w:rsidR="00CA4F45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CA4F45" w:rsidRPr="00BB490F" w:rsidTr="008E7E8D">
        <w:trPr>
          <w:trHeight w:val="1113"/>
        </w:trPr>
        <w:tc>
          <w:tcPr>
            <w:tcW w:w="1671" w:type="dxa"/>
          </w:tcPr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11.4.</w:t>
            </w:r>
          </w:p>
        </w:tc>
        <w:tc>
          <w:tcPr>
            <w:tcW w:w="8963" w:type="dxa"/>
            <w:gridSpan w:val="3"/>
          </w:tcPr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CA4F45" w:rsidRPr="00BB490F" w:rsidRDefault="00CA4F45" w:rsidP="008E7E8D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самостоятельные исследования и данные РАР</w:t>
            </w:r>
          </w:p>
          <w:p w:rsidR="00CA4F45" w:rsidRPr="00BB490F" w:rsidRDefault="00CA4F45" w:rsidP="008E7E8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12. Информация об отмене обязанностей, запретов или ограничений для субъектов предпринимательской и иной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12.1 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отменяемых обязанностей, запретов или ограничений</w:t>
            </w:r>
          </w:p>
        </w:tc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12.2</w:t>
            </w:r>
          </w:p>
          <w:p w:rsidR="00903F9E" w:rsidRPr="00BB490F" w:rsidRDefault="00903F9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Описание и оценка затрат на выполнение отменяемых </w:t>
            </w:r>
            <w:r w:rsidR="00797F0E" w:rsidRPr="00BB490F">
              <w:rPr>
                <w:rFonts w:ascii="Times New Roman" w:hAnsi="Times New Roman" w:cs="Times New Roman"/>
                <w:sz w:val="25"/>
                <w:szCs w:val="25"/>
              </w:rPr>
              <w:t>обя</w:t>
            </w:r>
            <w:r w:rsidR="00797F0E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797F0E" w:rsidRPr="00BB490F">
              <w:rPr>
                <w:rFonts w:ascii="Times New Roman" w:hAnsi="Times New Roman" w:cs="Times New Roman"/>
                <w:sz w:val="25"/>
                <w:szCs w:val="25"/>
              </w:rPr>
              <w:t>анностей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, запретов или ограничений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A1241B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Проектом приказа не отменяются обязанности, запреты или ограничения</w:t>
            </w:r>
            <w:r w:rsidR="00A506B0" w:rsidRPr="00AC3D0A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5341" w:type="dxa"/>
          </w:tcPr>
          <w:p w:rsidR="00903F9E" w:rsidRPr="00BB490F" w:rsidRDefault="00A1241B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DC015F">
              <w:rPr>
                <w:rFonts w:ascii="Times New Roman" w:hAnsi="Times New Roman" w:cs="Times New Roman"/>
                <w:sz w:val="25"/>
                <w:szCs w:val="25"/>
              </w:rPr>
              <w:t xml:space="preserve">ополнительных затрат субъектов </w:t>
            </w:r>
            <w:proofErr w:type="spellStart"/>
            <w:r w:rsidR="00DC015F">
              <w:rPr>
                <w:rFonts w:ascii="Times New Roman" w:hAnsi="Times New Roman" w:cs="Times New Roman"/>
                <w:sz w:val="25"/>
                <w:szCs w:val="25"/>
              </w:rPr>
              <w:t>предприниательской</w:t>
            </w:r>
            <w:proofErr w:type="spellEnd"/>
            <w:r w:rsidR="00DC015F">
              <w:rPr>
                <w:rFonts w:ascii="Times New Roman" w:hAnsi="Times New Roman" w:cs="Times New Roman"/>
                <w:sz w:val="25"/>
                <w:szCs w:val="25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предполагается</w:t>
            </w:r>
          </w:p>
        </w:tc>
      </w:tr>
      <w:tr w:rsidR="00903F9E" w:rsidRPr="00BB490F" w:rsidTr="009A3596">
        <w:tc>
          <w:tcPr>
            <w:tcW w:w="5341" w:type="dxa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5341" w:type="dxa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03F9E" w:rsidRPr="00BB490F" w:rsidTr="009A3596">
        <w:tc>
          <w:tcPr>
            <w:tcW w:w="10682" w:type="dxa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12.3. Нормативный правовой акт, в котором содержатся отменяемые обязанности, запреты или ограничения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A1241B" w:rsidRPr="00BB490F" w:rsidRDefault="00A1241B" w:rsidP="00A124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бязанности, запреты или ограничения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не отменяются 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13.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873"/>
        <w:gridCol w:w="2671"/>
        <w:gridCol w:w="2671"/>
        <w:gridCol w:w="2673"/>
      </w:tblGrid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13.1.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Оценки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вероятности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наступления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13.3.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Степень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контроля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рисков</w:t>
            </w:r>
            <w:proofErr w:type="spellEnd"/>
          </w:p>
          <w:p w:rsidR="00903F9E" w:rsidRPr="00BB490F" w:rsidRDefault="00903F9E" w:rsidP="009A3596">
            <w:pPr>
              <w:jc w:val="right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</w:p>
        </w:tc>
      </w:tr>
      <w:tr w:rsidR="00903F9E" w:rsidRPr="00BB490F" w:rsidTr="00903F9E">
        <w:tc>
          <w:tcPr>
            <w:tcW w:w="1249" w:type="pct"/>
            <w:gridSpan w:val="2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отсутствуют</w:t>
            </w:r>
            <w:proofErr w:type="spellEnd"/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проводилась</w:t>
            </w:r>
            <w:proofErr w:type="spellEnd"/>
          </w:p>
        </w:tc>
        <w:tc>
          <w:tcPr>
            <w:tcW w:w="1250" w:type="pct"/>
          </w:tcPr>
          <w:p w:rsidR="00903F9E" w:rsidRPr="00EF7ADA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отсутствую</w:t>
            </w:r>
            <w:proofErr w:type="spellEnd"/>
            <w:r w:rsidR="00EF7AD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250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не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установлена</w:t>
            </w:r>
            <w:proofErr w:type="spellEnd"/>
          </w:p>
        </w:tc>
      </w:tr>
      <w:tr w:rsidR="00903F9E" w:rsidRPr="00BB490F" w:rsidTr="009A3596">
        <w:tc>
          <w:tcPr>
            <w:tcW w:w="372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1312"/>
        <w:gridCol w:w="2047"/>
        <w:gridCol w:w="2010"/>
        <w:gridCol w:w="2258"/>
        <w:gridCol w:w="2260"/>
      </w:tblGrid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Сроки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14.3.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Объем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Источники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финансирования</w:t>
            </w:r>
            <w:proofErr w:type="spellEnd"/>
          </w:p>
        </w:tc>
      </w:tr>
      <w:tr w:rsidR="00903F9E" w:rsidRPr="00BB490F" w:rsidTr="009A3596">
        <w:tc>
          <w:tcPr>
            <w:tcW w:w="986" w:type="pct"/>
            <w:gridSpan w:val="2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предполагается никаких мероприятий</w:t>
            </w:r>
          </w:p>
        </w:tc>
        <w:tc>
          <w:tcPr>
            <w:tcW w:w="9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941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7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  <w:tc>
          <w:tcPr>
            <w:tcW w:w="1058" w:type="pct"/>
          </w:tcPr>
          <w:p w:rsidR="00903F9E" w:rsidRPr="00BB490F" w:rsidRDefault="00221420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отсутствует</w:t>
            </w:r>
            <w:proofErr w:type="spellEnd"/>
          </w:p>
        </w:tc>
      </w:tr>
      <w:tr w:rsidR="00903F9E" w:rsidRPr="00BB490F" w:rsidTr="009A3596">
        <w:trPr>
          <w:trHeight w:val="459"/>
        </w:trPr>
        <w:tc>
          <w:tcPr>
            <w:tcW w:w="3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903F9E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  <w:p w:rsidR="003B7495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B7495" w:rsidRPr="00BB490F" w:rsidRDefault="003B7495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Затрат не предполагается</w:t>
            </w:r>
          </w:p>
        </w:tc>
        <w:tc>
          <w:tcPr>
            <w:tcW w:w="1058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4"/>
        <w:gridCol w:w="1906"/>
        <w:gridCol w:w="2421"/>
        <w:gridCol w:w="1739"/>
        <w:gridCol w:w="1079"/>
        <w:gridCol w:w="2633"/>
      </w:tblGrid>
      <w:tr w:rsidR="00903F9E" w:rsidRPr="00BB490F" w:rsidTr="009A3596">
        <w:tc>
          <w:tcPr>
            <w:tcW w:w="1160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15.1.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Цели предлагаемого регулирования</w:t>
            </w:r>
          </w:p>
        </w:tc>
        <w:tc>
          <w:tcPr>
            <w:tcW w:w="1172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15.2.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</w:t>
            </w:r>
          </w:p>
        </w:tc>
        <w:tc>
          <w:tcPr>
            <w:tcW w:w="1397" w:type="pct"/>
            <w:gridSpan w:val="2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15.3.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Единицы измерения индикативных показателей</w:t>
            </w:r>
          </w:p>
        </w:tc>
        <w:tc>
          <w:tcPr>
            <w:tcW w:w="12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Способы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расчета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индикативных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показателей</w:t>
            </w:r>
            <w:proofErr w:type="spellEnd"/>
          </w:p>
        </w:tc>
      </w:tr>
      <w:tr w:rsidR="00BF1061" w:rsidRPr="00BB490F" w:rsidTr="009A3596">
        <w:tc>
          <w:tcPr>
            <w:tcW w:w="1160" w:type="pct"/>
            <w:gridSpan w:val="2"/>
          </w:tcPr>
          <w:p w:rsidR="00E87DD3" w:rsidRDefault="00E87D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Проектом приказа предлагается </w:t>
            </w:r>
            <w:r>
              <w:rPr>
                <w:rFonts w:ascii="Times New Roman" w:hAnsi="Times New Roman"/>
                <w:sz w:val="25"/>
                <w:szCs w:val="25"/>
              </w:rPr>
              <w:t>утвер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д</w:t>
            </w:r>
            <w:r>
              <w:rPr>
                <w:rFonts w:ascii="Times New Roman" w:hAnsi="Times New Roman"/>
                <w:sz w:val="25"/>
                <w:szCs w:val="25"/>
              </w:rPr>
              <w:t>ить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норм</w:t>
            </w:r>
            <w:r>
              <w:rPr>
                <w:rFonts w:ascii="Times New Roman" w:hAnsi="Times New Roman"/>
                <w:sz w:val="25"/>
                <w:szCs w:val="25"/>
              </w:rPr>
              <w:t>ы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 xml:space="preserve"> естественной убыли при производстве и обороте (за исключением розничной продажи) этилового спирта, алкогольной и спиртосодержащей продукции, за исключением производства сельскохозяйственными </w:t>
            </w:r>
            <w:r w:rsidRPr="00400B1C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</w:t>
            </w:r>
            <w:r>
              <w:rPr>
                <w:rFonts w:ascii="Times New Roman" w:hAnsi="Times New Roman"/>
                <w:sz w:val="25"/>
                <w:szCs w:val="25"/>
              </w:rPr>
              <w:t>«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О развитии сельского хозяйства</w:t>
            </w:r>
            <w:r>
              <w:rPr>
                <w:rFonts w:ascii="Times New Roman" w:hAnsi="Times New Roman"/>
                <w:sz w:val="25"/>
                <w:szCs w:val="25"/>
              </w:rPr>
              <w:t>»</w:t>
            </w:r>
            <w:r w:rsidRPr="00400B1C">
              <w:rPr>
                <w:rFonts w:ascii="Times New Roman" w:hAnsi="Times New Roman"/>
                <w:sz w:val="25"/>
                <w:szCs w:val="25"/>
              </w:rPr>
              <w:t>, вина, игристого вина (шампанского) из собственного винограда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взамен</w:t>
            </w:r>
            <w:r w:rsidR="00797F0E">
              <w:rPr>
                <w:rFonts w:ascii="Times New Roman" w:hAnsi="Times New Roman"/>
                <w:sz w:val="25"/>
                <w:szCs w:val="25"/>
              </w:rPr>
              <w:t xml:space="preserve"> соответствующих норм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отменияемого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в рамках реализации механизма «регуляторной гильотины»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риказа № 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273</w:t>
            </w:r>
            <w:r w:rsidR="003B7495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3B7495" w:rsidRDefault="003B74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Соблюдение организациями установленных норм естественной убыли позволит организациям продолжать осуществлять достоверный учет указанной продукции с учетом ее естественных потерь на этапах 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>производств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400B1C">
              <w:rPr>
                <w:rFonts w:ascii="Times New Roman" w:hAnsi="Times New Roman" w:cs="Times New Roman"/>
                <w:sz w:val="25"/>
                <w:szCs w:val="25"/>
              </w:rPr>
              <w:t xml:space="preserve"> и оборот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</w:p>
          <w:p w:rsidR="00BF1061" w:rsidRPr="00E200EB" w:rsidRDefault="00AD23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  <w:vMerge w:val="restart"/>
          </w:tcPr>
          <w:p w:rsidR="00BF1061" w:rsidRPr="00E200EB" w:rsidRDefault="003B7495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Отсутствуют</w:t>
            </w:r>
          </w:p>
        </w:tc>
        <w:tc>
          <w:tcPr>
            <w:tcW w:w="1397" w:type="pct"/>
            <w:gridSpan w:val="2"/>
          </w:tcPr>
          <w:p w:rsidR="00BF1061" w:rsidRPr="00AC3D0A" w:rsidRDefault="003B7495" w:rsidP="005D15B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C3D0A" w:rsidDel="00E87DD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271" w:type="pct"/>
          </w:tcPr>
          <w:p w:rsidR="00BF1061" w:rsidRPr="00AC3D0A" w:rsidRDefault="003B7495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Отсутствуют</w:t>
            </w:r>
            <w:r w:rsidRPr="00AC3D0A" w:rsidDel="003B749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BF1061" w:rsidRPr="00BB490F" w:rsidTr="009A3596">
        <w:tc>
          <w:tcPr>
            <w:tcW w:w="1160" w:type="pct"/>
            <w:gridSpan w:val="2"/>
          </w:tcPr>
          <w:p w:rsidR="00BF1061" w:rsidRPr="00BB490F" w:rsidRDefault="00BF1061" w:rsidP="00A5761B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72" w:type="pct"/>
            <w:vMerge/>
          </w:tcPr>
          <w:p w:rsidR="00BF1061" w:rsidRPr="00BB490F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97" w:type="pct"/>
            <w:gridSpan w:val="2"/>
          </w:tcPr>
          <w:p w:rsidR="00BF1061" w:rsidRPr="00BB490F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1" w:type="pct"/>
          </w:tcPr>
          <w:p w:rsidR="00BF1061" w:rsidRPr="00BB490F" w:rsidRDefault="00BF1061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03F9E" w:rsidRPr="00BB490F" w:rsidTr="00BF1061">
        <w:tc>
          <w:tcPr>
            <w:tcW w:w="373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7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903F9E" w:rsidRPr="00BB490F" w:rsidRDefault="00BF1061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BF1061">
        <w:tc>
          <w:tcPr>
            <w:tcW w:w="373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2812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  <w:gridSpan w:val="2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Дополнительные затраты не потребуются</w:t>
            </w:r>
          </w:p>
        </w:tc>
      </w:tr>
      <w:tr w:rsidR="00903F9E" w:rsidRPr="00BB490F" w:rsidTr="00BF1061">
        <w:tc>
          <w:tcPr>
            <w:tcW w:w="373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7" w:type="pct"/>
            <w:gridSpan w:val="5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Описание источников информации для расчета показателей (индикаторов):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отсутствует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4405"/>
        <w:gridCol w:w="793"/>
        <w:gridCol w:w="579"/>
        <w:gridCol w:w="4113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903F9E" w:rsidRPr="00BB490F" w:rsidRDefault="00BF1061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 января 2021 года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2062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Необходимость установления переходных положений (переходного периода):</w:t>
            </w:r>
          </w:p>
          <w:p w:rsidR="00903F9E" w:rsidRPr="00BB490F" w:rsidRDefault="00F03BCC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есть / нет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(если есть необходимость):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дней с момента принятия проекта нормативного правового акта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Обоснование необходимости установления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Цель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 проведения эксперимента: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Необходимые для проведения эксперимента материальные и организационно-технические ресурсы: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Перечень субъектов Российской Федерации, на территориях которых проводится эксперимент: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16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BF1061" w:rsidRPr="00BB490F" w:rsidRDefault="00BF1061" w:rsidP="00BF106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 размещалось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903F9E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-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предоставивших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размещении уведомления: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7747"/>
        <w:gridCol w:w="2143"/>
      </w:tblGrid>
      <w:tr w:rsidR="00903F9E" w:rsidRPr="00BB490F" w:rsidTr="009A3596">
        <w:trPr>
          <w:trHeight w:val="105"/>
        </w:trPr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lastRenderedPageBreak/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</w:t>
            </w:r>
          </w:p>
        </w:tc>
        <w:tc>
          <w:tcPr>
            <w:tcW w:w="3626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Указать (при наличии) количество поступивших заключений от независимых экспертов (шт.):</w:t>
            </w:r>
            <w:r w:rsidR="0002270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003" w:type="pct"/>
          </w:tcPr>
          <w:p w:rsidR="00903F9E" w:rsidRPr="00BB490F" w:rsidRDefault="0002270C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Выявленные </w:t>
            </w: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факторы и их способы устранения 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(при наличии):</w:t>
            </w:r>
          </w:p>
          <w:p w:rsidR="00903F9E" w:rsidRPr="003F5ACD" w:rsidRDefault="003F5ACD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коррупциогенные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 факторы</w:t>
            </w:r>
            <w:r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не выявлены</w:t>
            </w:r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19. 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9889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необходимые, по мнению разработчика, сведения:</w:t>
            </w:r>
          </w:p>
          <w:p w:rsidR="00F03BCC" w:rsidRDefault="00F03BCC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Иные сведения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отсутствубт</w:t>
            </w:r>
            <w:proofErr w:type="spellEnd"/>
          </w:p>
          <w:p w:rsidR="00903F9E" w:rsidRPr="00BB490F" w:rsidRDefault="00903F9E" w:rsidP="005D15B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</w:t>
            </w:r>
          </w:p>
        </w:tc>
        <w:tc>
          <w:tcPr>
            <w:tcW w:w="4629" w:type="pct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Источники данных: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B490F">
        <w:rPr>
          <w:rFonts w:ascii="Times New Roman" w:hAnsi="Times New Roman" w:cs="Times New Roman"/>
          <w:b/>
          <w:sz w:val="25"/>
          <w:szCs w:val="25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2"/>
        <w:gridCol w:w="1810"/>
        <w:gridCol w:w="8080"/>
      </w:tblGrid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903F9E" w:rsidRPr="0002270C" w:rsidRDefault="00903F9E" w:rsidP="00022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Полный электронный адрес размещения проекта акта в информационно-телекоммуникационной сети «Интернет</w:t>
            </w:r>
            <w:r w:rsidRPr="0002270C">
              <w:rPr>
                <w:rFonts w:ascii="Times New Roman" w:hAnsi="Times New Roman" w:cs="Times New Roman"/>
                <w:sz w:val="25"/>
                <w:szCs w:val="25"/>
              </w:rPr>
              <w:t>»:</w:t>
            </w:r>
            <w:r w:rsidR="0002270C" w:rsidRPr="000227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11" w:anchor="npa=108772" w:history="1">
              <w:r w:rsidR="0002270C" w:rsidRPr="0002270C">
                <w:rPr>
                  <w:rStyle w:val="ad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http://regulation.gov.ru/projects#npa=108772</w:t>
              </w:r>
            </w:hyperlink>
            <w:r w:rsidR="0002270C" w:rsidRPr="000227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 w:val="restar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Срок, в течение которого разработчиком принимались предложения в связи проведением публичного обсуждения проекта акта: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Начало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02270C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снтября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2020</w:t>
            </w:r>
          </w:p>
        </w:tc>
      </w:tr>
      <w:tr w:rsidR="00903F9E" w:rsidRPr="00BB490F" w:rsidTr="009A3596">
        <w:trPr>
          <w:trHeight w:val="105"/>
        </w:trPr>
        <w:tc>
          <w:tcPr>
            <w:tcW w:w="371" w:type="pct"/>
            <w:vMerge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pct"/>
          </w:tcPr>
          <w:p w:rsidR="00903F9E" w:rsidRPr="00BB490F" w:rsidRDefault="00903F9E" w:rsidP="009A3596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Окончание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:</w:t>
            </w:r>
          </w:p>
        </w:tc>
        <w:tc>
          <w:tcPr>
            <w:tcW w:w="3782" w:type="pct"/>
          </w:tcPr>
          <w:p w:rsidR="00903F9E" w:rsidRPr="00BB490F" w:rsidRDefault="0002270C" w:rsidP="009A3596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 октября 2020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консультаций: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Росалкогольрегулирование</w:t>
            </w:r>
            <w:proofErr w:type="spellEnd"/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Минэкономразвития России, Минюст России,</w:t>
            </w:r>
          </w:p>
          <w:p w:rsidR="00BF1061" w:rsidRPr="00BB490F" w:rsidRDefault="00BF1061" w:rsidP="00BF10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«Опора России»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«РСПП»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ТПП РФ</w:t>
            </w: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Pr="00BB490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ООО «Деловая Россия»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903F9E" w:rsidRPr="00BF4BA7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F4BA7">
              <w:rPr>
                <w:rFonts w:ascii="Times New Roman" w:hAnsi="Times New Roman" w:cs="Times New Roman"/>
                <w:sz w:val="25"/>
                <w:szCs w:val="25"/>
              </w:rPr>
              <w:t>Сведения о лицах, представивших предложения:</w:t>
            </w:r>
          </w:p>
          <w:p w:rsidR="00B21B41" w:rsidRPr="00BF4BA7" w:rsidRDefault="00F30E78" w:rsidP="00BF4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F4BA7">
              <w:rPr>
                <w:rFonts w:ascii="Times New Roman" w:hAnsi="Times New Roman" w:cs="Times New Roman"/>
                <w:sz w:val="25"/>
                <w:szCs w:val="25"/>
              </w:rPr>
              <w:t>Катрюхин</w:t>
            </w:r>
            <w:proofErr w:type="spellEnd"/>
            <w:r w:rsidRPr="00BF4BA7">
              <w:rPr>
                <w:rFonts w:ascii="Times New Roman" w:hAnsi="Times New Roman" w:cs="Times New Roman"/>
                <w:sz w:val="25"/>
                <w:szCs w:val="25"/>
              </w:rPr>
              <w:t xml:space="preserve"> Б.А.(СРО «Винодельческий союз»), Иванов Егор</w:t>
            </w:r>
            <w:r w:rsidR="00BF4BA7" w:rsidRPr="00BF4BA7">
              <w:rPr>
                <w:rFonts w:ascii="Times New Roman" w:hAnsi="Times New Roman" w:cs="Times New Roman"/>
                <w:sz w:val="25"/>
                <w:szCs w:val="25"/>
              </w:rPr>
              <w:t xml:space="preserve"> (</w:t>
            </w:r>
            <w:r w:rsidR="00BF4BA7" w:rsidRPr="00BF4BA7">
              <w:rPr>
                <w:rFonts w:ascii="Times New Roman" w:hAnsi="Times New Roman" w:cs="Times New Roman"/>
                <w:sz w:val="26"/>
                <w:szCs w:val="26"/>
              </w:rPr>
              <w:t xml:space="preserve">ООО «Тихорецкий пивоваренный завод»), </w:t>
            </w:r>
            <w:r w:rsidR="00BF4BA7" w:rsidRPr="00BF4B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Смирнов Алексей Николаевич (алкогольный холдинг «РУСТ РОССИЯ»), </w:t>
            </w:r>
            <w:r w:rsidR="00BF4BA7" w:rsidRPr="00BF4B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Гришина М.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21B41">
              <w:rPr>
                <w:rFonts w:ascii="Times New Roman" w:hAnsi="Times New Roman" w:cs="Times New Roman"/>
                <w:sz w:val="25"/>
                <w:szCs w:val="25"/>
              </w:rPr>
              <w:t>.5.</w:t>
            </w:r>
          </w:p>
        </w:tc>
        <w:tc>
          <w:tcPr>
            <w:tcW w:w="4629" w:type="pct"/>
            <w:gridSpan w:val="2"/>
          </w:tcPr>
          <w:p w:rsidR="00903F9E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Сведения о структурных подразделениях разработчика, рассмотревших предоставленные предложения:</w:t>
            </w:r>
          </w:p>
          <w:p w:rsidR="00BF4BA7" w:rsidRPr="00BB490F" w:rsidRDefault="00BF4BA7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Правовой департамент</w:t>
            </w:r>
          </w:p>
          <w:p w:rsidR="00903F9E" w:rsidRPr="00BB490F" w:rsidRDefault="00E200EB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="00903F9E"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="00903F9E"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  <w:tr w:rsidR="00903F9E" w:rsidRPr="00BB490F" w:rsidTr="009A3596">
        <w:tc>
          <w:tcPr>
            <w:tcW w:w="371" w:type="pct"/>
          </w:tcPr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Pr="00BB490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Иные сведения о проведении публичного обсуждения проекта акта:</w:t>
            </w:r>
          </w:p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нет</w:t>
            </w: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 xml:space="preserve"> 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место для текстового описания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</w:tr>
    </w:tbl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p w:rsidR="00903F9E" w:rsidRPr="00BB490F" w:rsidRDefault="00903F9E" w:rsidP="00903F9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903F9E" w:rsidRPr="00BB490F" w:rsidTr="009A3596">
        <w:tc>
          <w:tcPr>
            <w:tcW w:w="2642" w:type="pct"/>
            <w:vAlign w:val="bottom"/>
          </w:tcPr>
          <w:p w:rsidR="00903F9E" w:rsidRPr="00BB490F" w:rsidRDefault="00237224" w:rsidP="00BF1061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 xml:space="preserve">иректор </w:t>
            </w:r>
            <w:r w:rsidR="00E200EB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="00BF1061" w:rsidRPr="00BB490F">
              <w:rPr>
                <w:rFonts w:ascii="Times New Roman" w:hAnsi="Times New Roman" w:cs="Times New Roman"/>
                <w:sz w:val="25"/>
                <w:szCs w:val="25"/>
              </w:rPr>
              <w:t>епартамента таможенной политики и регулирования алкогольного рынка</w:t>
            </w:r>
          </w:p>
          <w:p w:rsidR="00903F9E" w:rsidRPr="00280A78" w:rsidRDefault="00237224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Н.А</w:t>
            </w:r>
            <w:r w:rsidR="008563B2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Золкин</w:t>
            </w:r>
            <w:proofErr w:type="spellEnd"/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(</w:t>
            </w:r>
            <w:r w:rsidRPr="00BB490F">
              <w:rPr>
                <w:rFonts w:ascii="Times New Roman" w:eastAsia="Times New Roman" w:hAnsi="Times New Roman" w:cs="Times New Roman"/>
                <w:i/>
                <w:sz w:val="25"/>
                <w:szCs w:val="25"/>
                <w:lang w:eastAsia="ru-RU"/>
              </w:rPr>
              <w:t>инициалы, фамилия</w:t>
            </w:r>
            <w:r w:rsidRPr="00BB490F">
              <w:rPr>
                <w:rFonts w:ascii="Times New Roman" w:hAnsi="Times New Roman" w:cs="Times New Roman"/>
                <w:i/>
                <w:sz w:val="25"/>
                <w:szCs w:val="25"/>
              </w:rPr>
              <w:t>)</w:t>
            </w:r>
          </w:p>
        </w:tc>
        <w:tc>
          <w:tcPr>
            <w:tcW w:w="1220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</w:tc>
        <w:tc>
          <w:tcPr>
            <w:tcW w:w="1138" w:type="pct"/>
            <w:vAlign w:val="bottom"/>
          </w:tcPr>
          <w:p w:rsidR="00903F9E" w:rsidRPr="00BB490F" w:rsidRDefault="00903F9E" w:rsidP="009A359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3F9E" w:rsidRPr="00BB490F" w:rsidRDefault="00903F9E" w:rsidP="009A359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BB490F">
              <w:rPr>
                <w:rFonts w:ascii="Times New Roman" w:hAnsi="Times New Roman" w:cs="Times New Roman"/>
                <w:sz w:val="25"/>
                <w:szCs w:val="25"/>
              </w:rPr>
              <w:t>Подпись</w:t>
            </w:r>
          </w:p>
        </w:tc>
      </w:tr>
    </w:tbl>
    <w:p w:rsidR="00260889" w:rsidRPr="00BB490F" w:rsidRDefault="00260889" w:rsidP="00903F9E">
      <w:pPr>
        <w:spacing w:before="240" w:after="0"/>
        <w:jc w:val="center"/>
        <w:rPr>
          <w:rFonts w:ascii="Times New Roman" w:hAnsi="Times New Roman" w:cs="Times New Roman"/>
          <w:sz w:val="25"/>
          <w:szCs w:val="25"/>
        </w:rPr>
      </w:pPr>
    </w:p>
    <w:sectPr w:rsidR="00260889" w:rsidRPr="00BB490F" w:rsidSect="00DD246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34" w:rsidRDefault="00693534" w:rsidP="00EA7CC1">
      <w:pPr>
        <w:spacing w:after="0" w:line="240" w:lineRule="auto"/>
      </w:pPr>
      <w:r>
        <w:separator/>
      </w:r>
    </w:p>
  </w:endnote>
  <w:endnote w:type="continuationSeparator" w:id="0">
    <w:p w:rsidR="00693534" w:rsidRDefault="0069353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34" w:rsidRDefault="00693534" w:rsidP="00EA7CC1">
      <w:pPr>
        <w:spacing w:after="0" w:line="240" w:lineRule="auto"/>
      </w:pPr>
      <w:r>
        <w:separator/>
      </w:r>
    </w:p>
  </w:footnote>
  <w:footnote w:type="continuationSeparator" w:id="0">
    <w:p w:rsidR="00693534" w:rsidRDefault="00693534" w:rsidP="00EA7CC1">
      <w:pPr>
        <w:spacing w:after="0" w:line="240" w:lineRule="auto"/>
      </w:pPr>
      <w:r>
        <w:continuationSeparator/>
      </w:r>
    </w:p>
  </w:footnote>
  <w:footnote w:id="1">
    <w:p w:rsidR="00C836F8" w:rsidRPr="00903A82" w:rsidRDefault="00C836F8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836F8" w:rsidRPr="00EF7ADA" w:rsidRDefault="00C836F8" w:rsidP="00903F9E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b"/>
        </w:rPr>
        <w:footnoteRef/>
      </w:r>
      <w:r>
        <w:t xml:space="preserve"> Ввиду того, что к лицензионным требованиям, устанавливаемым для соискателей лицензий, не относится численность юридического лица при принятии решения о выдаче (отказе в выдаче) лицензии в области производства и оборота этилового спирта, алкогольной и спиртосодержащей продукции показатели среднесписочной численности работников субъектов предпринимательства не оцениваются. Кроме того регулируемые виды деятельности не входят в </w:t>
      </w:r>
      <w:proofErr w:type="spellStart"/>
      <w:r>
        <w:t>приоритетеные</w:t>
      </w:r>
      <w:proofErr w:type="spellEnd"/>
      <w:r>
        <w:t xml:space="preserve"> целевые группы, которым </w:t>
      </w:r>
      <w:proofErr w:type="gramStart"/>
      <w:r>
        <w:t>оказываются меры</w:t>
      </w:r>
      <w:proofErr w:type="gramEnd"/>
      <w:r>
        <w:t xml:space="preserve"> прямой государственной поддержки в виде субсидий, определенные </w:t>
      </w:r>
      <w:r w:rsidRPr="00503CF7">
        <w:rPr>
          <w:rFonts w:ascii="Calibri" w:hAnsi="Calibri" w:cs="Calibri"/>
        </w:rPr>
        <w:t>Стратегией развития малого и среднего предпринимательства в Российской Федерации на период до 2030 года, утвержденной распоряжением</w:t>
      </w:r>
      <w:r>
        <w:rPr>
          <w:rFonts w:ascii="Calibri" w:hAnsi="Calibri" w:cs="Calibri"/>
          <w:sz w:val="20"/>
          <w:szCs w:val="20"/>
        </w:rPr>
        <w:t xml:space="preserve"> Правительства Российской Федерации от 02.06.2016 № 1083-р. </w:t>
      </w:r>
      <w:r>
        <w:t xml:space="preserve">Как следствие, анализ влияния </w:t>
      </w:r>
      <w:r w:rsidRPr="00EF7ADA">
        <w:rPr>
          <w:rFonts w:eastAsia="Times New Roman" w:cs="Times New Roman"/>
          <w:lang w:eastAsia="ru-RU"/>
        </w:rPr>
        <w:t>социально-экономических последствий реализации проекта акта на деятельность субъектов малого и среднего предпринимательства</w:t>
      </w:r>
      <w:r>
        <w:rPr>
          <w:rFonts w:eastAsia="Times New Roman" w:cs="Times New Roman"/>
          <w:lang w:eastAsia="ru-RU"/>
        </w:rPr>
        <w:t xml:space="preserve"> не проводился</w:t>
      </w:r>
      <w:r w:rsidRPr="00EF7ADA">
        <w:t xml:space="preserve">. </w:t>
      </w:r>
    </w:p>
  </w:footnote>
  <w:footnote w:id="3">
    <w:p w:rsidR="00C836F8" w:rsidRPr="00F837C7" w:rsidRDefault="00C836F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4">
    <w:p w:rsidR="00C836F8" w:rsidRPr="00F776B0" w:rsidRDefault="00C836F8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5">
    <w:p w:rsidR="00C836F8" w:rsidRPr="00F95A61" w:rsidRDefault="00C836F8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6">
    <w:p w:rsidR="00C836F8" w:rsidRPr="006007BA" w:rsidRDefault="00C836F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7">
    <w:p w:rsidR="00C836F8" w:rsidRPr="001A71E6" w:rsidRDefault="00C836F8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C836F8" w:rsidRDefault="00C836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FFA">
          <w:rPr>
            <w:noProof/>
          </w:rPr>
          <w:t>1</w:t>
        </w:r>
        <w:r>
          <w:fldChar w:fldCharType="end"/>
        </w:r>
      </w:p>
    </w:sdtContent>
  </w:sdt>
  <w:p w:rsidR="00C836F8" w:rsidRDefault="00C836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425F"/>
    <w:multiLevelType w:val="hybridMultilevel"/>
    <w:tmpl w:val="DD4EAF5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270C"/>
    <w:rsid w:val="00026EAA"/>
    <w:rsid w:val="0003023C"/>
    <w:rsid w:val="00036DC1"/>
    <w:rsid w:val="00044CD4"/>
    <w:rsid w:val="0004601C"/>
    <w:rsid w:val="000517A0"/>
    <w:rsid w:val="00052468"/>
    <w:rsid w:val="00063606"/>
    <w:rsid w:val="00067531"/>
    <w:rsid w:val="000731B8"/>
    <w:rsid w:val="00083079"/>
    <w:rsid w:val="00086B68"/>
    <w:rsid w:val="00091128"/>
    <w:rsid w:val="000919F7"/>
    <w:rsid w:val="000A0996"/>
    <w:rsid w:val="000A2096"/>
    <w:rsid w:val="000A2C59"/>
    <w:rsid w:val="000A5C3D"/>
    <w:rsid w:val="000A5E0C"/>
    <w:rsid w:val="000A7847"/>
    <w:rsid w:val="000A7A0B"/>
    <w:rsid w:val="000B0F0B"/>
    <w:rsid w:val="000B49CC"/>
    <w:rsid w:val="000C2263"/>
    <w:rsid w:val="000C7360"/>
    <w:rsid w:val="000C7C96"/>
    <w:rsid w:val="000D322F"/>
    <w:rsid w:val="000D6661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1949"/>
    <w:rsid w:val="00135D57"/>
    <w:rsid w:val="00136B38"/>
    <w:rsid w:val="0014490D"/>
    <w:rsid w:val="00147D03"/>
    <w:rsid w:val="00154E9A"/>
    <w:rsid w:val="00156580"/>
    <w:rsid w:val="00160332"/>
    <w:rsid w:val="001603A4"/>
    <w:rsid w:val="001701AA"/>
    <w:rsid w:val="00171D97"/>
    <w:rsid w:val="00177425"/>
    <w:rsid w:val="0018389F"/>
    <w:rsid w:val="001901A2"/>
    <w:rsid w:val="00193A7B"/>
    <w:rsid w:val="00196461"/>
    <w:rsid w:val="00197FA0"/>
    <w:rsid w:val="001A1AFE"/>
    <w:rsid w:val="001A47DC"/>
    <w:rsid w:val="001A71E6"/>
    <w:rsid w:val="001A7302"/>
    <w:rsid w:val="001B27D8"/>
    <w:rsid w:val="001B2EBA"/>
    <w:rsid w:val="001C1530"/>
    <w:rsid w:val="001C482E"/>
    <w:rsid w:val="001C4F41"/>
    <w:rsid w:val="001D2467"/>
    <w:rsid w:val="001D3F35"/>
    <w:rsid w:val="001D547C"/>
    <w:rsid w:val="001D55E4"/>
    <w:rsid w:val="001F33D6"/>
    <w:rsid w:val="001F4DB9"/>
    <w:rsid w:val="00200339"/>
    <w:rsid w:val="00210CB0"/>
    <w:rsid w:val="00211C8A"/>
    <w:rsid w:val="00215EFE"/>
    <w:rsid w:val="00221420"/>
    <w:rsid w:val="00224583"/>
    <w:rsid w:val="00237224"/>
    <w:rsid w:val="00242AB0"/>
    <w:rsid w:val="00253EAD"/>
    <w:rsid w:val="00260889"/>
    <w:rsid w:val="0026108B"/>
    <w:rsid w:val="00263D20"/>
    <w:rsid w:val="0027040D"/>
    <w:rsid w:val="00273DEB"/>
    <w:rsid w:val="00275503"/>
    <w:rsid w:val="00280A78"/>
    <w:rsid w:val="00284FDB"/>
    <w:rsid w:val="00286D2B"/>
    <w:rsid w:val="002909FB"/>
    <w:rsid w:val="002A016C"/>
    <w:rsid w:val="002A5396"/>
    <w:rsid w:val="002B0D8A"/>
    <w:rsid w:val="002B18D7"/>
    <w:rsid w:val="002C0999"/>
    <w:rsid w:val="002C2CED"/>
    <w:rsid w:val="002C4FA5"/>
    <w:rsid w:val="002D38F5"/>
    <w:rsid w:val="002E36DB"/>
    <w:rsid w:val="002F2EC6"/>
    <w:rsid w:val="002F7EAC"/>
    <w:rsid w:val="002F7EEC"/>
    <w:rsid w:val="0030395C"/>
    <w:rsid w:val="00307596"/>
    <w:rsid w:val="00312C9E"/>
    <w:rsid w:val="0031789F"/>
    <w:rsid w:val="003178C9"/>
    <w:rsid w:val="00317FD7"/>
    <w:rsid w:val="0032181E"/>
    <w:rsid w:val="003319D0"/>
    <w:rsid w:val="0033223A"/>
    <w:rsid w:val="00335C9D"/>
    <w:rsid w:val="0033773D"/>
    <w:rsid w:val="00344A57"/>
    <w:rsid w:val="003467FE"/>
    <w:rsid w:val="00360451"/>
    <w:rsid w:val="00360BE6"/>
    <w:rsid w:val="00361DD4"/>
    <w:rsid w:val="00366A67"/>
    <w:rsid w:val="003764D7"/>
    <w:rsid w:val="00380AF5"/>
    <w:rsid w:val="00384CAC"/>
    <w:rsid w:val="00385B74"/>
    <w:rsid w:val="0039010E"/>
    <w:rsid w:val="00391A8F"/>
    <w:rsid w:val="0039273B"/>
    <w:rsid w:val="0039529B"/>
    <w:rsid w:val="003A11BE"/>
    <w:rsid w:val="003B7495"/>
    <w:rsid w:val="003C5193"/>
    <w:rsid w:val="003D108D"/>
    <w:rsid w:val="003D7356"/>
    <w:rsid w:val="003E2BF8"/>
    <w:rsid w:val="003F05E6"/>
    <w:rsid w:val="003F1285"/>
    <w:rsid w:val="003F5ACD"/>
    <w:rsid w:val="0040069A"/>
    <w:rsid w:val="00403770"/>
    <w:rsid w:val="004051DC"/>
    <w:rsid w:val="00405D3E"/>
    <w:rsid w:val="004120A3"/>
    <w:rsid w:val="004129F9"/>
    <w:rsid w:val="00420825"/>
    <w:rsid w:val="00427D45"/>
    <w:rsid w:val="00430317"/>
    <w:rsid w:val="00431DC4"/>
    <w:rsid w:val="00432398"/>
    <w:rsid w:val="0043497F"/>
    <w:rsid w:val="00434F24"/>
    <w:rsid w:val="004523AA"/>
    <w:rsid w:val="004531DC"/>
    <w:rsid w:val="00454001"/>
    <w:rsid w:val="00456B0A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974CF"/>
    <w:rsid w:val="004A35F5"/>
    <w:rsid w:val="004B0752"/>
    <w:rsid w:val="004B1E9F"/>
    <w:rsid w:val="004C6292"/>
    <w:rsid w:val="004D369A"/>
    <w:rsid w:val="00500365"/>
    <w:rsid w:val="00503DBC"/>
    <w:rsid w:val="00512D10"/>
    <w:rsid w:val="005212E3"/>
    <w:rsid w:val="00521399"/>
    <w:rsid w:val="00553010"/>
    <w:rsid w:val="00553351"/>
    <w:rsid w:val="0055456B"/>
    <w:rsid w:val="005545B8"/>
    <w:rsid w:val="00556780"/>
    <w:rsid w:val="0055775B"/>
    <w:rsid w:val="005577BE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5D15B1"/>
    <w:rsid w:val="005D3B68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356B4"/>
    <w:rsid w:val="00645871"/>
    <w:rsid w:val="0064596A"/>
    <w:rsid w:val="00646277"/>
    <w:rsid w:val="006524E5"/>
    <w:rsid w:val="006535E0"/>
    <w:rsid w:val="00664D22"/>
    <w:rsid w:val="00674815"/>
    <w:rsid w:val="00677A82"/>
    <w:rsid w:val="00685C78"/>
    <w:rsid w:val="006862D4"/>
    <w:rsid w:val="00693534"/>
    <w:rsid w:val="00695DAA"/>
    <w:rsid w:val="006B17C4"/>
    <w:rsid w:val="006B211D"/>
    <w:rsid w:val="006B2A6F"/>
    <w:rsid w:val="006B62B6"/>
    <w:rsid w:val="006B7124"/>
    <w:rsid w:val="006C5A81"/>
    <w:rsid w:val="006D10B2"/>
    <w:rsid w:val="006E6500"/>
    <w:rsid w:val="006E75DE"/>
    <w:rsid w:val="006F3F24"/>
    <w:rsid w:val="006F5DC5"/>
    <w:rsid w:val="007004B7"/>
    <w:rsid w:val="00700A1D"/>
    <w:rsid w:val="007046F4"/>
    <w:rsid w:val="007050F9"/>
    <w:rsid w:val="007109BD"/>
    <w:rsid w:val="00712EC5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85695"/>
    <w:rsid w:val="00797F0E"/>
    <w:rsid w:val="007A0CC6"/>
    <w:rsid w:val="007A0D77"/>
    <w:rsid w:val="007A13EE"/>
    <w:rsid w:val="007B0D88"/>
    <w:rsid w:val="007B4074"/>
    <w:rsid w:val="007B64FD"/>
    <w:rsid w:val="007C4424"/>
    <w:rsid w:val="007C6036"/>
    <w:rsid w:val="007D0451"/>
    <w:rsid w:val="007E19D3"/>
    <w:rsid w:val="007E1F9A"/>
    <w:rsid w:val="007E3921"/>
    <w:rsid w:val="007E67F8"/>
    <w:rsid w:val="007E6894"/>
    <w:rsid w:val="007F20FC"/>
    <w:rsid w:val="007F346D"/>
    <w:rsid w:val="0080608F"/>
    <w:rsid w:val="00810F20"/>
    <w:rsid w:val="00811DBC"/>
    <w:rsid w:val="00815D67"/>
    <w:rsid w:val="00815DC8"/>
    <w:rsid w:val="00823A56"/>
    <w:rsid w:val="00823CCB"/>
    <w:rsid w:val="0082775F"/>
    <w:rsid w:val="00827DFB"/>
    <w:rsid w:val="008325D9"/>
    <w:rsid w:val="0083358C"/>
    <w:rsid w:val="00833E89"/>
    <w:rsid w:val="008403CF"/>
    <w:rsid w:val="008407DD"/>
    <w:rsid w:val="00840998"/>
    <w:rsid w:val="00842B4E"/>
    <w:rsid w:val="00842C4F"/>
    <w:rsid w:val="0084552A"/>
    <w:rsid w:val="00847F51"/>
    <w:rsid w:val="00850D6B"/>
    <w:rsid w:val="00851F26"/>
    <w:rsid w:val="008563B2"/>
    <w:rsid w:val="0085648D"/>
    <w:rsid w:val="00860F03"/>
    <w:rsid w:val="00864312"/>
    <w:rsid w:val="00872FD1"/>
    <w:rsid w:val="00875712"/>
    <w:rsid w:val="008875E7"/>
    <w:rsid w:val="00891221"/>
    <w:rsid w:val="0089208D"/>
    <w:rsid w:val="008932A7"/>
    <w:rsid w:val="0089337B"/>
    <w:rsid w:val="00896245"/>
    <w:rsid w:val="008A1083"/>
    <w:rsid w:val="008B2F73"/>
    <w:rsid w:val="008B3017"/>
    <w:rsid w:val="008D0773"/>
    <w:rsid w:val="008D6E4E"/>
    <w:rsid w:val="008E3009"/>
    <w:rsid w:val="008E6DA0"/>
    <w:rsid w:val="008E7E8D"/>
    <w:rsid w:val="009000E9"/>
    <w:rsid w:val="00903A82"/>
    <w:rsid w:val="00903F9E"/>
    <w:rsid w:val="00906A0A"/>
    <w:rsid w:val="009152EC"/>
    <w:rsid w:val="00931C2D"/>
    <w:rsid w:val="00936447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804F3"/>
    <w:rsid w:val="00983688"/>
    <w:rsid w:val="009A120C"/>
    <w:rsid w:val="009A3357"/>
    <w:rsid w:val="009A3596"/>
    <w:rsid w:val="009A5759"/>
    <w:rsid w:val="009A7730"/>
    <w:rsid w:val="009B2259"/>
    <w:rsid w:val="009B5FFA"/>
    <w:rsid w:val="009C68E0"/>
    <w:rsid w:val="009D179C"/>
    <w:rsid w:val="009D19DD"/>
    <w:rsid w:val="009D556B"/>
    <w:rsid w:val="009E3B4B"/>
    <w:rsid w:val="009F6320"/>
    <w:rsid w:val="00A00490"/>
    <w:rsid w:val="00A007B5"/>
    <w:rsid w:val="00A039A7"/>
    <w:rsid w:val="00A03ACD"/>
    <w:rsid w:val="00A06364"/>
    <w:rsid w:val="00A07E45"/>
    <w:rsid w:val="00A1241B"/>
    <w:rsid w:val="00A15079"/>
    <w:rsid w:val="00A15AB1"/>
    <w:rsid w:val="00A17FA5"/>
    <w:rsid w:val="00A20660"/>
    <w:rsid w:val="00A31284"/>
    <w:rsid w:val="00A335AF"/>
    <w:rsid w:val="00A37A7C"/>
    <w:rsid w:val="00A37BEF"/>
    <w:rsid w:val="00A419BD"/>
    <w:rsid w:val="00A506B0"/>
    <w:rsid w:val="00A56405"/>
    <w:rsid w:val="00A5761B"/>
    <w:rsid w:val="00A67BBA"/>
    <w:rsid w:val="00A722BE"/>
    <w:rsid w:val="00A80468"/>
    <w:rsid w:val="00A822C2"/>
    <w:rsid w:val="00A82899"/>
    <w:rsid w:val="00A832EA"/>
    <w:rsid w:val="00A8482F"/>
    <w:rsid w:val="00A869FF"/>
    <w:rsid w:val="00A93B06"/>
    <w:rsid w:val="00AA462F"/>
    <w:rsid w:val="00AB1503"/>
    <w:rsid w:val="00AB4CD7"/>
    <w:rsid w:val="00AC38D6"/>
    <w:rsid w:val="00AC3D0A"/>
    <w:rsid w:val="00AD2342"/>
    <w:rsid w:val="00AD51D4"/>
    <w:rsid w:val="00AD70E7"/>
    <w:rsid w:val="00AE1F2C"/>
    <w:rsid w:val="00AE622D"/>
    <w:rsid w:val="00AE70E6"/>
    <w:rsid w:val="00AE750E"/>
    <w:rsid w:val="00AF0889"/>
    <w:rsid w:val="00AF26FF"/>
    <w:rsid w:val="00B004A8"/>
    <w:rsid w:val="00B05894"/>
    <w:rsid w:val="00B0685C"/>
    <w:rsid w:val="00B06E11"/>
    <w:rsid w:val="00B078A8"/>
    <w:rsid w:val="00B2089D"/>
    <w:rsid w:val="00B21B41"/>
    <w:rsid w:val="00B37A99"/>
    <w:rsid w:val="00B4419F"/>
    <w:rsid w:val="00B45C45"/>
    <w:rsid w:val="00B50ADC"/>
    <w:rsid w:val="00B50BCE"/>
    <w:rsid w:val="00B51FBE"/>
    <w:rsid w:val="00B64E5E"/>
    <w:rsid w:val="00B66D9E"/>
    <w:rsid w:val="00B66DC4"/>
    <w:rsid w:val="00B67433"/>
    <w:rsid w:val="00B83F21"/>
    <w:rsid w:val="00B8497B"/>
    <w:rsid w:val="00B94003"/>
    <w:rsid w:val="00B94357"/>
    <w:rsid w:val="00B95374"/>
    <w:rsid w:val="00B97069"/>
    <w:rsid w:val="00BA4DF1"/>
    <w:rsid w:val="00BB1753"/>
    <w:rsid w:val="00BB2E8D"/>
    <w:rsid w:val="00BB490F"/>
    <w:rsid w:val="00BB5B8F"/>
    <w:rsid w:val="00BB7BA0"/>
    <w:rsid w:val="00BB7ED5"/>
    <w:rsid w:val="00BC255B"/>
    <w:rsid w:val="00BD36FB"/>
    <w:rsid w:val="00BD5C91"/>
    <w:rsid w:val="00BF1061"/>
    <w:rsid w:val="00BF4BA7"/>
    <w:rsid w:val="00C00CF2"/>
    <w:rsid w:val="00C20B21"/>
    <w:rsid w:val="00C23AF8"/>
    <w:rsid w:val="00C23E8D"/>
    <w:rsid w:val="00C2554E"/>
    <w:rsid w:val="00C25DD9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836F8"/>
    <w:rsid w:val="00C905D6"/>
    <w:rsid w:val="00C9085A"/>
    <w:rsid w:val="00C91399"/>
    <w:rsid w:val="00C97D92"/>
    <w:rsid w:val="00CA4F45"/>
    <w:rsid w:val="00CB1AE3"/>
    <w:rsid w:val="00CB25B4"/>
    <w:rsid w:val="00CB2CD6"/>
    <w:rsid w:val="00CB3165"/>
    <w:rsid w:val="00CB343B"/>
    <w:rsid w:val="00CB4454"/>
    <w:rsid w:val="00CC0977"/>
    <w:rsid w:val="00CC7853"/>
    <w:rsid w:val="00CD0CDE"/>
    <w:rsid w:val="00CD2F17"/>
    <w:rsid w:val="00CD490F"/>
    <w:rsid w:val="00CE0CCD"/>
    <w:rsid w:val="00CE2A11"/>
    <w:rsid w:val="00CE6930"/>
    <w:rsid w:val="00CF14B4"/>
    <w:rsid w:val="00CF19AA"/>
    <w:rsid w:val="00CF2F5C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34972"/>
    <w:rsid w:val="00D36213"/>
    <w:rsid w:val="00D4186E"/>
    <w:rsid w:val="00D47DBC"/>
    <w:rsid w:val="00D5110E"/>
    <w:rsid w:val="00D513C6"/>
    <w:rsid w:val="00D64297"/>
    <w:rsid w:val="00D654A4"/>
    <w:rsid w:val="00D73CEA"/>
    <w:rsid w:val="00D75366"/>
    <w:rsid w:val="00D85106"/>
    <w:rsid w:val="00D87D08"/>
    <w:rsid w:val="00D96EE2"/>
    <w:rsid w:val="00DA0635"/>
    <w:rsid w:val="00DA41DE"/>
    <w:rsid w:val="00DB620F"/>
    <w:rsid w:val="00DC015F"/>
    <w:rsid w:val="00DC1DC5"/>
    <w:rsid w:val="00DC400F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03B01"/>
    <w:rsid w:val="00E06E97"/>
    <w:rsid w:val="00E200EB"/>
    <w:rsid w:val="00E20562"/>
    <w:rsid w:val="00E20AD6"/>
    <w:rsid w:val="00E226C9"/>
    <w:rsid w:val="00E23A11"/>
    <w:rsid w:val="00E2558A"/>
    <w:rsid w:val="00E311C3"/>
    <w:rsid w:val="00E316A9"/>
    <w:rsid w:val="00E31B2D"/>
    <w:rsid w:val="00E327F0"/>
    <w:rsid w:val="00E37259"/>
    <w:rsid w:val="00E40C2F"/>
    <w:rsid w:val="00E43D67"/>
    <w:rsid w:val="00E44E2F"/>
    <w:rsid w:val="00E4708F"/>
    <w:rsid w:val="00E50774"/>
    <w:rsid w:val="00E5161A"/>
    <w:rsid w:val="00E53F95"/>
    <w:rsid w:val="00E57FA6"/>
    <w:rsid w:val="00E57FEF"/>
    <w:rsid w:val="00E60E58"/>
    <w:rsid w:val="00E7006D"/>
    <w:rsid w:val="00E74ADB"/>
    <w:rsid w:val="00E77370"/>
    <w:rsid w:val="00E83E2D"/>
    <w:rsid w:val="00E87DD3"/>
    <w:rsid w:val="00E915C2"/>
    <w:rsid w:val="00E91E46"/>
    <w:rsid w:val="00E92E15"/>
    <w:rsid w:val="00E96D1D"/>
    <w:rsid w:val="00E97877"/>
    <w:rsid w:val="00EA08F1"/>
    <w:rsid w:val="00EA3BEA"/>
    <w:rsid w:val="00EA7CC1"/>
    <w:rsid w:val="00EB09E1"/>
    <w:rsid w:val="00EB13FE"/>
    <w:rsid w:val="00EB349A"/>
    <w:rsid w:val="00EB67B2"/>
    <w:rsid w:val="00EB6BE3"/>
    <w:rsid w:val="00EB7FFC"/>
    <w:rsid w:val="00EC0B91"/>
    <w:rsid w:val="00EC23CB"/>
    <w:rsid w:val="00EC6B41"/>
    <w:rsid w:val="00EE7507"/>
    <w:rsid w:val="00EF1EE9"/>
    <w:rsid w:val="00EF46E3"/>
    <w:rsid w:val="00EF70F0"/>
    <w:rsid w:val="00EF7ADA"/>
    <w:rsid w:val="00F00351"/>
    <w:rsid w:val="00F03BCC"/>
    <w:rsid w:val="00F04F64"/>
    <w:rsid w:val="00F06370"/>
    <w:rsid w:val="00F1288D"/>
    <w:rsid w:val="00F13C2C"/>
    <w:rsid w:val="00F177DB"/>
    <w:rsid w:val="00F17B33"/>
    <w:rsid w:val="00F222D0"/>
    <w:rsid w:val="00F27C60"/>
    <w:rsid w:val="00F27CEE"/>
    <w:rsid w:val="00F30E78"/>
    <w:rsid w:val="00F319E5"/>
    <w:rsid w:val="00F36D25"/>
    <w:rsid w:val="00F4058F"/>
    <w:rsid w:val="00F4073B"/>
    <w:rsid w:val="00F5109F"/>
    <w:rsid w:val="00F53F88"/>
    <w:rsid w:val="00F60CE3"/>
    <w:rsid w:val="00F65D11"/>
    <w:rsid w:val="00F70CBD"/>
    <w:rsid w:val="00F74B48"/>
    <w:rsid w:val="00F776B0"/>
    <w:rsid w:val="00F837C7"/>
    <w:rsid w:val="00F85764"/>
    <w:rsid w:val="00F871A2"/>
    <w:rsid w:val="00F95A61"/>
    <w:rsid w:val="00F96C18"/>
    <w:rsid w:val="00FA12F5"/>
    <w:rsid w:val="00FB2CD9"/>
    <w:rsid w:val="00FB3203"/>
    <w:rsid w:val="00FB5537"/>
    <w:rsid w:val="00FB5B21"/>
    <w:rsid w:val="00FC5866"/>
    <w:rsid w:val="00FD3A27"/>
    <w:rsid w:val="00FE1130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customStyle="1" w:styleId="ConsPlusTitle">
    <w:name w:val="ConsPlusTitle"/>
    <w:rsid w:val="00C9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C9085A"/>
  </w:style>
  <w:style w:type="character" w:customStyle="1" w:styleId="CharStyle31">
    <w:name w:val="Char Style 31"/>
    <w:basedOn w:val="a0"/>
    <w:link w:val="Style30"/>
    <w:uiPriority w:val="99"/>
    <w:locked/>
    <w:rsid w:val="00C25DD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25DD9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  <w:style w:type="character" w:styleId="ad">
    <w:name w:val="Hyperlink"/>
    <w:basedOn w:val="a0"/>
    <w:uiPriority w:val="99"/>
    <w:unhideWhenUsed/>
    <w:rsid w:val="005212E3"/>
    <w:rPr>
      <w:color w:val="0563C1" w:themeColor="hyperlink"/>
      <w:u w:val="single"/>
    </w:rPr>
  </w:style>
  <w:style w:type="paragraph" w:customStyle="1" w:styleId="ConsPlusTitle">
    <w:name w:val="ConsPlusTitle"/>
    <w:rsid w:val="00C90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pt-a0">
    <w:name w:val="pt-a0"/>
    <w:basedOn w:val="a0"/>
    <w:rsid w:val="00C9085A"/>
  </w:style>
  <w:style w:type="character" w:customStyle="1" w:styleId="CharStyle31">
    <w:name w:val="Char Style 31"/>
    <w:basedOn w:val="a0"/>
    <w:link w:val="Style30"/>
    <w:uiPriority w:val="99"/>
    <w:locked/>
    <w:rsid w:val="00C25DD9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30">
    <w:name w:val="Style 30"/>
    <w:basedOn w:val="a"/>
    <w:link w:val="CharStyle31"/>
    <w:uiPriority w:val="99"/>
    <w:rsid w:val="00C25DD9"/>
    <w:pPr>
      <w:widowControl w:val="0"/>
      <w:shd w:val="clear" w:color="auto" w:fill="FFFFFF"/>
      <w:spacing w:before="720" w:after="0" w:line="322" w:lineRule="exact"/>
    </w:pPr>
    <w:rPr>
      <w:rFonts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0A7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A7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4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63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656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34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gulation.gov.ru/project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nna.Akaman@minfi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gulation.gov.ru/project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902C-1CC9-48CC-82B2-1CFE1B60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4083</Words>
  <Characters>23277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Дом</cp:lastModifiedBy>
  <cp:revision>2</cp:revision>
  <dcterms:created xsi:type="dcterms:W3CDTF">2020-10-27T09:35:00Z</dcterms:created>
  <dcterms:modified xsi:type="dcterms:W3CDTF">2020-10-27T09:35:00Z</dcterms:modified>
</cp:coreProperties>
</file>