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FF" w:rsidRPr="00237953" w:rsidRDefault="009F43FF" w:rsidP="009F43FF">
      <w:pPr>
        <w:widowControl w:val="0"/>
        <w:autoSpaceDE w:val="0"/>
        <w:autoSpaceDN w:val="0"/>
        <w:adjustRightInd w:val="0"/>
        <w:spacing w:after="0" w:line="240" w:lineRule="auto"/>
        <w:ind w:firstLine="540"/>
        <w:jc w:val="right"/>
        <w:rPr>
          <w:rFonts w:ascii="Calibri" w:hAnsi="Calibri" w:cs="Calibri"/>
        </w:rPr>
      </w:pPr>
      <w:bookmarkStart w:id="0" w:name="_GoBack"/>
      <w:bookmarkEnd w:id="0"/>
    </w:p>
    <w:p w:rsidR="009F43FF" w:rsidRPr="007B2F2D" w:rsidRDefault="009F43FF" w:rsidP="009F43FF">
      <w:pPr>
        <w:pStyle w:val="ConsPlusNonformat"/>
        <w:jc w:val="center"/>
        <w:rPr>
          <w:rFonts w:ascii="Times New Roman" w:hAnsi="Times New Roman" w:cs="Times New Roman"/>
          <w:sz w:val="28"/>
          <w:szCs w:val="28"/>
        </w:rPr>
      </w:pPr>
      <w:r w:rsidRPr="007B2F2D">
        <w:rPr>
          <w:rFonts w:ascii="Times New Roman" w:hAnsi="Times New Roman" w:cs="Times New Roman"/>
          <w:sz w:val="28"/>
          <w:szCs w:val="28"/>
        </w:rPr>
        <w:t>ФОРМА СВОДКИ ПРЕДЛОЖЕНИЙ,</w:t>
      </w:r>
    </w:p>
    <w:p w:rsidR="009F43FF" w:rsidRPr="007B2F2D" w:rsidRDefault="009F43FF" w:rsidP="009F43FF">
      <w:pPr>
        <w:pStyle w:val="ConsPlusNonformat"/>
        <w:jc w:val="center"/>
        <w:rPr>
          <w:rFonts w:ascii="Times New Roman" w:hAnsi="Times New Roman" w:cs="Times New Roman"/>
          <w:sz w:val="28"/>
          <w:szCs w:val="28"/>
        </w:rPr>
      </w:pPr>
      <w:r w:rsidRPr="007B2F2D">
        <w:rPr>
          <w:rFonts w:ascii="Times New Roman" w:hAnsi="Times New Roman" w:cs="Times New Roman"/>
          <w:sz w:val="28"/>
          <w:szCs w:val="28"/>
        </w:rPr>
        <w:t>поступивших в рамках общественного обсуждения проекта</w:t>
      </w:r>
    </w:p>
    <w:p w:rsidR="009F43FF" w:rsidRPr="003553B9" w:rsidRDefault="009F43FF" w:rsidP="009F43FF">
      <w:pPr>
        <w:pStyle w:val="ConsPlusNonformat"/>
        <w:jc w:val="center"/>
        <w:rPr>
          <w:rFonts w:ascii="Times New Roman" w:hAnsi="Times New Roman" w:cs="Times New Roman"/>
          <w:sz w:val="28"/>
          <w:szCs w:val="28"/>
        </w:rPr>
      </w:pPr>
      <w:r w:rsidRPr="007B2F2D">
        <w:rPr>
          <w:rFonts w:ascii="Times New Roman" w:hAnsi="Times New Roman" w:cs="Times New Roman"/>
          <w:sz w:val="28"/>
          <w:szCs w:val="28"/>
        </w:rPr>
        <w:t xml:space="preserve">нормативного правового </w:t>
      </w:r>
      <w:r>
        <w:rPr>
          <w:rFonts w:ascii="Times New Roman" w:hAnsi="Times New Roman" w:cs="Times New Roman"/>
          <w:sz w:val="28"/>
          <w:szCs w:val="28"/>
        </w:rPr>
        <w:t xml:space="preserve">акта в соответствии с Правилами </w:t>
      </w:r>
      <w:r w:rsidRPr="007B2F2D">
        <w:rPr>
          <w:rFonts w:ascii="Times New Roman" w:hAnsi="Times New Roman" w:cs="Times New Roman"/>
          <w:sz w:val="28"/>
          <w:szCs w:val="28"/>
        </w:rPr>
        <w:t>раскрытия федеральными</w:t>
      </w:r>
      <w:r>
        <w:rPr>
          <w:rFonts w:ascii="Times New Roman" w:hAnsi="Times New Roman" w:cs="Times New Roman"/>
          <w:sz w:val="28"/>
          <w:szCs w:val="28"/>
        </w:rPr>
        <w:t xml:space="preserve"> органами исполнительной власти </w:t>
      </w:r>
      <w:r w:rsidRPr="007B2F2D">
        <w:rPr>
          <w:rFonts w:ascii="Times New Roman" w:hAnsi="Times New Roman" w:cs="Times New Roman"/>
          <w:sz w:val="28"/>
          <w:szCs w:val="28"/>
        </w:rPr>
        <w:t>информации о подготовк</w:t>
      </w:r>
      <w:r>
        <w:rPr>
          <w:rFonts w:ascii="Times New Roman" w:hAnsi="Times New Roman" w:cs="Times New Roman"/>
          <w:sz w:val="28"/>
          <w:szCs w:val="28"/>
        </w:rPr>
        <w:t xml:space="preserve">е проектов нормативных правовых </w:t>
      </w:r>
      <w:r w:rsidRPr="007B2F2D">
        <w:rPr>
          <w:rFonts w:ascii="Times New Roman" w:hAnsi="Times New Roman" w:cs="Times New Roman"/>
          <w:sz w:val="28"/>
          <w:szCs w:val="28"/>
        </w:rPr>
        <w:t>актов и результат</w:t>
      </w:r>
      <w:r>
        <w:rPr>
          <w:rFonts w:ascii="Times New Roman" w:hAnsi="Times New Roman" w:cs="Times New Roman"/>
          <w:sz w:val="28"/>
          <w:szCs w:val="28"/>
        </w:rPr>
        <w:t xml:space="preserve">ах их общественного обсуждения, </w:t>
      </w:r>
      <w:r w:rsidRPr="007B2F2D">
        <w:rPr>
          <w:rFonts w:ascii="Times New Roman" w:hAnsi="Times New Roman" w:cs="Times New Roman"/>
          <w:sz w:val="28"/>
          <w:szCs w:val="28"/>
        </w:rPr>
        <w:t>утвержденны</w:t>
      </w:r>
      <w:r>
        <w:rPr>
          <w:rFonts w:ascii="Times New Roman" w:hAnsi="Times New Roman" w:cs="Times New Roman"/>
          <w:sz w:val="28"/>
          <w:szCs w:val="28"/>
        </w:rPr>
        <w:t xml:space="preserve">ми постановлением Правительства </w:t>
      </w:r>
      <w:r w:rsidRPr="007B2F2D">
        <w:rPr>
          <w:rFonts w:ascii="Times New Roman" w:hAnsi="Times New Roman" w:cs="Times New Roman"/>
          <w:sz w:val="28"/>
          <w:szCs w:val="28"/>
        </w:rPr>
        <w:t>Российской Федерации от 25 августа 2012 г. № 851</w:t>
      </w:r>
      <w:r>
        <w:rPr>
          <w:rFonts w:ascii="Times New Roman" w:hAnsi="Times New Roman" w:cs="Times New Roman"/>
          <w:sz w:val="28"/>
          <w:szCs w:val="28"/>
        </w:rPr>
        <w:t xml:space="preserve"> и </w:t>
      </w:r>
      <w:r w:rsidRPr="003553B9">
        <w:rPr>
          <w:rFonts w:ascii="Times New Roman" w:hAnsi="Times New Roman" w:cs="Times New Roman"/>
          <w:sz w:val="28"/>
          <w:szCs w:val="28"/>
        </w:rPr>
        <w:t xml:space="preserve">Правилами разработки и утверждения административных регламентов </w:t>
      </w:r>
      <w:r w:rsidRPr="00783038">
        <w:rPr>
          <w:rFonts w:ascii="Times New Roman" w:hAnsi="Times New Roman" w:cs="Times New Roman"/>
          <w:sz w:val="28"/>
          <w:szCs w:val="28"/>
        </w:rPr>
        <w:t xml:space="preserve">осуществления государственного контроля (надзора) </w:t>
      </w:r>
      <w:r w:rsidRPr="003553B9">
        <w:rPr>
          <w:rFonts w:ascii="Times New Roman" w:hAnsi="Times New Roman" w:cs="Times New Roman"/>
          <w:sz w:val="28"/>
          <w:szCs w:val="28"/>
        </w:rPr>
        <w:t>и Пра</w:t>
      </w:r>
      <w:r>
        <w:rPr>
          <w:rFonts w:ascii="Times New Roman" w:hAnsi="Times New Roman" w:cs="Times New Roman"/>
          <w:sz w:val="28"/>
          <w:szCs w:val="28"/>
        </w:rPr>
        <w:t xml:space="preserve">вилами разработки и утверждения </w:t>
      </w:r>
      <w:r w:rsidRPr="003553B9">
        <w:rPr>
          <w:rFonts w:ascii="Times New Roman" w:hAnsi="Times New Roman" w:cs="Times New Roman"/>
          <w:sz w:val="28"/>
          <w:szCs w:val="28"/>
        </w:rPr>
        <w:t>административных регламентов предоставления государственных услу</w:t>
      </w:r>
      <w:r>
        <w:rPr>
          <w:rFonts w:ascii="Times New Roman" w:hAnsi="Times New Roman" w:cs="Times New Roman"/>
          <w:sz w:val="28"/>
          <w:szCs w:val="28"/>
        </w:rPr>
        <w:t xml:space="preserve">г, утвержденными постановлением </w:t>
      </w:r>
      <w:r w:rsidRPr="003553B9">
        <w:rPr>
          <w:rFonts w:ascii="Times New Roman" w:hAnsi="Times New Roman" w:cs="Times New Roman"/>
          <w:sz w:val="28"/>
          <w:szCs w:val="28"/>
        </w:rPr>
        <w:t xml:space="preserve">Правительства Российской Федерации </w:t>
      </w:r>
      <w:r>
        <w:rPr>
          <w:rFonts w:ascii="Times New Roman" w:hAnsi="Times New Roman" w:cs="Times New Roman"/>
          <w:sz w:val="28"/>
          <w:szCs w:val="28"/>
        </w:rPr>
        <w:br/>
      </w:r>
      <w:r w:rsidRPr="003553B9">
        <w:rPr>
          <w:rFonts w:ascii="Times New Roman" w:hAnsi="Times New Roman" w:cs="Times New Roman"/>
          <w:sz w:val="28"/>
          <w:szCs w:val="28"/>
        </w:rPr>
        <w:t>от 16 мая 2011 г. № 373</w:t>
      </w:r>
    </w:p>
    <w:p w:rsidR="009F43FF" w:rsidRPr="007B2F2D" w:rsidRDefault="009F43FF" w:rsidP="009F43FF">
      <w:pPr>
        <w:pStyle w:val="ConsPlusNonformat"/>
        <w:jc w:val="center"/>
        <w:rPr>
          <w:rFonts w:ascii="Times New Roman" w:hAnsi="Times New Roman" w:cs="Times New Roman"/>
          <w:sz w:val="28"/>
          <w:szCs w:val="28"/>
        </w:rPr>
      </w:pPr>
    </w:p>
    <w:p w:rsidR="007C400D" w:rsidRDefault="009F43FF" w:rsidP="00C1266F">
      <w:pPr>
        <w:spacing w:after="0" w:line="240" w:lineRule="auto"/>
        <w:ind w:firstLine="567"/>
        <w:jc w:val="center"/>
        <w:rPr>
          <w:rFonts w:ascii="Times New Roman" w:hAnsi="Times New Roman" w:cs="Times New Roman"/>
          <w:sz w:val="28"/>
          <w:szCs w:val="28"/>
        </w:rPr>
      </w:pPr>
      <w:r w:rsidRPr="001E34DB">
        <w:rPr>
          <w:rFonts w:ascii="Times New Roman" w:hAnsi="Times New Roman" w:cs="Times New Roman"/>
          <w:sz w:val="28"/>
          <w:szCs w:val="28"/>
        </w:rPr>
        <w:t>Наименование проекта нормативного правового акта</w:t>
      </w:r>
      <w:r w:rsidR="004C0BA3">
        <w:rPr>
          <w:rFonts w:ascii="Times New Roman" w:hAnsi="Times New Roman" w:cs="Times New Roman"/>
          <w:sz w:val="28"/>
          <w:szCs w:val="28"/>
        </w:rPr>
        <w:t xml:space="preserve"> </w:t>
      </w:r>
    </w:p>
    <w:p w:rsidR="00272664" w:rsidRPr="00272664" w:rsidRDefault="00272664" w:rsidP="00272664">
      <w:pPr>
        <w:pStyle w:val="ConsPlusNonformat"/>
        <w:ind w:firstLine="567"/>
        <w:jc w:val="center"/>
        <w:rPr>
          <w:rFonts w:ascii="Times New Roman" w:hAnsi="Times New Roman" w:cs="Times New Roman"/>
          <w:sz w:val="28"/>
          <w:szCs w:val="28"/>
          <w:u w:val="single"/>
        </w:rPr>
      </w:pPr>
      <w:r w:rsidRPr="00272664">
        <w:rPr>
          <w:rFonts w:ascii="Times New Roman" w:hAnsi="Times New Roman" w:cs="Times New Roman"/>
          <w:sz w:val="28"/>
          <w:szCs w:val="28"/>
          <w:u w:val="single"/>
        </w:rPr>
        <w:t xml:space="preserve">«О внесении изменения в Положение </w:t>
      </w:r>
    </w:p>
    <w:p w:rsidR="009F43FF" w:rsidRPr="007C400D" w:rsidRDefault="00272664" w:rsidP="00272664">
      <w:pPr>
        <w:pStyle w:val="ConsPlusNonformat"/>
        <w:ind w:firstLine="567"/>
        <w:jc w:val="center"/>
        <w:rPr>
          <w:rFonts w:ascii="Times New Roman" w:hAnsi="Times New Roman" w:cs="Times New Roman"/>
          <w:sz w:val="28"/>
          <w:szCs w:val="28"/>
          <w:u w:val="single"/>
        </w:rPr>
      </w:pPr>
      <w:r w:rsidRPr="00272664">
        <w:rPr>
          <w:rFonts w:ascii="Times New Roman" w:hAnsi="Times New Roman" w:cs="Times New Roman"/>
          <w:sz w:val="28"/>
          <w:szCs w:val="28"/>
          <w:u w:val="single"/>
        </w:rPr>
        <w:t xml:space="preserve">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w:t>
      </w:r>
      <w:r w:rsidR="007C400D" w:rsidRPr="007C400D">
        <w:rPr>
          <w:rFonts w:ascii="Times New Roman" w:hAnsi="Times New Roman" w:cs="Times New Roman"/>
          <w:sz w:val="28"/>
          <w:szCs w:val="28"/>
          <w:u w:val="single"/>
        </w:rPr>
        <w:t>(далее – проект постановления)</w:t>
      </w:r>
    </w:p>
    <w:p w:rsidR="007C400D" w:rsidRPr="007B2F2D" w:rsidRDefault="007C400D" w:rsidP="00C1266F">
      <w:pPr>
        <w:pStyle w:val="ConsPlusNonformat"/>
        <w:ind w:firstLine="567"/>
        <w:jc w:val="both"/>
        <w:rPr>
          <w:rFonts w:ascii="Times New Roman" w:hAnsi="Times New Roman" w:cs="Times New Roman"/>
          <w:sz w:val="28"/>
          <w:szCs w:val="28"/>
        </w:rPr>
      </w:pPr>
    </w:p>
    <w:tbl>
      <w:tblPr>
        <w:tblW w:w="5752" w:type="pct"/>
        <w:tblInd w:w="-1281" w:type="dxa"/>
        <w:tblCellMar>
          <w:top w:w="75" w:type="dxa"/>
          <w:left w:w="0" w:type="dxa"/>
          <w:bottom w:w="75" w:type="dxa"/>
          <w:right w:w="0" w:type="dxa"/>
        </w:tblCellMar>
        <w:tblLook w:val="0000" w:firstRow="0" w:lastRow="0" w:firstColumn="0" w:lastColumn="0" w:noHBand="0" w:noVBand="0"/>
      </w:tblPr>
      <w:tblGrid>
        <w:gridCol w:w="576"/>
        <w:gridCol w:w="4512"/>
        <w:gridCol w:w="1680"/>
        <w:gridCol w:w="4301"/>
      </w:tblGrid>
      <w:tr w:rsidR="009F43FF"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3FF" w:rsidRPr="00DA385E" w:rsidRDefault="009F43FF" w:rsidP="00023A42">
            <w:pPr>
              <w:widowControl w:val="0"/>
              <w:autoSpaceDE w:val="0"/>
              <w:autoSpaceDN w:val="0"/>
              <w:adjustRightInd w:val="0"/>
              <w:spacing w:after="0" w:line="240" w:lineRule="auto"/>
              <w:jc w:val="center"/>
              <w:rPr>
                <w:rFonts w:ascii="Times New Roman" w:hAnsi="Times New Roman" w:cs="Times New Roman"/>
                <w:sz w:val="28"/>
                <w:szCs w:val="28"/>
              </w:rPr>
            </w:pPr>
            <w:r w:rsidRPr="00DA385E">
              <w:rPr>
                <w:rFonts w:ascii="Times New Roman" w:hAnsi="Times New Roman" w:cs="Times New Roman"/>
                <w:sz w:val="28"/>
                <w:szCs w:val="28"/>
              </w:rPr>
              <w:t>№ п/п</w:t>
            </w: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3FF" w:rsidRPr="00DA385E" w:rsidRDefault="009F43FF" w:rsidP="00023A42">
            <w:pPr>
              <w:widowControl w:val="0"/>
              <w:autoSpaceDE w:val="0"/>
              <w:autoSpaceDN w:val="0"/>
              <w:adjustRightInd w:val="0"/>
              <w:spacing w:after="0" w:line="240" w:lineRule="auto"/>
              <w:jc w:val="center"/>
              <w:rPr>
                <w:rFonts w:ascii="Times New Roman" w:hAnsi="Times New Roman" w:cs="Times New Roman"/>
                <w:sz w:val="28"/>
                <w:szCs w:val="28"/>
              </w:rPr>
            </w:pPr>
            <w:r w:rsidRPr="00DA385E">
              <w:rPr>
                <w:rFonts w:ascii="Times New Roman" w:hAnsi="Times New Roman" w:cs="Times New Roman"/>
                <w:sz w:val="28"/>
                <w:szCs w:val="28"/>
              </w:rPr>
              <w:t xml:space="preserve">Предложения, поступившие в рамках общественного обсуждения проекта нормативного правового акта </w:t>
            </w:r>
            <w:r w:rsidRPr="000E491C">
              <w:rPr>
                <w:rFonts w:ascii="Times New Roman" w:hAnsi="Times New Roman" w:cs="Times New Roman"/>
              </w:rPr>
              <w:t>&lt;1&gt;</w:t>
            </w:r>
          </w:p>
        </w:tc>
        <w:tc>
          <w:tcPr>
            <w:tcW w:w="759" w:type="pct"/>
            <w:tcBorders>
              <w:top w:val="single" w:sz="4" w:space="0" w:color="auto"/>
              <w:left w:val="single" w:sz="4" w:space="0" w:color="auto"/>
              <w:bottom w:val="single" w:sz="4" w:space="0" w:color="auto"/>
              <w:right w:val="single" w:sz="4" w:space="0" w:color="auto"/>
            </w:tcBorders>
          </w:tcPr>
          <w:p w:rsidR="009F43FF" w:rsidRPr="00DA385E" w:rsidRDefault="009F43FF" w:rsidP="00023A42">
            <w:pPr>
              <w:widowControl w:val="0"/>
              <w:autoSpaceDE w:val="0"/>
              <w:autoSpaceDN w:val="0"/>
              <w:adjustRightInd w:val="0"/>
              <w:spacing w:after="0" w:line="240" w:lineRule="auto"/>
              <w:jc w:val="center"/>
              <w:rPr>
                <w:rFonts w:ascii="Times New Roman" w:hAnsi="Times New Roman" w:cs="Times New Roman"/>
                <w:sz w:val="28"/>
                <w:szCs w:val="28"/>
              </w:rPr>
            </w:pPr>
            <w:r w:rsidRPr="00DA385E">
              <w:rPr>
                <w:rFonts w:ascii="Times New Roman" w:hAnsi="Times New Roman" w:cs="Times New Roman"/>
                <w:sz w:val="28"/>
                <w:szCs w:val="28"/>
              </w:rPr>
              <w:t>Результат рассмотрения поступивших замечаний и предложений</w:t>
            </w: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3FF" w:rsidRPr="00DA385E" w:rsidRDefault="009F43FF" w:rsidP="00023A42">
            <w:pPr>
              <w:widowControl w:val="0"/>
              <w:autoSpaceDE w:val="0"/>
              <w:autoSpaceDN w:val="0"/>
              <w:adjustRightInd w:val="0"/>
              <w:spacing w:after="0" w:line="240" w:lineRule="auto"/>
              <w:jc w:val="center"/>
              <w:rPr>
                <w:rFonts w:ascii="Times New Roman" w:hAnsi="Times New Roman" w:cs="Times New Roman"/>
                <w:sz w:val="28"/>
                <w:szCs w:val="28"/>
              </w:rPr>
            </w:pPr>
            <w:r w:rsidRPr="00DA385E">
              <w:rPr>
                <w:rFonts w:ascii="Times New Roman" w:hAnsi="Times New Roman" w:cs="Times New Roman"/>
                <w:sz w:val="28"/>
                <w:szCs w:val="28"/>
              </w:rPr>
              <w:t>Позиция Министерства финансов Российской Федерации (комментарий)</w:t>
            </w:r>
          </w:p>
        </w:tc>
      </w:tr>
      <w:tr w:rsidR="00BB332F"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332F" w:rsidRPr="00DA385E" w:rsidRDefault="00BB332F" w:rsidP="00023A42">
            <w:pPr>
              <w:widowControl w:val="0"/>
              <w:autoSpaceDE w:val="0"/>
              <w:autoSpaceDN w:val="0"/>
              <w:adjustRightInd w:val="0"/>
              <w:spacing w:after="0" w:line="240" w:lineRule="auto"/>
              <w:jc w:val="center"/>
              <w:rPr>
                <w:rFonts w:ascii="Times New Roman" w:hAnsi="Times New Roman" w:cs="Times New Roman"/>
                <w:sz w:val="28"/>
                <w:szCs w:val="28"/>
              </w:rPr>
            </w:pP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332F" w:rsidRPr="00BB332F" w:rsidRDefault="00BB332F" w:rsidP="00BB332F">
            <w:pPr>
              <w:pStyle w:val="a9"/>
              <w:ind w:firstLine="220"/>
              <w:jc w:val="both"/>
              <w:rPr>
                <w:rFonts w:ascii="Times New Roman" w:hAnsi="Times New Roman" w:cs="Times New Roman"/>
                <w:sz w:val="24"/>
                <w:szCs w:val="24"/>
              </w:rPr>
            </w:pPr>
            <w:r w:rsidRPr="00BB332F">
              <w:rPr>
                <w:rStyle w:val="a8"/>
                <w:rFonts w:ascii="Times New Roman" w:hAnsi="Times New Roman" w:cs="Times New Roman"/>
                <w:color w:val="auto"/>
                <w:sz w:val="24"/>
                <w:szCs w:val="24"/>
                <w:u w:val="none"/>
              </w:rPr>
              <w:t>Предложения ПАО «</w:t>
            </w:r>
            <w:proofErr w:type="spellStart"/>
            <w:r w:rsidRPr="00BB332F">
              <w:rPr>
                <w:rStyle w:val="a8"/>
                <w:rFonts w:ascii="Times New Roman" w:hAnsi="Times New Roman" w:cs="Times New Roman"/>
                <w:color w:val="auto"/>
                <w:sz w:val="24"/>
                <w:szCs w:val="24"/>
                <w:u w:val="none"/>
              </w:rPr>
              <w:t>Россети</w:t>
            </w:r>
            <w:proofErr w:type="spellEnd"/>
            <w:r w:rsidRPr="00BB332F">
              <w:rPr>
                <w:rStyle w:val="a8"/>
                <w:rFonts w:ascii="Times New Roman" w:hAnsi="Times New Roman" w:cs="Times New Roman"/>
                <w:color w:val="auto"/>
                <w:sz w:val="24"/>
                <w:szCs w:val="24"/>
                <w:u w:val="none"/>
              </w:rPr>
              <w:t>»</w:t>
            </w:r>
            <w:r>
              <w:rPr>
                <w:rStyle w:val="a8"/>
                <w:rFonts w:ascii="Times New Roman" w:hAnsi="Times New Roman" w:cs="Times New Roman"/>
                <w:color w:val="auto"/>
                <w:sz w:val="24"/>
                <w:szCs w:val="24"/>
                <w:u w:val="none"/>
              </w:rPr>
              <w:t>:</w:t>
            </w:r>
          </w:p>
        </w:tc>
        <w:tc>
          <w:tcPr>
            <w:tcW w:w="759" w:type="pct"/>
            <w:tcBorders>
              <w:top w:val="single" w:sz="4" w:space="0" w:color="auto"/>
              <w:left w:val="single" w:sz="4" w:space="0" w:color="auto"/>
              <w:bottom w:val="single" w:sz="4" w:space="0" w:color="auto"/>
              <w:right w:val="single" w:sz="4" w:space="0" w:color="auto"/>
            </w:tcBorders>
          </w:tcPr>
          <w:p w:rsidR="00BB332F" w:rsidRPr="00DA385E" w:rsidRDefault="00BB332F" w:rsidP="00023A42">
            <w:pPr>
              <w:widowControl w:val="0"/>
              <w:autoSpaceDE w:val="0"/>
              <w:autoSpaceDN w:val="0"/>
              <w:adjustRightInd w:val="0"/>
              <w:spacing w:after="0" w:line="240" w:lineRule="auto"/>
              <w:jc w:val="center"/>
              <w:rPr>
                <w:rFonts w:ascii="Times New Roman" w:hAnsi="Times New Roman" w:cs="Times New Roman"/>
                <w:sz w:val="28"/>
                <w:szCs w:val="28"/>
              </w:rPr>
            </w:pP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B332F" w:rsidRPr="00DA385E" w:rsidRDefault="00BB332F" w:rsidP="00023A42">
            <w:pPr>
              <w:widowControl w:val="0"/>
              <w:autoSpaceDE w:val="0"/>
              <w:autoSpaceDN w:val="0"/>
              <w:adjustRightInd w:val="0"/>
              <w:spacing w:after="0" w:line="240" w:lineRule="auto"/>
              <w:jc w:val="center"/>
              <w:rPr>
                <w:rFonts w:ascii="Times New Roman" w:hAnsi="Times New Roman" w:cs="Times New Roman"/>
                <w:sz w:val="28"/>
                <w:szCs w:val="28"/>
              </w:rPr>
            </w:pPr>
          </w:p>
        </w:tc>
      </w:tr>
      <w:tr w:rsidR="00EF6134"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6134" w:rsidRPr="00242BC3" w:rsidRDefault="00EF6134" w:rsidP="00EF6134">
            <w:pPr>
              <w:widowControl w:val="0"/>
              <w:autoSpaceDE w:val="0"/>
              <w:autoSpaceDN w:val="0"/>
              <w:adjustRightInd w:val="0"/>
              <w:spacing w:after="0" w:line="240" w:lineRule="auto"/>
              <w:jc w:val="center"/>
              <w:rPr>
                <w:rFonts w:ascii="Times New Roman" w:hAnsi="Times New Roman" w:cs="Times New Roman"/>
                <w:sz w:val="24"/>
                <w:szCs w:val="24"/>
              </w:rPr>
            </w:pPr>
            <w:r w:rsidRPr="00242BC3">
              <w:rPr>
                <w:rFonts w:ascii="Times New Roman" w:hAnsi="Times New Roman" w:cs="Times New Roman"/>
                <w:sz w:val="24"/>
                <w:szCs w:val="24"/>
              </w:rPr>
              <w:t>1.</w:t>
            </w: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3684" w:rsidRPr="00650EEB" w:rsidRDefault="00A43684" w:rsidP="00EF3ADC">
            <w:pPr>
              <w:pStyle w:val="a9"/>
              <w:ind w:firstLine="220"/>
              <w:jc w:val="both"/>
              <w:rPr>
                <w:rStyle w:val="a8"/>
                <w:rFonts w:ascii="Times New Roman" w:hAnsi="Times New Roman" w:cs="Times New Roman"/>
                <w:color w:val="auto"/>
                <w:sz w:val="24"/>
                <w:szCs w:val="24"/>
                <w:u w:val="none"/>
              </w:rPr>
            </w:pPr>
            <w:r w:rsidRPr="00650EEB">
              <w:rPr>
                <w:rStyle w:val="a8"/>
                <w:rFonts w:ascii="Times New Roman" w:hAnsi="Times New Roman" w:cs="Times New Roman"/>
                <w:color w:val="auto"/>
                <w:sz w:val="24"/>
                <w:szCs w:val="24"/>
                <w:u w:val="none"/>
              </w:rPr>
              <w:t xml:space="preserve">Обращаем внимание, что директивы, подготавливаемые в соответствии с пунктами 17-20 Положения </w:t>
            </w:r>
            <w:r w:rsidR="00EF3ADC" w:rsidRPr="00650EEB">
              <w:rPr>
                <w:rStyle w:val="a8"/>
                <w:rFonts w:ascii="Times New Roman" w:hAnsi="Times New Roman" w:cs="Times New Roman"/>
                <w:color w:val="auto"/>
                <w:sz w:val="24"/>
                <w:szCs w:val="24"/>
                <w:u w:val="none"/>
              </w:rPr>
              <w: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утвержденного постановлением Правительства Российской Федерации от 3 декабря 2004 г. (далее -  Положение)</w:t>
            </w:r>
            <w:r w:rsidRPr="00650EEB">
              <w:rPr>
                <w:rStyle w:val="a8"/>
                <w:rFonts w:ascii="Times New Roman" w:hAnsi="Times New Roman" w:cs="Times New Roman"/>
                <w:color w:val="auto"/>
                <w:sz w:val="24"/>
                <w:szCs w:val="24"/>
                <w:u w:val="none"/>
              </w:rPr>
              <w:t xml:space="preserve">, выдаются представителям государства в советах директоров акционерных обществ для обеспечения их голосования по соответствующим вопросам повестки дня заседаний советов директоров, которые, в свою очередь,  должны предполагать исполнение обществами принятых их советами директоров решений и контроль со стороны органов исполнительной </w:t>
            </w:r>
            <w:r w:rsidRPr="00650EEB">
              <w:rPr>
                <w:rStyle w:val="a8"/>
                <w:rFonts w:ascii="Times New Roman" w:hAnsi="Times New Roman" w:cs="Times New Roman"/>
                <w:color w:val="auto"/>
                <w:sz w:val="24"/>
                <w:szCs w:val="24"/>
                <w:u w:val="none"/>
              </w:rPr>
              <w:lastRenderedPageBreak/>
              <w:t>власти Российской Федерации реализации мероприятий по исполнению таких решений.</w:t>
            </w:r>
          </w:p>
          <w:p w:rsidR="00EF3ADC" w:rsidRPr="00650EEB" w:rsidRDefault="00A43684" w:rsidP="00A43684">
            <w:pPr>
              <w:pStyle w:val="a9"/>
              <w:ind w:firstLine="220"/>
              <w:jc w:val="both"/>
              <w:rPr>
                <w:rStyle w:val="a8"/>
                <w:rFonts w:ascii="Times New Roman" w:hAnsi="Times New Roman" w:cs="Times New Roman"/>
                <w:color w:val="auto"/>
                <w:sz w:val="24"/>
                <w:szCs w:val="24"/>
                <w:u w:val="none"/>
              </w:rPr>
            </w:pPr>
            <w:r w:rsidRPr="00650EEB">
              <w:rPr>
                <w:rStyle w:val="a8"/>
                <w:rFonts w:ascii="Times New Roman" w:hAnsi="Times New Roman" w:cs="Times New Roman"/>
                <w:color w:val="auto"/>
                <w:sz w:val="24"/>
                <w:szCs w:val="24"/>
                <w:u w:val="none"/>
              </w:rPr>
              <w:t xml:space="preserve">Исходя из правовой сути директив представителям интересов государства в советах директоров акционерных обществ их исполнение завершается голосованием члена совета директоров – представителя государства согласно выданной директиве. При этом в настоящее время понятие директивы как поручения акционера своим представителям в совете директоров по голосованию в Постановлении отсутствует. В этой связи предлагаем изложить текст проекту в прилагаемой редакции. </w:t>
            </w:r>
          </w:p>
          <w:p w:rsidR="00EF3ADC" w:rsidRPr="00650EEB" w:rsidRDefault="003C6B5A" w:rsidP="00A43684">
            <w:pPr>
              <w:pStyle w:val="a9"/>
              <w:ind w:firstLine="220"/>
              <w:jc w:val="both"/>
              <w:rPr>
                <w:rStyle w:val="a8"/>
                <w:rFonts w:ascii="Times New Roman" w:hAnsi="Times New Roman" w:cs="Times New Roman"/>
                <w:color w:val="auto"/>
                <w:sz w:val="24"/>
                <w:szCs w:val="24"/>
                <w:u w:val="none"/>
              </w:rPr>
            </w:pPr>
            <w:r w:rsidRPr="00650EEB">
              <w:rPr>
                <w:rStyle w:val="a8"/>
                <w:rFonts w:ascii="Times New Roman" w:hAnsi="Times New Roman" w:cs="Times New Roman"/>
                <w:color w:val="auto"/>
                <w:sz w:val="24"/>
                <w:szCs w:val="24"/>
                <w:u w:val="none"/>
              </w:rPr>
              <w:t>«</w:t>
            </w:r>
            <w:r w:rsidR="00EF3ADC" w:rsidRPr="00650EEB">
              <w:rPr>
                <w:rStyle w:val="a8"/>
                <w:rFonts w:ascii="Times New Roman" w:hAnsi="Times New Roman" w:cs="Times New Roman"/>
                <w:color w:val="auto"/>
                <w:sz w:val="24"/>
                <w:szCs w:val="24"/>
                <w:u w:val="none"/>
              </w:rPr>
              <w:t>В Положении:</w:t>
            </w:r>
          </w:p>
          <w:p w:rsidR="006067DE" w:rsidRPr="00650EEB" w:rsidRDefault="008A4BAD" w:rsidP="008A4BAD">
            <w:pPr>
              <w:pStyle w:val="a9"/>
              <w:jc w:val="both"/>
              <w:rPr>
                <w:rStyle w:val="a8"/>
                <w:rFonts w:ascii="Times New Roman" w:hAnsi="Times New Roman" w:cs="Times New Roman"/>
                <w:color w:val="auto"/>
                <w:sz w:val="24"/>
                <w:szCs w:val="24"/>
                <w:u w:val="none"/>
              </w:rPr>
            </w:pPr>
            <w:r w:rsidRPr="00650EEB">
              <w:rPr>
                <w:rStyle w:val="a8"/>
                <w:rFonts w:ascii="Times New Roman" w:hAnsi="Times New Roman" w:cs="Times New Roman"/>
                <w:color w:val="auto"/>
                <w:sz w:val="24"/>
                <w:szCs w:val="24"/>
                <w:u w:val="none"/>
              </w:rPr>
              <w:t xml:space="preserve">а) </w:t>
            </w:r>
            <w:r w:rsidR="006067DE" w:rsidRPr="00650EEB">
              <w:rPr>
                <w:rStyle w:val="a8"/>
                <w:rFonts w:ascii="Times New Roman" w:hAnsi="Times New Roman" w:cs="Times New Roman"/>
                <w:color w:val="auto"/>
                <w:sz w:val="24"/>
                <w:szCs w:val="24"/>
                <w:u w:val="none"/>
              </w:rPr>
              <w:t>пункт 16 дополнить абзацем следующего содержания:</w:t>
            </w:r>
          </w:p>
          <w:p w:rsidR="006067DE" w:rsidRPr="00650EEB" w:rsidRDefault="006067DE" w:rsidP="006067DE">
            <w:pPr>
              <w:pStyle w:val="a9"/>
              <w:jc w:val="both"/>
              <w:rPr>
                <w:rStyle w:val="a8"/>
                <w:rFonts w:ascii="Times New Roman" w:hAnsi="Times New Roman" w:cs="Times New Roman"/>
                <w:color w:val="auto"/>
                <w:sz w:val="24"/>
                <w:szCs w:val="24"/>
                <w:u w:val="none"/>
              </w:rPr>
            </w:pPr>
            <w:r w:rsidRPr="00650EEB">
              <w:rPr>
                <w:rStyle w:val="a8"/>
                <w:rFonts w:ascii="Times New Roman" w:hAnsi="Times New Roman" w:cs="Times New Roman"/>
                <w:color w:val="auto"/>
                <w:sz w:val="24"/>
                <w:szCs w:val="24"/>
                <w:u w:val="none"/>
              </w:rPr>
              <w:t>«Позиция акционера - Российской Федерации по вопросам повестки дня совета директоров акционерного общества, предусмотренным настоящим Положением, отражается в письменных директивах, выдаваемых Агентством (Министерством или Управлением делами Президента Российской Федерации) или Правительством Российской Федерации в отношении акционерных обществ, включенных в специальный перечень, представителю Российской Федерации в совете директоров акционерного общества.».</w:t>
            </w:r>
          </w:p>
          <w:p w:rsidR="006067DE" w:rsidRPr="00650EEB" w:rsidRDefault="006067DE" w:rsidP="00696967">
            <w:pPr>
              <w:pStyle w:val="a9"/>
              <w:jc w:val="both"/>
              <w:rPr>
                <w:rStyle w:val="a8"/>
                <w:rFonts w:ascii="Times New Roman" w:hAnsi="Times New Roman" w:cs="Times New Roman"/>
                <w:color w:val="auto"/>
                <w:sz w:val="24"/>
                <w:szCs w:val="24"/>
                <w:u w:val="none"/>
              </w:rPr>
            </w:pPr>
          </w:p>
        </w:tc>
        <w:tc>
          <w:tcPr>
            <w:tcW w:w="759" w:type="pct"/>
            <w:tcBorders>
              <w:top w:val="single" w:sz="4" w:space="0" w:color="auto"/>
              <w:left w:val="single" w:sz="4" w:space="0" w:color="auto"/>
              <w:bottom w:val="single" w:sz="4" w:space="0" w:color="auto"/>
              <w:right w:val="single" w:sz="4" w:space="0" w:color="auto"/>
            </w:tcBorders>
          </w:tcPr>
          <w:p w:rsidR="00EF6134" w:rsidRPr="00650EEB" w:rsidRDefault="0090176B" w:rsidP="005F6CBF">
            <w:pPr>
              <w:widowControl w:val="0"/>
              <w:autoSpaceDE w:val="0"/>
              <w:autoSpaceDN w:val="0"/>
              <w:adjustRightInd w:val="0"/>
              <w:spacing w:after="0" w:line="240" w:lineRule="auto"/>
              <w:jc w:val="center"/>
              <w:rPr>
                <w:rFonts w:ascii="Times New Roman" w:hAnsi="Times New Roman" w:cs="Times New Roman"/>
                <w:sz w:val="24"/>
                <w:szCs w:val="24"/>
              </w:rPr>
            </w:pPr>
            <w:r w:rsidRPr="00650EEB">
              <w:rPr>
                <w:rFonts w:ascii="Times New Roman" w:hAnsi="Times New Roman" w:cs="Times New Roman"/>
                <w:sz w:val="24"/>
                <w:szCs w:val="24"/>
              </w:rPr>
              <w:lastRenderedPageBreak/>
              <w:t>Не учтено</w:t>
            </w: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17A" w:rsidRDefault="00E5317A" w:rsidP="00A965D7">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Относительно дополнения пункта 16 Положения предлагаемым абзацем</w:t>
            </w:r>
            <w:r w:rsidR="00A400BD">
              <w:rPr>
                <w:rFonts w:ascii="Times New Roman" w:hAnsi="Times New Roman" w:cs="Times New Roman"/>
                <w:sz w:val="24"/>
                <w:szCs w:val="24"/>
              </w:rPr>
              <w:t xml:space="preserve"> отмечаем следующее.</w:t>
            </w:r>
          </w:p>
          <w:p w:rsidR="003243FA" w:rsidRDefault="00010B5B" w:rsidP="00A400BD">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3243FA" w:rsidRPr="003243FA">
              <w:rPr>
                <w:rFonts w:ascii="Times New Roman" w:hAnsi="Times New Roman" w:cs="Times New Roman"/>
                <w:sz w:val="24"/>
                <w:szCs w:val="24"/>
              </w:rPr>
              <w:t>17</w:t>
            </w:r>
            <w:r>
              <w:rPr>
                <w:rFonts w:ascii="Times New Roman" w:hAnsi="Times New Roman" w:cs="Times New Roman"/>
                <w:sz w:val="24"/>
                <w:szCs w:val="24"/>
              </w:rPr>
              <w:t xml:space="preserve"> Положения п</w:t>
            </w:r>
            <w:r w:rsidR="003243FA" w:rsidRPr="003243FA">
              <w:rPr>
                <w:rFonts w:ascii="Times New Roman" w:hAnsi="Times New Roman" w:cs="Times New Roman"/>
                <w:sz w:val="24"/>
                <w:szCs w:val="24"/>
              </w:rPr>
              <w:t>редставители интересов Российской Федерации в совете директоров осуществляют голосование по вопросам повестки дня заседания совета директоров на основании письменных директив Федерального агентства по управлению государственным имуществом (в отношении акционерных обществ, указанных в абзацах втором и третьем пункта 1 настоящего Положения, - Министерством обороны Российской Федерации или Управлением делами Президента Российской Федерации).</w:t>
            </w:r>
          </w:p>
          <w:p w:rsidR="008602E9" w:rsidRDefault="00B37235" w:rsidP="00A400BD">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Так</w:t>
            </w:r>
            <w:r w:rsidR="00865D35">
              <w:rPr>
                <w:rFonts w:ascii="Times New Roman" w:hAnsi="Times New Roman" w:cs="Times New Roman"/>
                <w:sz w:val="24"/>
                <w:szCs w:val="24"/>
              </w:rPr>
              <w:t xml:space="preserve">им образом, </w:t>
            </w:r>
            <w:r w:rsidR="00E5317A">
              <w:rPr>
                <w:rFonts w:ascii="Times New Roman" w:hAnsi="Times New Roman" w:cs="Times New Roman"/>
                <w:sz w:val="24"/>
                <w:szCs w:val="24"/>
              </w:rPr>
              <w:t xml:space="preserve">в </w:t>
            </w:r>
            <w:r w:rsidR="00A400BD">
              <w:rPr>
                <w:rFonts w:ascii="Times New Roman" w:hAnsi="Times New Roman" w:cs="Times New Roman"/>
                <w:sz w:val="24"/>
                <w:szCs w:val="24"/>
              </w:rPr>
              <w:t>действующей редакции</w:t>
            </w:r>
            <w:r>
              <w:rPr>
                <w:rFonts w:ascii="Times New Roman" w:hAnsi="Times New Roman" w:cs="Times New Roman"/>
                <w:sz w:val="24"/>
                <w:szCs w:val="24"/>
              </w:rPr>
              <w:t xml:space="preserve"> Положения содержится</w:t>
            </w:r>
            <w:r w:rsidR="00010B5B">
              <w:rPr>
                <w:rFonts w:ascii="Times New Roman" w:hAnsi="Times New Roman" w:cs="Times New Roman"/>
                <w:sz w:val="24"/>
                <w:szCs w:val="24"/>
              </w:rPr>
              <w:t xml:space="preserve"> норма</w:t>
            </w:r>
            <w:r>
              <w:rPr>
                <w:rFonts w:ascii="Times New Roman" w:hAnsi="Times New Roman" w:cs="Times New Roman"/>
                <w:sz w:val="24"/>
                <w:szCs w:val="24"/>
              </w:rPr>
              <w:t xml:space="preserve"> </w:t>
            </w:r>
            <w:r w:rsidR="0043691B">
              <w:rPr>
                <w:rFonts w:ascii="Times New Roman" w:hAnsi="Times New Roman" w:cs="Times New Roman"/>
                <w:sz w:val="24"/>
                <w:szCs w:val="24"/>
              </w:rPr>
              <w:t>аналогичн</w:t>
            </w:r>
            <w:r w:rsidR="00010B5B">
              <w:rPr>
                <w:rFonts w:ascii="Times New Roman" w:hAnsi="Times New Roman" w:cs="Times New Roman"/>
                <w:sz w:val="24"/>
                <w:szCs w:val="24"/>
              </w:rPr>
              <w:t>ого содержания</w:t>
            </w:r>
            <w:r w:rsidR="00E5317A">
              <w:rPr>
                <w:rFonts w:ascii="Times New Roman" w:hAnsi="Times New Roman" w:cs="Times New Roman"/>
                <w:sz w:val="24"/>
                <w:szCs w:val="24"/>
              </w:rPr>
              <w:t>.</w:t>
            </w:r>
            <w:r w:rsidR="00A1652E">
              <w:rPr>
                <w:rFonts w:ascii="Times New Roman" w:hAnsi="Times New Roman" w:cs="Times New Roman"/>
                <w:sz w:val="24"/>
                <w:szCs w:val="24"/>
              </w:rPr>
              <w:t xml:space="preserve"> В связи </w:t>
            </w:r>
            <w:r w:rsidR="007154DA">
              <w:rPr>
                <w:rFonts w:ascii="Times New Roman" w:hAnsi="Times New Roman" w:cs="Times New Roman"/>
                <w:sz w:val="24"/>
                <w:szCs w:val="24"/>
              </w:rPr>
              <w:t xml:space="preserve">с </w:t>
            </w:r>
            <w:r w:rsidR="00A1652E">
              <w:rPr>
                <w:rFonts w:ascii="Times New Roman" w:hAnsi="Times New Roman" w:cs="Times New Roman"/>
                <w:sz w:val="24"/>
                <w:szCs w:val="24"/>
              </w:rPr>
              <w:lastRenderedPageBreak/>
              <w:t>этим</w:t>
            </w:r>
            <w:r w:rsidR="00E643AB">
              <w:rPr>
                <w:rFonts w:ascii="Times New Roman" w:hAnsi="Times New Roman" w:cs="Times New Roman"/>
                <w:sz w:val="24"/>
                <w:szCs w:val="24"/>
              </w:rPr>
              <w:t>,</w:t>
            </w:r>
            <w:r w:rsidR="00E643AB">
              <w:t xml:space="preserve"> </w:t>
            </w:r>
            <w:r w:rsidR="00E643AB">
              <w:rPr>
                <w:rFonts w:ascii="Times New Roman" w:hAnsi="Times New Roman" w:cs="Times New Roman"/>
                <w:sz w:val="24"/>
                <w:szCs w:val="24"/>
              </w:rPr>
              <w:t>по мнению Минфина России,</w:t>
            </w:r>
            <w:r w:rsidR="003F5821">
              <w:rPr>
                <w:rFonts w:ascii="Times New Roman" w:hAnsi="Times New Roman" w:cs="Times New Roman"/>
                <w:sz w:val="24"/>
                <w:szCs w:val="24"/>
              </w:rPr>
              <w:t xml:space="preserve"> дополнение</w:t>
            </w:r>
            <w:r w:rsidR="00A1652E">
              <w:rPr>
                <w:rFonts w:ascii="Times New Roman" w:hAnsi="Times New Roman" w:cs="Times New Roman"/>
                <w:sz w:val="24"/>
                <w:szCs w:val="24"/>
              </w:rPr>
              <w:t xml:space="preserve"> пункта 16 Положения предлагаемым абзац</w:t>
            </w:r>
            <w:r w:rsidR="00E643AB">
              <w:rPr>
                <w:rFonts w:ascii="Times New Roman" w:hAnsi="Times New Roman" w:cs="Times New Roman"/>
                <w:sz w:val="24"/>
                <w:szCs w:val="24"/>
              </w:rPr>
              <w:t>ем излишне.</w:t>
            </w:r>
          </w:p>
          <w:p w:rsidR="003D624B" w:rsidRDefault="003D624B" w:rsidP="000E3EE1">
            <w:pPr>
              <w:widowControl w:val="0"/>
              <w:autoSpaceDE w:val="0"/>
              <w:autoSpaceDN w:val="0"/>
              <w:adjustRightInd w:val="0"/>
              <w:spacing w:after="0" w:line="240" w:lineRule="auto"/>
              <w:ind w:firstLine="218"/>
              <w:jc w:val="both"/>
              <w:rPr>
                <w:rFonts w:ascii="Times New Roman" w:hAnsi="Times New Roman" w:cs="Times New Roman"/>
                <w:sz w:val="24"/>
                <w:szCs w:val="24"/>
              </w:rPr>
            </w:pPr>
          </w:p>
          <w:p w:rsidR="00F23E55" w:rsidRPr="00043C29" w:rsidRDefault="00F23E55" w:rsidP="000E3EE1">
            <w:pPr>
              <w:widowControl w:val="0"/>
              <w:autoSpaceDE w:val="0"/>
              <w:autoSpaceDN w:val="0"/>
              <w:adjustRightInd w:val="0"/>
              <w:spacing w:after="0" w:line="240" w:lineRule="auto"/>
              <w:ind w:firstLine="218"/>
              <w:jc w:val="both"/>
              <w:rPr>
                <w:rFonts w:ascii="Times New Roman" w:hAnsi="Times New Roman" w:cs="Times New Roman"/>
                <w:sz w:val="24"/>
                <w:szCs w:val="24"/>
              </w:rPr>
            </w:pPr>
          </w:p>
        </w:tc>
      </w:tr>
      <w:tr w:rsidR="00696967"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6967" w:rsidRPr="00242BC3" w:rsidRDefault="001D167C" w:rsidP="00EF61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6967" w:rsidRPr="00696967" w:rsidRDefault="00696967" w:rsidP="00696967">
            <w:pPr>
              <w:pStyle w:val="a9"/>
              <w:ind w:firstLine="220"/>
              <w:jc w:val="both"/>
              <w:rPr>
                <w:rStyle w:val="a8"/>
                <w:rFonts w:ascii="Times New Roman" w:hAnsi="Times New Roman" w:cs="Times New Roman"/>
                <w:color w:val="auto"/>
                <w:sz w:val="24"/>
                <w:szCs w:val="24"/>
                <w:u w:val="none"/>
              </w:rPr>
            </w:pPr>
            <w:r w:rsidRPr="00696967">
              <w:rPr>
                <w:rStyle w:val="a8"/>
                <w:rFonts w:ascii="Times New Roman" w:hAnsi="Times New Roman" w:cs="Times New Roman"/>
                <w:color w:val="auto"/>
                <w:sz w:val="24"/>
                <w:szCs w:val="24"/>
                <w:u w:val="none"/>
              </w:rPr>
              <w:t>б) дополнить пунктом 20(1) следующего содержания:</w:t>
            </w:r>
          </w:p>
          <w:p w:rsidR="00696967" w:rsidRPr="00696967" w:rsidRDefault="00696967" w:rsidP="00696967">
            <w:pPr>
              <w:pStyle w:val="a9"/>
              <w:ind w:firstLine="220"/>
              <w:jc w:val="both"/>
              <w:rPr>
                <w:rStyle w:val="a8"/>
                <w:rFonts w:ascii="Times New Roman" w:hAnsi="Times New Roman" w:cs="Times New Roman"/>
                <w:color w:val="auto"/>
                <w:sz w:val="24"/>
                <w:szCs w:val="24"/>
                <w:u w:val="none"/>
              </w:rPr>
            </w:pPr>
            <w:r w:rsidRPr="00696967">
              <w:rPr>
                <w:rStyle w:val="a8"/>
                <w:rFonts w:ascii="Times New Roman" w:hAnsi="Times New Roman" w:cs="Times New Roman"/>
                <w:color w:val="auto"/>
                <w:sz w:val="24"/>
                <w:szCs w:val="24"/>
                <w:u w:val="none"/>
              </w:rPr>
              <w:t xml:space="preserve">«20(1). Министерство финансов Российской Федерации направляет в Правительство Российской Федерации предложения о прекращении работы по решениям советов директоров, принятым во исполнение ранее выданным директивам выданных директив, подготовленные, в том числе на основании предложений Федерального агентства по управлению государственным имуществом или федерального министерства либо федерального органа в том числе с учетом обращений акционерных обществ или отчетов акционерных обществ о реализации мероприятий, осуществление которых предусмотрено решениями </w:t>
            </w:r>
            <w:r w:rsidRPr="00696967">
              <w:rPr>
                <w:rStyle w:val="a8"/>
                <w:rFonts w:ascii="Times New Roman" w:hAnsi="Times New Roman" w:cs="Times New Roman"/>
                <w:color w:val="auto"/>
                <w:sz w:val="24"/>
                <w:szCs w:val="24"/>
                <w:u w:val="none"/>
              </w:rPr>
              <w:lastRenderedPageBreak/>
              <w:t>советов директоров акционерных</w:t>
            </w:r>
            <w:r>
              <w:t xml:space="preserve"> </w:t>
            </w:r>
            <w:r w:rsidRPr="00696967">
              <w:rPr>
                <w:rStyle w:val="a8"/>
                <w:rFonts w:ascii="Times New Roman" w:hAnsi="Times New Roman" w:cs="Times New Roman"/>
                <w:color w:val="auto"/>
                <w:sz w:val="24"/>
                <w:szCs w:val="24"/>
                <w:u w:val="none"/>
              </w:rPr>
              <w:t>обществ во исполнение ранее выданных директив.</w:t>
            </w:r>
          </w:p>
          <w:p w:rsidR="00696967" w:rsidRPr="00650EEB" w:rsidRDefault="00696967" w:rsidP="00696967">
            <w:pPr>
              <w:pStyle w:val="a9"/>
              <w:ind w:firstLine="220"/>
              <w:jc w:val="both"/>
              <w:rPr>
                <w:rStyle w:val="a8"/>
                <w:rFonts w:ascii="Times New Roman" w:hAnsi="Times New Roman" w:cs="Times New Roman"/>
                <w:color w:val="auto"/>
                <w:sz w:val="24"/>
                <w:szCs w:val="24"/>
                <w:u w:val="none"/>
              </w:rPr>
            </w:pPr>
            <w:r w:rsidRPr="00696967">
              <w:rPr>
                <w:rStyle w:val="a8"/>
                <w:rFonts w:ascii="Times New Roman" w:hAnsi="Times New Roman" w:cs="Times New Roman"/>
                <w:color w:val="auto"/>
                <w:sz w:val="24"/>
                <w:szCs w:val="24"/>
                <w:u w:val="none"/>
              </w:rPr>
              <w:t>О прекращении работы по решениям советов директоров акционерных обществ, принятым во исполнение ранее выданным директивам выданных директив, Федеральное агентство по управлению государственным имуществом уведомляет акционерные общества на основании поручения Председателя Правительства Российской Федерации или по его поручению Первого заместителя Председателя Правительства Российской Федерации.».</w:t>
            </w:r>
          </w:p>
        </w:tc>
        <w:tc>
          <w:tcPr>
            <w:tcW w:w="759" w:type="pct"/>
            <w:tcBorders>
              <w:top w:val="single" w:sz="4" w:space="0" w:color="auto"/>
              <w:left w:val="single" w:sz="4" w:space="0" w:color="auto"/>
              <w:bottom w:val="single" w:sz="4" w:space="0" w:color="auto"/>
              <w:right w:val="single" w:sz="4" w:space="0" w:color="auto"/>
            </w:tcBorders>
          </w:tcPr>
          <w:p w:rsidR="00696967" w:rsidRPr="00650EEB" w:rsidRDefault="00674283" w:rsidP="005F6CBF">
            <w:pPr>
              <w:widowControl w:val="0"/>
              <w:autoSpaceDE w:val="0"/>
              <w:autoSpaceDN w:val="0"/>
              <w:adjustRightInd w:val="0"/>
              <w:spacing w:after="0" w:line="240" w:lineRule="auto"/>
              <w:jc w:val="center"/>
              <w:rPr>
                <w:rFonts w:ascii="Times New Roman" w:hAnsi="Times New Roman" w:cs="Times New Roman"/>
                <w:sz w:val="24"/>
                <w:szCs w:val="24"/>
              </w:rPr>
            </w:pPr>
            <w:r w:rsidRPr="00674283">
              <w:rPr>
                <w:rFonts w:ascii="Times New Roman" w:hAnsi="Times New Roman" w:cs="Times New Roman"/>
                <w:sz w:val="24"/>
                <w:szCs w:val="24"/>
              </w:rPr>
              <w:lastRenderedPageBreak/>
              <w:t>Не учтено</w:t>
            </w: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4FBA" w:rsidRPr="00F74FBA" w:rsidRDefault="00F74FBA" w:rsidP="00F74FBA">
            <w:pPr>
              <w:widowControl w:val="0"/>
              <w:autoSpaceDE w:val="0"/>
              <w:autoSpaceDN w:val="0"/>
              <w:adjustRightInd w:val="0"/>
              <w:spacing w:after="0" w:line="240" w:lineRule="auto"/>
              <w:ind w:firstLine="218"/>
              <w:jc w:val="both"/>
              <w:rPr>
                <w:rFonts w:ascii="Times New Roman" w:hAnsi="Times New Roman" w:cs="Times New Roman"/>
                <w:sz w:val="24"/>
                <w:szCs w:val="24"/>
              </w:rPr>
            </w:pPr>
            <w:r w:rsidRPr="00F74FBA">
              <w:rPr>
                <w:rFonts w:ascii="Times New Roman" w:hAnsi="Times New Roman" w:cs="Times New Roman"/>
                <w:sz w:val="24"/>
                <w:szCs w:val="24"/>
              </w:rPr>
              <w:t>Предложение об изложении пункта 20 (1) в новой редакции Минфином России также не поддерживается.</w:t>
            </w:r>
          </w:p>
          <w:p w:rsidR="00F74FBA" w:rsidRPr="00F74FBA" w:rsidRDefault="00F74FBA" w:rsidP="00F74FBA">
            <w:pPr>
              <w:widowControl w:val="0"/>
              <w:autoSpaceDE w:val="0"/>
              <w:autoSpaceDN w:val="0"/>
              <w:adjustRightInd w:val="0"/>
              <w:spacing w:after="0" w:line="240" w:lineRule="auto"/>
              <w:ind w:firstLine="218"/>
              <w:jc w:val="both"/>
              <w:rPr>
                <w:rFonts w:ascii="Times New Roman" w:hAnsi="Times New Roman" w:cs="Times New Roman"/>
                <w:sz w:val="24"/>
                <w:szCs w:val="24"/>
              </w:rPr>
            </w:pPr>
            <w:r w:rsidRPr="00F74FBA">
              <w:rPr>
                <w:rFonts w:ascii="Times New Roman" w:hAnsi="Times New Roman" w:cs="Times New Roman"/>
                <w:sz w:val="24"/>
                <w:szCs w:val="24"/>
              </w:rPr>
              <w:t>Необходимо отметить, что предметом Положения не являются отношения, касающиеся работы по исполнению решений советов директоров акционерных обществ.</w:t>
            </w:r>
          </w:p>
          <w:p w:rsidR="00696967" w:rsidRDefault="00F74FBA" w:rsidP="00F74FBA">
            <w:pPr>
              <w:widowControl w:val="0"/>
              <w:autoSpaceDE w:val="0"/>
              <w:autoSpaceDN w:val="0"/>
              <w:adjustRightInd w:val="0"/>
              <w:spacing w:after="0" w:line="240" w:lineRule="auto"/>
              <w:ind w:firstLine="218"/>
              <w:jc w:val="both"/>
              <w:rPr>
                <w:rFonts w:ascii="Times New Roman" w:hAnsi="Times New Roman" w:cs="Times New Roman"/>
                <w:sz w:val="24"/>
                <w:szCs w:val="24"/>
              </w:rPr>
            </w:pPr>
            <w:r w:rsidRPr="00F74FBA">
              <w:rPr>
                <w:rFonts w:ascii="Times New Roman" w:hAnsi="Times New Roman" w:cs="Times New Roman"/>
                <w:sz w:val="24"/>
                <w:szCs w:val="24"/>
              </w:rPr>
              <w:t>В связи с этим предложенная редакция пункта 20.1 Положения не может быть поддержана Минфином России.</w:t>
            </w:r>
          </w:p>
        </w:tc>
      </w:tr>
      <w:tr w:rsidR="009D77AC"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Pr="00242BC3" w:rsidRDefault="009D77AC" w:rsidP="00EF6134">
            <w:pPr>
              <w:widowControl w:val="0"/>
              <w:autoSpaceDE w:val="0"/>
              <w:autoSpaceDN w:val="0"/>
              <w:adjustRightInd w:val="0"/>
              <w:spacing w:after="0" w:line="240" w:lineRule="auto"/>
              <w:jc w:val="center"/>
              <w:rPr>
                <w:rFonts w:ascii="Times New Roman" w:hAnsi="Times New Roman" w:cs="Times New Roman"/>
                <w:sz w:val="24"/>
                <w:szCs w:val="24"/>
              </w:rPr>
            </w:pP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Pr="009D77AC" w:rsidRDefault="009D77AC" w:rsidP="000567CA">
            <w:pPr>
              <w:pStyle w:val="a9"/>
              <w:ind w:firstLine="220"/>
              <w:jc w:val="both"/>
              <w:rPr>
                <w:rStyle w:val="a8"/>
                <w:rFonts w:ascii="Times New Roman" w:hAnsi="Times New Roman" w:cs="Times New Roman"/>
                <w:color w:val="auto"/>
                <w:sz w:val="24"/>
                <w:szCs w:val="24"/>
                <w:u w:val="none"/>
              </w:rPr>
            </w:pPr>
            <w:r w:rsidRPr="009D77AC">
              <w:rPr>
                <w:rStyle w:val="a8"/>
                <w:rFonts w:ascii="Times New Roman" w:hAnsi="Times New Roman" w:cs="Times New Roman"/>
                <w:color w:val="auto"/>
                <w:sz w:val="24"/>
                <w:szCs w:val="24"/>
                <w:u w:val="none"/>
              </w:rPr>
              <w:t>Предложения ПАО «</w:t>
            </w:r>
            <w:proofErr w:type="spellStart"/>
            <w:r w:rsidRPr="009D77AC">
              <w:rPr>
                <w:rStyle w:val="a8"/>
                <w:rFonts w:ascii="Times New Roman" w:hAnsi="Times New Roman" w:cs="Times New Roman"/>
                <w:color w:val="auto"/>
                <w:sz w:val="24"/>
                <w:szCs w:val="24"/>
                <w:u w:val="none"/>
              </w:rPr>
              <w:t>Транснефт</w:t>
            </w:r>
            <w:r w:rsidR="000567CA">
              <w:rPr>
                <w:rStyle w:val="a8"/>
                <w:rFonts w:ascii="Times New Roman" w:hAnsi="Times New Roman" w:cs="Times New Roman"/>
                <w:color w:val="auto"/>
                <w:sz w:val="24"/>
                <w:szCs w:val="24"/>
                <w:u w:val="none"/>
              </w:rPr>
              <w:t>и</w:t>
            </w:r>
            <w:proofErr w:type="spellEnd"/>
            <w:r w:rsidRPr="009D77AC">
              <w:rPr>
                <w:rStyle w:val="a8"/>
                <w:rFonts w:ascii="Times New Roman" w:hAnsi="Times New Roman" w:cs="Times New Roman"/>
                <w:color w:val="auto"/>
                <w:sz w:val="24"/>
                <w:szCs w:val="24"/>
                <w:u w:val="none"/>
              </w:rPr>
              <w:t>»</w:t>
            </w:r>
            <w:r>
              <w:rPr>
                <w:rStyle w:val="a8"/>
                <w:rFonts w:ascii="Times New Roman" w:hAnsi="Times New Roman" w:cs="Times New Roman"/>
                <w:color w:val="auto"/>
                <w:sz w:val="24"/>
                <w:szCs w:val="24"/>
                <w:u w:val="none"/>
              </w:rPr>
              <w:t>:</w:t>
            </w:r>
          </w:p>
        </w:tc>
        <w:tc>
          <w:tcPr>
            <w:tcW w:w="759" w:type="pct"/>
            <w:tcBorders>
              <w:top w:val="single" w:sz="4" w:space="0" w:color="auto"/>
              <w:left w:val="single" w:sz="4" w:space="0" w:color="auto"/>
              <w:bottom w:val="single" w:sz="4" w:space="0" w:color="auto"/>
              <w:right w:val="single" w:sz="4" w:space="0" w:color="auto"/>
            </w:tcBorders>
          </w:tcPr>
          <w:p w:rsidR="009D77AC" w:rsidRPr="00650EEB" w:rsidRDefault="009D77AC" w:rsidP="005F6CBF">
            <w:pPr>
              <w:widowControl w:val="0"/>
              <w:autoSpaceDE w:val="0"/>
              <w:autoSpaceDN w:val="0"/>
              <w:adjustRightInd w:val="0"/>
              <w:spacing w:after="0" w:line="240" w:lineRule="auto"/>
              <w:jc w:val="center"/>
              <w:rPr>
                <w:rFonts w:ascii="Times New Roman" w:hAnsi="Times New Roman" w:cs="Times New Roman"/>
                <w:sz w:val="24"/>
                <w:szCs w:val="24"/>
              </w:rPr>
            </w:pP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Default="009D77AC" w:rsidP="00A965D7">
            <w:pPr>
              <w:widowControl w:val="0"/>
              <w:autoSpaceDE w:val="0"/>
              <w:autoSpaceDN w:val="0"/>
              <w:adjustRightInd w:val="0"/>
              <w:spacing w:after="0" w:line="240" w:lineRule="auto"/>
              <w:ind w:firstLine="218"/>
              <w:jc w:val="both"/>
              <w:rPr>
                <w:rFonts w:ascii="Times New Roman" w:hAnsi="Times New Roman" w:cs="Times New Roman"/>
                <w:sz w:val="24"/>
                <w:szCs w:val="24"/>
              </w:rPr>
            </w:pPr>
          </w:p>
        </w:tc>
      </w:tr>
      <w:tr w:rsidR="00650EEB"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0EEB" w:rsidRPr="00650EEB" w:rsidRDefault="009D77AC" w:rsidP="00EF61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50EEB" w:rsidRPr="00650EEB">
              <w:rPr>
                <w:rFonts w:ascii="Times New Roman" w:hAnsi="Times New Roman" w:cs="Times New Roman"/>
                <w:sz w:val="24"/>
                <w:szCs w:val="24"/>
              </w:rPr>
              <w:t>.</w:t>
            </w: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4452E" w:rsidRPr="00E4452E" w:rsidRDefault="00E4452E" w:rsidP="00E4452E">
            <w:pPr>
              <w:pStyle w:val="a9"/>
              <w:ind w:firstLine="220"/>
              <w:jc w:val="both"/>
              <w:rPr>
                <w:rStyle w:val="a8"/>
                <w:rFonts w:ascii="Times New Roman" w:hAnsi="Times New Roman" w:cs="Times New Roman"/>
                <w:color w:val="auto"/>
                <w:sz w:val="24"/>
                <w:szCs w:val="24"/>
                <w:u w:val="none"/>
              </w:rPr>
            </w:pPr>
            <w:r w:rsidRPr="00E4452E">
              <w:rPr>
                <w:rStyle w:val="a8"/>
                <w:rFonts w:ascii="Times New Roman" w:hAnsi="Times New Roman" w:cs="Times New Roman"/>
                <w:color w:val="auto"/>
                <w:sz w:val="24"/>
                <w:szCs w:val="24"/>
                <w:u w:val="none"/>
              </w:rPr>
              <w:t>Предлагается:</w:t>
            </w:r>
          </w:p>
          <w:p w:rsidR="00E4452E" w:rsidRDefault="00E4452E" w:rsidP="00E4452E">
            <w:pPr>
              <w:pStyle w:val="a9"/>
              <w:ind w:firstLine="220"/>
              <w:jc w:val="both"/>
              <w:rPr>
                <w:rStyle w:val="a8"/>
                <w:rFonts w:ascii="Times New Roman" w:hAnsi="Times New Roman" w:cs="Times New Roman"/>
                <w:color w:val="auto"/>
                <w:sz w:val="24"/>
                <w:szCs w:val="24"/>
                <w:u w:val="none"/>
              </w:rPr>
            </w:pPr>
            <w:r w:rsidRPr="00E4452E">
              <w:rPr>
                <w:rStyle w:val="a8"/>
                <w:rFonts w:ascii="Times New Roman" w:hAnsi="Times New Roman" w:cs="Times New Roman"/>
                <w:color w:val="auto"/>
                <w:sz w:val="24"/>
                <w:szCs w:val="24"/>
                <w:u w:val="none"/>
              </w:rPr>
              <w:t>1.</w:t>
            </w:r>
            <w:r w:rsidRPr="00E4452E">
              <w:rPr>
                <w:rStyle w:val="a8"/>
                <w:rFonts w:ascii="Times New Roman" w:hAnsi="Times New Roman" w:cs="Times New Roman"/>
                <w:color w:val="auto"/>
                <w:sz w:val="24"/>
                <w:szCs w:val="24"/>
                <w:u w:val="none"/>
              </w:rPr>
              <w:tab/>
              <w:t xml:space="preserve">Конкретизировать «вид» директив с учетом предусмотренных п. 17 Положения оснований выдачи директив Правительства Российской Федерации. </w:t>
            </w:r>
          </w:p>
          <w:p w:rsidR="00363EAF" w:rsidRDefault="00363EAF" w:rsidP="00E4452E">
            <w:pPr>
              <w:pStyle w:val="a9"/>
              <w:ind w:firstLine="220"/>
              <w:jc w:val="both"/>
              <w:rPr>
                <w:rStyle w:val="a8"/>
                <w:rFonts w:ascii="Times New Roman" w:hAnsi="Times New Roman" w:cs="Times New Roman"/>
                <w:color w:val="auto"/>
                <w:sz w:val="24"/>
                <w:szCs w:val="24"/>
                <w:u w:val="none"/>
              </w:rPr>
            </w:pPr>
            <w:r>
              <w:rPr>
                <w:rStyle w:val="a8"/>
                <w:rFonts w:ascii="Times New Roman" w:hAnsi="Times New Roman" w:cs="Times New Roman"/>
                <w:color w:val="auto"/>
                <w:sz w:val="24"/>
                <w:szCs w:val="24"/>
                <w:u w:val="none"/>
              </w:rPr>
              <w:t>В связи с этим пункт 20 (1) изложить в следующей редакции:</w:t>
            </w:r>
          </w:p>
          <w:p w:rsidR="00425968" w:rsidRPr="00425968" w:rsidRDefault="00425968" w:rsidP="00425968">
            <w:pPr>
              <w:pStyle w:val="a9"/>
              <w:ind w:firstLine="220"/>
              <w:jc w:val="both"/>
              <w:rPr>
                <w:rStyle w:val="a8"/>
                <w:rFonts w:ascii="Times New Roman" w:hAnsi="Times New Roman" w:cs="Times New Roman"/>
                <w:color w:val="auto"/>
                <w:sz w:val="24"/>
                <w:szCs w:val="24"/>
                <w:u w:val="none"/>
              </w:rPr>
            </w:pPr>
            <w:r w:rsidRPr="00425968">
              <w:rPr>
                <w:rStyle w:val="a8"/>
                <w:rFonts w:ascii="Times New Roman" w:hAnsi="Times New Roman" w:cs="Times New Roman"/>
                <w:color w:val="auto"/>
                <w:sz w:val="24"/>
                <w:szCs w:val="24"/>
                <w:u w:val="none"/>
              </w:rPr>
              <w:t>дополнить пунктом 20(1) следующего содержания:</w:t>
            </w:r>
          </w:p>
          <w:p w:rsidR="00425968" w:rsidRPr="00425968" w:rsidRDefault="00425968" w:rsidP="00425968">
            <w:pPr>
              <w:pStyle w:val="a9"/>
              <w:ind w:firstLine="220"/>
              <w:jc w:val="both"/>
              <w:rPr>
                <w:rStyle w:val="a8"/>
                <w:rFonts w:ascii="Times New Roman" w:hAnsi="Times New Roman" w:cs="Times New Roman"/>
                <w:color w:val="auto"/>
                <w:sz w:val="24"/>
                <w:szCs w:val="24"/>
                <w:u w:val="none"/>
              </w:rPr>
            </w:pPr>
            <w:r w:rsidRPr="00425968">
              <w:rPr>
                <w:rStyle w:val="a8"/>
                <w:rFonts w:ascii="Times New Roman" w:hAnsi="Times New Roman" w:cs="Times New Roman"/>
                <w:color w:val="auto"/>
                <w:sz w:val="24"/>
                <w:szCs w:val="24"/>
                <w:u w:val="none"/>
              </w:rPr>
              <w:t xml:space="preserve">«20(1). Министерство финансов Российской Федерации направляет в Правительство Российской Федерации предложения о прекращении работы по ранее выданным </w:t>
            </w:r>
            <w:r w:rsidRPr="00B52B13">
              <w:rPr>
                <w:rStyle w:val="a8"/>
                <w:rFonts w:ascii="Times New Roman" w:hAnsi="Times New Roman" w:cs="Times New Roman"/>
                <w:b/>
                <w:color w:val="auto"/>
                <w:sz w:val="24"/>
                <w:szCs w:val="24"/>
                <w:u w:val="none"/>
              </w:rPr>
              <w:t xml:space="preserve">в целях исполнения поручений и указаний Президента Российской Федерации, поручений Председателя Правительства Российской Федерации или Первого заместителя Председателя Правительства Российской Федерации </w:t>
            </w:r>
            <w:r w:rsidRPr="00425968">
              <w:rPr>
                <w:rStyle w:val="a8"/>
                <w:rFonts w:ascii="Times New Roman" w:hAnsi="Times New Roman" w:cs="Times New Roman"/>
                <w:color w:val="auto"/>
                <w:sz w:val="24"/>
                <w:szCs w:val="24"/>
                <w:u w:val="none"/>
              </w:rPr>
              <w:t>директивам, подготовленные на основании предложений Федерального агентства по управлению государственным имуществом и федерального министерства либо федерального органа.</w:t>
            </w:r>
          </w:p>
          <w:p w:rsidR="00363EAF" w:rsidRPr="00650EEB" w:rsidRDefault="00425968" w:rsidP="00425968">
            <w:pPr>
              <w:pStyle w:val="a9"/>
              <w:ind w:firstLine="220"/>
              <w:jc w:val="both"/>
              <w:rPr>
                <w:rStyle w:val="a8"/>
                <w:rFonts w:ascii="Times New Roman" w:hAnsi="Times New Roman" w:cs="Times New Roman"/>
                <w:color w:val="auto"/>
                <w:sz w:val="24"/>
                <w:szCs w:val="24"/>
              </w:rPr>
            </w:pPr>
            <w:r w:rsidRPr="00425968">
              <w:rPr>
                <w:rStyle w:val="a8"/>
                <w:rFonts w:ascii="Times New Roman" w:hAnsi="Times New Roman" w:cs="Times New Roman"/>
                <w:color w:val="auto"/>
                <w:sz w:val="24"/>
                <w:szCs w:val="24"/>
                <w:u w:val="none"/>
              </w:rPr>
              <w:t>О прекращении работы по ранее выданным директивам Федеральное агентство по управлению государственным имуществом уведомляет акционерные общества на основании поручения Председателя Правительства Российской Федерации или по его поручению Первого заместителя Председателя Правительства Российской Федерации.».</w:t>
            </w:r>
          </w:p>
        </w:tc>
        <w:tc>
          <w:tcPr>
            <w:tcW w:w="759" w:type="pct"/>
            <w:tcBorders>
              <w:top w:val="single" w:sz="4" w:space="0" w:color="auto"/>
              <w:left w:val="single" w:sz="4" w:space="0" w:color="auto"/>
              <w:bottom w:val="single" w:sz="4" w:space="0" w:color="auto"/>
              <w:right w:val="single" w:sz="4" w:space="0" w:color="auto"/>
            </w:tcBorders>
          </w:tcPr>
          <w:p w:rsidR="00650EEB" w:rsidRPr="00650EEB" w:rsidRDefault="00A61C6A" w:rsidP="005F6CB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Учтено</w:t>
            </w: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0EEB" w:rsidRDefault="00A61C6A" w:rsidP="00A965D7">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Минфином России поддерживается указанное предложение.</w:t>
            </w:r>
          </w:p>
          <w:p w:rsidR="00A61C6A" w:rsidRDefault="00A61C6A" w:rsidP="00A61C6A">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В связи с этим </w:t>
            </w:r>
            <w:r w:rsidR="00D77DD2">
              <w:rPr>
                <w:rFonts w:ascii="Times New Roman" w:hAnsi="Times New Roman" w:cs="Times New Roman"/>
                <w:sz w:val="24"/>
                <w:szCs w:val="24"/>
              </w:rPr>
              <w:t xml:space="preserve">абзац первый </w:t>
            </w:r>
            <w:r>
              <w:rPr>
                <w:rFonts w:ascii="Times New Roman" w:hAnsi="Times New Roman" w:cs="Times New Roman"/>
                <w:sz w:val="24"/>
                <w:szCs w:val="24"/>
              </w:rPr>
              <w:t>пункт</w:t>
            </w:r>
            <w:r w:rsidR="00D77DD2">
              <w:rPr>
                <w:rFonts w:ascii="Times New Roman" w:hAnsi="Times New Roman" w:cs="Times New Roman"/>
                <w:sz w:val="24"/>
                <w:szCs w:val="24"/>
              </w:rPr>
              <w:t>а</w:t>
            </w:r>
            <w:r>
              <w:rPr>
                <w:rFonts w:ascii="Times New Roman" w:hAnsi="Times New Roman" w:cs="Times New Roman"/>
                <w:sz w:val="24"/>
                <w:szCs w:val="24"/>
              </w:rPr>
              <w:t xml:space="preserve"> 20(1) предлагается изложить в следующей редакции</w:t>
            </w:r>
            <w:r w:rsidR="00D77DD2">
              <w:rPr>
                <w:rFonts w:ascii="Times New Roman" w:hAnsi="Times New Roman" w:cs="Times New Roman"/>
                <w:sz w:val="24"/>
                <w:szCs w:val="24"/>
              </w:rPr>
              <w:t>:</w:t>
            </w:r>
          </w:p>
          <w:p w:rsidR="00D77DD2" w:rsidRDefault="00D77DD2" w:rsidP="00291257">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«20(1) </w:t>
            </w:r>
            <w:r w:rsidRPr="00D77DD2">
              <w:rPr>
                <w:rFonts w:ascii="Times New Roman" w:hAnsi="Times New Roman" w:cs="Times New Roman"/>
                <w:sz w:val="24"/>
                <w:szCs w:val="24"/>
              </w:rPr>
              <w:t>Министерство финансов Российской Федерации направляет</w:t>
            </w:r>
            <w:r>
              <w:rPr>
                <w:rFonts w:ascii="Times New Roman" w:hAnsi="Times New Roman" w:cs="Times New Roman"/>
                <w:sz w:val="24"/>
                <w:szCs w:val="24"/>
              </w:rPr>
              <w:t xml:space="preserve"> </w:t>
            </w:r>
            <w:r w:rsidRPr="00D77DD2">
              <w:rPr>
                <w:rFonts w:ascii="Times New Roman" w:hAnsi="Times New Roman" w:cs="Times New Roman"/>
                <w:sz w:val="24"/>
                <w:szCs w:val="24"/>
              </w:rPr>
              <w:t xml:space="preserve">в Правительство Российской Федерации предложения о прекращении работы по ранее выданным </w:t>
            </w:r>
            <w:r w:rsidRPr="005232A0">
              <w:rPr>
                <w:rFonts w:ascii="Times New Roman" w:hAnsi="Times New Roman" w:cs="Times New Roman"/>
                <w:b/>
                <w:sz w:val="24"/>
                <w:szCs w:val="24"/>
              </w:rPr>
              <w:t>в целях исполнения поручений и указаний Президента Р</w:t>
            </w:r>
            <w:r w:rsidR="00291257">
              <w:rPr>
                <w:rFonts w:ascii="Times New Roman" w:hAnsi="Times New Roman" w:cs="Times New Roman"/>
                <w:b/>
                <w:sz w:val="24"/>
                <w:szCs w:val="24"/>
              </w:rPr>
              <w:t xml:space="preserve">оссийской Федерации, поручений </w:t>
            </w:r>
            <w:r w:rsidRPr="005232A0">
              <w:rPr>
                <w:rFonts w:ascii="Times New Roman" w:hAnsi="Times New Roman" w:cs="Times New Roman"/>
                <w:b/>
                <w:sz w:val="24"/>
                <w:szCs w:val="24"/>
              </w:rPr>
              <w:t xml:space="preserve"> Правительства Российской Федерации </w:t>
            </w:r>
            <w:r w:rsidRPr="00D77DD2">
              <w:rPr>
                <w:rFonts w:ascii="Times New Roman" w:hAnsi="Times New Roman" w:cs="Times New Roman"/>
                <w:sz w:val="24"/>
                <w:szCs w:val="24"/>
              </w:rPr>
              <w:t>директивам, подготовленные на основании предложений Федерального агентства по управлению государственным имуществом и федерального министерства либо федерального органа в том числе с учетом отчетов акционерных обществ о реализации мероприятий, осуществление которых предусмотрено решениями советов директоров акционерных обществ на основании ранее выданных директив.</w:t>
            </w:r>
          </w:p>
        </w:tc>
      </w:tr>
      <w:tr w:rsidR="009D77AC" w:rsidRPr="00DA385E" w:rsidTr="00D77DD2">
        <w:tc>
          <w:tcPr>
            <w:tcW w:w="2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Pr="00650EEB" w:rsidRDefault="009D77AC" w:rsidP="00EF613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03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Pr="009D77AC" w:rsidRDefault="009D77AC" w:rsidP="009D77AC">
            <w:pPr>
              <w:pStyle w:val="a9"/>
              <w:jc w:val="both"/>
              <w:rPr>
                <w:rStyle w:val="a8"/>
                <w:rFonts w:ascii="Times New Roman" w:hAnsi="Times New Roman" w:cs="Times New Roman"/>
                <w:color w:val="auto"/>
                <w:sz w:val="24"/>
                <w:szCs w:val="24"/>
                <w:u w:val="none"/>
              </w:rPr>
            </w:pPr>
            <w:r w:rsidRPr="009D77AC">
              <w:rPr>
                <w:rStyle w:val="a8"/>
                <w:rFonts w:ascii="Times New Roman" w:hAnsi="Times New Roman" w:cs="Times New Roman"/>
                <w:color w:val="auto"/>
                <w:sz w:val="24"/>
                <w:szCs w:val="24"/>
                <w:u w:val="none"/>
              </w:rPr>
              <w:t>Из текста Проекта исключить ссылку на «отчеты акционерных обществ о реализации мероприятий, осуществление которых предусмотрено решениями советов директоров акционерных обществ на основании ранее выданных директив», учитывая, что порядок отчетности акционерных обществ по исполнению директив Положение не регламентирует.</w:t>
            </w:r>
          </w:p>
        </w:tc>
        <w:tc>
          <w:tcPr>
            <w:tcW w:w="759" w:type="pct"/>
            <w:tcBorders>
              <w:top w:val="single" w:sz="4" w:space="0" w:color="auto"/>
              <w:left w:val="single" w:sz="4" w:space="0" w:color="auto"/>
              <w:bottom w:val="single" w:sz="4" w:space="0" w:color="auto"/>
              <w:right w:val="single" w:sz="4" w:space="0" w:color="auto"/>
            </w:tcBorders>
          </w:tcPr>
          <w:p w:rsidR="009D77AC" w:rsidRPr="00650EEB" w:rsidRDefault="004E0D79" w:rsidP="005F6CBF">
            <w:pPr>
              <w:widowControl w:val="0"/>
              <w:autoSpaceDE w:val="0"/>
              <w:autoSpaceDN w:val="0"/>
              <w:adjustRightInd w:val="0"/>
              <w:spacing w:after="0" w:line="240" w:lineRule="auto"/>
              <w:jc w:val="center"/>
              <w:rPr>
                <w:rFonts w:ascii="Times New Roman" w:hAnsi="Times New Roman" w:cs="Times New Roman"/>
                <w:sz w:val="24"/>
                <w:szCs w:val="24"/>
              </w:rPr>
            </w:pPr>
            <w:r w:rsidRPr="004E0D79">
              <w:rPr>
                <w:rFonts w:ascii="Times New Roman" w:hAnsi="Times New Roman" w:cs="Times New Roman"/>
                <w:sz w:val="24"/>
                <w:szCs w:val="24"/>
              </w:rPr>
              <w:t>Не учтено</w:t>
            </w:r>
          </w:p>
        </w:tc>
        <w:tc>
          <w:tcPr>
            <w:tcW w:w="19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77AC" w:rsidRDefault="006C5A8A" w:rsidP="005F3B84">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Указанное предложение не поддерживается </w:t>
            </w:r>
            <w:r w:rsidR="005F3B84">
              <w:rPr>
                <w:rFonts w:ascii="Times New Roman" w:hAnsi="Times New Roman" w:cs="Times New Roman"/>
                <w:sz w:val="24"/>
                <w:szCs w:val="24"/>
              </w:rPr>
              <w:t>Минфином России</w:t>
            </w:r>
            <w:r>
              <w:rPr>
                <w:rFonts w:ascii="Times New Roman" w:hAnsi="Times New Roman" w:cs="Times New Roman"/>
                <w:sz w:val="24"/>
                <w:szCs w:val="24"/>
              </w:rPr>
              <w:t>.</w:t>
            </w:r>
          </w:p>
          <w:p w:rsidR="00110E1F" w:rsidRDefault="009756E3" w:rsidP="00110E1F">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проектом постановления </w:t>
            </w:r>
            <w:r w:rsidR="00110E1F">
              <w:rPr>
                <w:rFonts w:ascii="Times New Roman" w:hAnsi="Times New Roman" w:cs="Times New Roman"/>
                <w:sz w:val="24"/>
                <w:szCs w:val="24"/>
              </w:rPr>
              <w:t xml:space="preserve">соответствующие предложения о прекращении работы по ранее выданным директивам могут быть подготовлены </w:t>
            </w:r>
            <w:r w:rsidR="00110E1F" w:rsidRPr="00110E1F">
              <w:rPr>
                <w:rFonts w:ascii="Times New Roman" w:hAnsi="Times New Roman" w:cs="Times New Roman"/>
                <w:b/>
                <w:sz w:val="24"/>
                <w:szCs w:val="24"/>
              </w:rPr>
              <w:t>в том числе</w:t>
            </w:r>
            <w:r w:rsidR="00110E1F">
              <w:rPr>
                <w:rFonts w:ascii="Times New Roman" w:hAnsi="Times New Roman" w:cs="Times New Roman"/>
                <w:sz w:val="24"/>
                <w:szCs w:val="24"/>
              </w:rPr>
              <w:t xml:space="preserve"> с учетом</w:t>
            </w:r>
            <w:r w:rsidR="00110E1F">
              <w:t xml:space="preserve"> </w:t>
            </w:r>
            <w:r w:rsidR="00110E1F" w:rsidRPr="00110E1F">
              <w:rPr>
                <w:rFonts w:ascii="Times New Roman" w:hAnsi="Times New Roman" w:cs="Times New Roman"/>
                <w:sz w:val="24"/>
                <w:szCs w:val="24"/>
              </w:rPr>
              <w:t>отчетов акционерных обществ о реализации мероприятий, осуществление которых предусмотрено решениями советов директоров акционерных обществ на основании ранее выданных директив</w:t>
            </w:r>
            <w:r w:rsidR="00110E1F">
              <w:rPr>
                <w:rFonts w:ascii="Times New Roman" w:hAnsi="Times New Roman" w:cs="Times New Roman"/>
                <w:sz w:val="24"/>
                <w:szCs w:val="24"/>
              </w:rPr>
              <w:t>.</w:t>
            </w:r>
          </w:p>
          <w:p w:rsidR="00110E1F" w:rsidRDefault="00110E1F" w:rsidP="00110E1F">
            <w:pPr>
              <w:widowControl w:val="0"/>
              <w:autoSpaceDE w:val="0"/>
              <w:autoSpaceDN w:val="0"/>
              <w:adjustRightInd w:val="0"/>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 xml:space="preserve">При этом </w:t>
            </w:r>
            <w:r w:rsidR="00E240C5">
              <w:rPr>
                <w:rFonts w:ascii="Times New Roman" w:hAnsi="Times New Roman" w:cs="Times New Roman"/>
                <w:sz w:val="24"/>
                <w:szCs w:val="24"/>
              </w:rPr>
              <w:t>указанные предложения могут быть подготовлены и по другим основаниям.</w:t>
            </w:r>
          </w:p>
          <w:p w:rsidR="00ED7602" w:rsidRDefault="00ED7602" w:rsidP="00E240C5">
            <w:pPr>
              <w:widowControl w:val="0"/>
              <w:autoSpaceDE w:val="0"/>
              <w:autoSpaceDN w:val="0"/>
              <w:adjustRightInd w:val="0"/>
              <w:spacing w:after="0" w:line="240" w:lineRule="auto"/>
              <w:ind w:firstLine="218"/>
              <w:jc w:val="both"/>
              <w:rPr>
                <w:rFonts w:ascii="Times New Roman" w:hAnsi="Times New Roman" w:cs="Times New Roman"/>
                <w:sz w:val="24"/>
                <w:szCs w:val="24"/>
              </w:rPr>
            </w:pPr>
          </w:p>
        </w:tc>
      </w:tr>
    </w:tbl>
    <w:p w:rsidR="009F43FF" w:rsidRDefault="009F43FF" w:rsidP="009F43FF">
      <w:pPr>
        <w:widowControl w:val="0"/>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6369"/>
        <w:gridCol w:w="3345"/>
      </w:tblGrid>
      <w:tr w:rsidR="009F43FF" w:rsidTr="00023A42">
        <w:tc>
          <w:tcPr>
            <w:tcW w:w="6658" w:type="dxa"/>
          </w:tcPr>
          <w:p w:rsidR="009F43FF" w:rsidRPr="002D1956" w:rsidRDefault="009F43FF"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Общее количество поступивших замечаний</w:t>
            </w:r>
          </w:p>
        </w:tc>
        <w:tc>
          <w:tcPr>
            <w:tcW w:w="3535" w:type="dxa"/>
          </w:tcPr>
          <w:p w:rsidR="009F43FF" w:rsidRPr="002D1956" w:rsidRDefault="000567CA"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4</w:t>
            </w:r>
          </w:p>
        </w:tc>
      </w:tr>
      <w:tr w:rsidR="009F43FF" w:rsidTr="00023A42">
        <w:tc>
          <w:tcPr>
            <w:tcW w:w="6658" w:type="dxa"/>
          </w:tcPr>
          <w:p w:rsidR="009F43FF" w:rsidRPr="002D1956" w:rsidRDefault="009F43FF"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Количество учтенных замечаний</w:t>
            </w:r>
          </w:p>
        </w:tc>
        <w:tc>
          <w:tcPr>
            <w:tcW w:w="3535" w:type="dxa"/>
          </w:tcPr>
          <w:p w:rsidR="009F43FF" w:rsidRPr="002D1956" w:rsidRDefault="00A61C6A"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1</w:t>
            </w:r>
          </w:p>
        </w:tc>
      </w:tr>
      <w:tr w:rsidR="009F43FF" w:rsidTr="00023A42">
        <w:tc>
          <w:tcPr>
            <w:tcW w:w="6658" w:type="dxa"/>
          </w:tcPr>
          <w:p w:rsidR="009F43FF" w:rsidRPr="002D1956" w:rsidRDefault="009F43FF"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Количество неучтенных замечаний</w:t>
            </w:r>
          </w:p>
        </w:tc>
        <w:tc>
          <w:tcPr>
            <w:tcW w:w="3535" w:type="dxa"/>
          </w:tcPr>
          <w:p w:rsidR="009F43FF" w:rsidRPr="002D1956" w:rsidRDefault="00A61C6A"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3</w:t>
            </w:r>
          </w:p>
        </w:tc>
      </w:tr>
      <w:tr w:rsidR="009F43FF" w:rsidTr="00023A42">
        <w:tc>
          <w:tcPr>
            <w:tcW w:w="6658" w:type="dxa"/>
          </w:tcPr>
          <w:p w:rsidR="009F43FF" w:rsidRPr="002D1956" w:rsidRDefault="009F43FF"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Количество частично учтенных замечаний</w:t>
            </w:r>
          </w:p>
        </w:tc>
        <w:tc>
          <w:tcPr>
            <w:tcW w:w="3535" w:type="dxa"/>
          </w:tcPr>
          <w:p w:rsidR="009F43FF" w:rsidRPr="002D1956" w:rsidRDefault="00C1266F" w:rsidP="00023A42">
            <w:pPr>
              <w:widowControl w:val="0"/>
              <w:autoSpaceDE w:val="0"/>
              <w:autoSpaceDN w:val="0"/>
              <w:adjustRightInd w:val="0"/>
              <w:jc w:val="both"/>
              <w:rPr>
                <w:rFonts w:ascii="Times New Roman" w:hAnsi="Times New Roman" w:cs="Times New Roman"/>
                <w:sz w:val="28"/>
                <w:szCs w:val="28"/>
              </w:rPr>
            </w:pPr>
            <w:r w:rsidRPr="002D1956">
              <w:rPr>
                <w:rFonts w:ascii="Times New Roman" w:hAnsi="Times New Roman" w:cs="Times New Roman"/>
                <w:sz w:val="28"/>
                <w:szCs w:val="28"/>
              </w:rPr>
              <w:t>0</w:t>
            </w:r>
          </w:p>
        </w:tc>
      </w:tr>
    </w:tbl>
    <w:p w:rsidR="009F43FF" w:rsidRPr="008A3041" w:rsidRDefault="009F43FF" w:rsidP="009F43F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w:t>
      </w:r>
      <w:r w:rsidRPr="008A3041">
        <w:rPr>
          <w:rFonts w:ascii="Times New Roman" w:hAnsi="Times New Roman" w:cs="Times New Roman"/>
          <w:sz w:val="28"/>
          <w:szCs w:val="28"/>
        </w:rPr>
        <w:t>_______</w:t>
      </w:r>
    </w:p>
    <w:p w:rsidR="00D80744" w:rsidRPr="004C0BA3" w:rsidRDefault="009F43FF" w:rsidP="004C0BA3">
      <w:pPr>
        <w:widowControl w:val="0"/>
        <w:autoSpaceDE w:val="0"/>
        <w:autoSpaceDN w:val="0"/>
        <w:adjustRightInd w:val="0"/>
        <w:spacing w:after="0" w:line="240" w:lineRule="auto"/>
        <w:jc w:val="both"/>
      </w:pPr>
      <w:r w:rsidRPr="001935A3">
        <w:rPr>
          <w:rFonts w:ascii="Times New Roman" w:hAnsi="Times New Roman" w:cs="Times New Roman"/>
        </w:rPr>
        <w:t>&lt;1&gt; В случае, если в ходе общественного обсуждения проекта нормативного правового акта предложения не поступали, указывается «Предложения отсутств</w:t>
      </w:r>
      <w:r w:rsidR="004C0BA3">
        <w:rPr>
          <w:rFonts w:ascii="Times New Roman" w:hAnsi="Times New Roman" w:cs="Times New Roman"/>
        </w:rPr>
        <w:t>уют».</w:t>
      </w:r>
    </w:p>
    <w:sectPr w:rsidR="00D80744" w:rsidRPr="004C0BA3" w:rsidSect="00D77DD2">
      <w:headerReference w:type="default" r:id="rId8"/>
      <w:pgSz w:w="11906" w:h="16838"/>
      <w:pgMar w:top="1134" w:right="707"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11" w:rsidRDefault="00E11A11" w:rsidP="009F43FF">
      <w:pPr>
        <w:spacing w:after="0" w:line="240" w:lineRule="auto"/>
      </w:pPr>
      <w:r>
        <w:separator/>
      </w:r>
    </w:p>
  </w:endnote>
  <w:endnote w:type="continuationSeparator" w:id="0">
    <w:p w:rsidR="00E11A11" w:rsidRDefault="00E11A11" w:rsidP="009F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11" w:rsidRDefault="00E11A11" w:rsidP="009F43FF">
      <w:pPr>
        <w:spacing w:after="0" w:line="240" w:lineRule="auto"/>
      </w:pPr>
      <w:r>
        <w:separator/>
      </w:r>
    </w:p>
  </w:footnote>
  <w:footnote w:type="continuationSeparator" w:id="0">
    <w:p w:rsidR="00E11A11" w:rsidRDefault="00E11A11" w:rsidP="009F4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74090"/>
      <w:docPartObj>
        <w:docPartGallery w:val="Page Numbers (Top of Page)"/>
        <w:docPartUnique/>
      </w:docPartObj>
    </w:sdtPr>
    <w:sdtEndPr>
      <w:rPr>
        <w:rFonts w:ascii="Times New Roman" w:hAnsi="Times New Roman" w:cs="Times New Roman"/>
      </w:rPr>
    </w:sdtEndPr>
    <w:sdtContent>
      <w:p w:rsidR="009B4814" w:rsidRPr="009B4814" w:rsidRDefault="009B4814">
        <w:pPr>
          <w:pStyle w:val="a4"/>
          <w:jc w:val="center"/>
          <w:rPr>
            <w:rFonts w:ascii="Times New Roman" w:hAnsi="Times New Roman" w:cs="Times New Roman"/>
          </w:rPr>
        </w:pPr>
        <w:r w:rsidRPr="009B4814">
          <w:rPr>
            <w:rFonts w:ascii="Times New Roman" w:hAnsi="Times New Roman" w:cs="Times New Roman"/>
          </w:rPr>
          <w:fldChar w:fldCharType="begin"/>
        </w:r>
        <w:r w:rsidRPr="009B4814">
          <w:rPr>
            <w:rFonts w:ascii="Times New Roman" w:hAnsi="Times New Roman" w:cs="Times New Roman"/>
          </w:rPr>
          <w:instrText>PAGE   \* MERGEFORMAT</w:instrText>
        </w:r>
        <w:r w:rsidRPr="009B4814">
          <w:rPr>
            <w:rFonts w:ascii="Times New Roman" w:hAnsi="Times New Roman" w:cs="Times New Roman"/>
          </w:rPr>
          <w:fldChar w:fldCharType="separate"/>
        </w:r>
        <w:r w:rsidR="00F23768">
          <w:rPr>
            <w:rFonts w:ascii="Times New Roman" w:hAnsi="Times New Roman" w:cs="Times New Roman"/>
            <w:noProof/>
          </w:rPr>
          <w:t>2</w:t>
        </w:r>
        <w:r w:rsidRPr="009B4814">
          <w:rPr>
            <w:rFonts w:ascii="Times New Roman" w:hAnsi="Times New Roman" w:cs="Times New Roman"/>
          </w:rPr>
          <w:fldChar w:fldCharType="end"/>
        </w:r>
      </w:p>
    </w:sdtContent>
  </w:sdt>
  <w:p w:rsidR="009B4814" w:rsidRDefault="009B4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44"/>
    <w:rsid w:val="00006D65"/>
    <w:rsid w:val="00010B5B"/>
    <w:rsid w:val="00042BA8"/>
    <w:rsid w:val="00043C29"/>
    <w:rsid w:val="000567CA"/>
    <w:rsid w:val="000E3863"/>
    <w:rsid w:val="000E3EE1"/>
    <w:rsid w:val="0011035A"/>
    <w:rsid w:val="00110E1F"/>
    <w:rsid w:val="001132D2"/>
    <w:rsid w:val="001511FE"/>
    <w:rsid w:val="00152CD9"/>
    <w:rsid w:val="00155109"/>
    <w:rsid w:val="001B4193"/>
    <w:rsid w:val="001C3C53"/>
    <w:rsid w:val="001D167C"/>
    <w:rsid w:val="001E5E25"/>
    <w:rsid w:val="002104FA"/>
    <w:rsid w:val="0022446E"/>
    <w:rsid w:val="00230894"/>
    <w:rsid w:val="00242BC3"/>
    <w:rsid w:val="00245DA5"/>
    <w:rsid w:val="00272664"/>
    <w:rsid w:val="0027796F"/>
    <w:rsid w:val="00291257"/>
    <w:rsid w:val="00297CD8"/>
    <w:rsid w:val="002A182B"/>
    <w:rsid w:val="002B0534"/>
    <w:rsid w:val="002B05FA"/>
    <w:rsid w:val="002C3FDA"/>
    <w:rsid w:val="002D1956"/>
    <w:rsid w:val="002D455A"/>
    <w:rsid w:val="002D79EF"/>
    <w:rsid w:val="002F692B"/>
    <w:rsid w:val="003243FA"/>
    <w:rsid w:val="00333144"/>
    <w:rsid w:val="00342237"/>
    <w:rsid w:val="00343E5D"/>
    <w:rsid w:val="00345101"/>
    <w:rsid w:val="003601C0"/>
    <w:rsid w:val="00360E33"/>
    <w:rsid w:val="00363EAF"/>
    <w:rsid w:val="00387CF7"/>
    <w:rsid w:val="00390797"/>
    <w:rsid w:val="00392F96"/>
    <w:rsid w:val="00394E02"/>
    <w:rsid w:val="00397B91"/>
    <w:rsid w:val="003A3095"/>
    <w:rsid w:val="003C14A2"/>
    <w:rsid w:val="003C6B5A"/>
    <w:rsid w:val="003D16F4"/>
    <w:rsid w:val="003D624B"/>
    <w:rsid w:val="003F5821"/>
    <w:rsid w:val="00420B61"/>
    <w:rsid w:val="0042299F"/>
    <w:rsid w:val="00425968"/>
    <w:rsid w:val="0043691B"/>
    <w:rsid w:val="004428A6"/>
    <w:rsid w:val="0045532F"/>
    <w:rsid w:val="00456384"/>
    <w:rsid w:val="00496BB6"/>
    <w:rsid w:val="004C0BA3"/>
    <w:rsid w:val="004E0D79"/>
    <w:rsid w:val="00503D22"/>
    <w:rsid w:val="005232A0"/>
    <w:rsid w:val="00532413"/>
    <w:rsid w:val="00541001"/>
    <w:rsid w:val="00582A6A"/>
    <w:rsid w:val="00583ED6"/>
    <w:rsid w:val="005869F7"/>
    <w:rsid w:val="00591409"/>
    <w:rsid w:val="005A6CC1"/>
    <w:rsid w:val="005D7374"/>
    <w:rsid w:val="005F3B84"/>
    <w:rsid w:val="005F6CBF"/>
    <w:rsid w:val="006067DE"/>
    <w:rsid w:val="0061701B"/>
    <w:rsid w:val="00621FC6"/>
    <w:rsid w:val="00625545"/>
    <w:rsid w:val="006335A5"/>
    <w:rsid w:val="00641609"/>
    <w:rsid w:val="00644B47"/>
    <w:rsid w:val="00650EEB"/>
    <w:rsid w:val="00654DC0"/>
    <w:rsid w:val="00665C9E"/>
    <w:rsid w:val="00674283"/>
    <w:rsid w:val="0068572F"/>
    <w:rsid w:val="006966DA"/>
    <w:rsid w:val="00696967"/>
    <w:rsid w:val="00697C12"/>
    <w:rsid w:val="006A5594"/>
    <w:rsid w:val="006A5B1C"/>
    <w:rsid w:val="006C247C"/>
    <w:rsid w:val="006C4BAD"/>
    <w:rsid w:val="006C5A8A"/>
    <w:rsid w:val="006D611E"/>
    <w:rsid w:val="006E11B7"/>
    <w:rsid w:val="006E44A7"/>
    <w:rsid w:val="00700317"/>
    <w:rsid w:val="0070104B"/>
    <w:rsid w:val="00707CAD"/>
    <w:rsid w:val="007154DA"/>
    <w:rsid w:val="00717696"/>
    <w:rsid w:val="00741A01"/>
    <w:rsid w:val="00742205"/>
    <w:rsid w:val="00742E9D"/>
    <w:rsid w:val="007605E0"/>
    <w:rsid w:val="00780C77"/>
    <w:rsid w:val="00787609"/>
    <w:rsid w:val="00794FDD"/>
    <w:rsid w:val="007C178C"/>
    <w:rsid w:val="007C400D"/>
    <w:rsid w:val="0080086E"/>
    <w:rsid w:val="0080742F"/>
    <w:rsid w:val="00823AD5"/>
    <w:rsid w:val="008242C8"/>
    <w:rsid w:val="00832039"/>
    <w:rsid w:val="0084524A"/>
    <w:rsid w:val="00852C26"/>
    <w:rsid w:val="008558B1"/>
    <w:rsid w:val="008602E9"/>
    <w:rsid w:val="00860E91"/>
    <w:rsid w:val="00865D35"/>
    <w:rsid w:val="008A274C"/>
    <w:rsid w:val="008A4BAD"/>
    <w:rsid w:val="008E2942"/>
    <w:rsid w:val="009007EB"/>
    <w:rsid w:val="0090176B"/>
    <w:rsid w:val="00901948"/>
    <w:rsid w:val="009045BA"/>
    <w:rsid w:val="009313B2"/>
    <w:rsid w:val="00941696"/>
    <w:rsid w:val="009518CC"/>
    <w:rsid w:val="009618BB"/>
    <w:rsid w:val="009756E3"/>
    <w:rsid w:val="00990E78"/>
    <w:rsid w:val="00992896"/>
    <w:rsid w:val="009A4781"/>
    <w:rsid w:val="009B4814"/>
    <w:rsid w:val="009C7841"/>
    <w:rsid w:val="009D27A1"/>
    <w:rsid w:val="009D77AC"/>
    <w:rsid w:val="009D7AB6"/>
    <w:rsid w:val="009E1F2F"/>
    <w:rsid w:val="009F43FF"/>
    <w:rsid w:val="00A01D0C"/>
    <w:rsid w:val="00A04484"/>
    <w:rsid w:val="00A1495E"/>
    <w:rsid w:val="00A15F3D"/>
    <w:rsid w:val="00A1652E"/>
    <w:rsid w:val="00A245A1"/>
    <w:rsid w:val="00A400BD"/>
    <w:rsid w:val="00A43684"/>
    <w:rsid w:val="00A47387"/>
    <w:rsid w:val="00A61C6A"/>
    <w:rsid w:val="00A64120"/>
    <w:rsid w:val="00A748AE"/>
    <w:rsid w:val="00A965D7"/>
    <w:rsid w:val="00AA3280"/>
    <w:rsid w:val="00B009A6"/>
    <w:rsid w:val="00B115F5"/>
    <w:rsid w:val="00B31925"/>
    <w:rsid w:val="00B37235"/>
    <w:rsid w:val="00B444C6"/>
    <w:rsid w:val="00B52B13"/>
    <w:rsid w:val="00B605FD"/>
    <w:rsid w:val="00B76348"/>
    <w:rsid w:val="00B863F0"/>
    <w:rsid w:val="00BB332F"/>
    <w:rsid w:val="00BB41AC"/>
    <w:rsid w:val="00BC0A45"/>
    <w:rsid w:val="00C00AD9"/>
    <w:rsid w:val="00C1266F"/>
    <w:rsid w:val="00C25AE4"/>
    <w:rsid w:val="00C42B7B"/>
    <w:rsid w:val="00CA1E79"/>
    <w:rsid w:val="00CA58F0"/>
    <w:rsid w:val="00CB4474"/>
    <w:rsid w:val="00CB7425"/>
    <w:rsid w:val="00CD678B"/>
    <w:rsid w:val="00CF224B"/>
    <w:rsid w:val="00D00E07"/>
    <w:rsid w:val="00D150C1"/>
    <w:rsid w:val="00D15231"/>
    <w:rsid w:val="00D231FD"/>
    <w:rsid w:val="00D566E1"/>
    <w:rsid w:val="00D61BF0"/>
    <w:rsid w:val="00D77CBD"/>
    <w:rsid w:val="00D77DD2"/>
    <w:rsid w:val="00D80744"/>
    <w:rsid w:val="00D95BDC"/>
    <w:rsid w:val="00DB6469"/>
    <w:rsid w:val="00DC521B"/>
    <w:rsid w:val="00DC6F9C"/>
    <w:rsid w:val="00DD5082"/>
    <w:rsid w:val="00DE033C"/>
    <w:rsid w:val="00DE6577"/>
    <w:rsid w:val="00DE765A"/>
    <w:rsid w:val="00DF5BF1"/>
    <w:rsid w:val="00E11A11"/>
    <w:rsid w:val="00E13CCA"/>
    <w:rsid w:val="00E20249"/>
    <w:rsid w:val="00E21D87"/>
    <w:rsid w:val="00E240C5"/>
    <w:rsid w:val="00E30C77"/>
    <w:rsid w:val="00E33B9B"/>
    <w:rsid w:val="00E4331D"/>
    <w:rsid w:val="00E44415"/>
    <w:rsid w:val="00E4452E"/>
    <w:rsid w:val="00E52029"/>
    <w:rsid w:val="00E5317A"/>
    <w:rsid w:val="00E643AB"/>
    <w:rsid w:val="00E66CFE"/>
    <w:rsid w:val="00E719B0"/>
    <w:rsid w:val="00E8182E"/>
    <w:rsid w:val="00E827BC"/>
    <w:rsid w:val="00E850E5"/>
    <w:rsid w:val="00E94566"/>
    <w:rsid w:val="00EA37D8"/>
    <w:rsid w:val="00EB621A"/>
    <w:rsid w:val="00ED6FB7"/>
    <w:rsid w:val="00ED7602"/>
    <w:rsid w:val="00EF3ADC"/>
    <w:rsid w:val="00EF6134"/>
    <w:rsid w:val="00F101C2"/>
    <w:rsid w:val="00F23768"/>
    <w:rsid w:val="00F23E55"/>
    <w:rsid w:val="00F3071A"/>
    <w:rsid w:val="00F31EE7"/>
    <w:rsid w:val="00F625F4"/>
    <w:rsid w:val="00F747DB"/>
    <w:rsid w:val="00F74FBA"/>
    <w:rsid w:val="00F81771"/>
    <w:rsid w:val="00F8485F"/>
    <w:rsid w:val="00F854CE"/>
    <w:rsid w:val="00FA3142"/>
    <w:rsid w:val="00FF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FF"/>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F43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9F43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3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43FF"/>
    <w:rPr>
      <w:rFonts w:eastAsiaTheme="minorEastAsia"/>
    </w:rPr>
  </w:style>
  <w:style w:type="paragraph" w:styleId="a6">
    <w:name w:val="footer"/>
    <w:basedOn w:val="a"/>
    <w:link w:val="a7"/>
    <w:uiPriority w:val="99"/>
    <w:unhideWhenUsed/>
    <w:rsid w:val="009F43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43FF"/>
    <w:rPr>
      <w:rFonts w:eastAsiaTheme="minorEastAsia"/>
    </w:rPr>
  </w:style>
  <w:style w:type="character" w:styleId="a8">
    <w:name w:val="Hyperlink"/>
    <w:basedOn w:val="a0"/>
    <w:uiPriority w:val="99"/>
    <w:unhideWhenUsed/>
    <w:rsid w:val="00DE033C"/>
    <w:rPr>
      <w:color w:val="0000FF"/>
      <w:u w:val="single"/>
    </w:rPr>
  </w:style>
  <w:style w:type="paragraph" w:styleId="a9">
    <w:name w:val="No Spacing"/>
    <w:uiPriority w:val="1"/>
    <w:qFormat/>
    <w:rsid w:val="00EF6134"/>
    <w:pPr>
      <w:spacing w:after="0" w:line="240" w:lineRule="auto"/>
    </w:pPr>
  </w:style>
  <w:style w:type="paragraph" w:customStyle="1" w:styleId="pt-a4-000022">
    <w:name w:val="pt-a4-000022"/>
    <w:basedOn w:val="a"/>
    <w:rsid w:val="00EF61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FF"/>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F43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9F43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3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43FF"/>
    <w:rPr>
      <w:rFonts w:eastAsiaTheme="minorEastAsia"/>
    </w:rPr>
  </w:style>
  <w:style w:type="paragraph" w:styleId="a6">
    <w:name w:val="footer"/>
    <w:basedOn w:val="a"/>
    <w:link w:val="a7"/>
    <w:uiPriority w:val="99"/>
    <w:unhideWhenUsed/>
    <w:rsid w:val="009F43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43FF"/>
    <w:rPr>
      <w:rFonts w:eastAsiaTheme="minorEastAsia"/>
    </w:rPr>
  </w:style>
  <w:style w:type="character" w:styleId="a8">
    <w:name w:val="Hyperlink"/>
    <w:basedOn w:val="a0"/>
    <w:uiPriority w:val="99"/>
    <w:unhideWhenUsed/>
    <w:rsid w:val="00DE033C"/>
    <w:rPr>
      <w:color w:val="0000FF"/>
      <w:u w:val="single"/>
    </w:rPr>
  </w:style>
  <w:style w:type="paragraph" w:styleId="a9">
    <w:name w:val="No Spacing"/>
    <w:uiPriority w:val="1"/>
    <w:qFormat/>
    <w:rsid w:val="00EF6134"/>
    <w:pPr>
      <w:spacing w:after="0" w:line="240" w:lineRule="auto"/>
    </w:pPr>
  </w:style>
  <w:style w:type="paragraph" w:customStyle="1" w:styleId="pt-a4-000022">
    <w:name w:val="pt-a4-000022"/>
    <w:basedOn w:val="a"/>
    <w:rsid w:val="00EF61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745162">
      <w:bodyDiv w:val="1"/>
      <w:marLeft w:val="0"/>
      <w:marRight w:val="0"/>
      <w:marTop w:val="0"/>
      <w:marBottom w:val="0"/>
      <w:divBdr>
        <w:top w:val="none" w:sz="0" w:space="0" w:color="auto"/>
        <w:left w:val="none" w:sz="0" w:space="0" w:color="auto"/>
        <w:bottom w:val="none" w:sz="0" w:space="0" w:color="auto"/>
        <w:right w:val="none" w:sz="0" w:space="0" w:color="auto"/>
      </w:divBdr>
    </w:div>
    <w:div w:id="938172859">
      <w:bodyDiv w:val="1"/>
      <w:marLeft w:val="0"/>
      <w:marRight w:val="0"/>
      <w:marTop w:val="0"/>
      <w:marBottom w:val="0"/>
      <w:divBdr>
        <w:top w:val="none" w:sz="0" w:space="0" w:color="auto"/>
        <w:left w:val="none" w:sz="0" w:space="0" w:color="auto"/>
        <w:bottom w:val="none" w:sz="0" w:space="0" w:color="auto"/>
        <w:right w:val="none" w:sz="0" w:space="0" w:color="auto"/>
      </w:divBdr>
    </w:div>
    <w:div w:id="1256205658">
      <w:bodyDiv w:val="1"/>
      <w:marLeft w:val="0"/>
      <w:marRight w:val="0"/>
      <w:marTop w:val="0"/>
      <w:marBottom w:val="0"/>
      <w:divBdr>
        <w:top w:val="none" w:sz="0" w:space="0" w:color="auto"/>
        <w:left w:val="none" w:sz="0" w:space="0" w:color="auto"/>
        <w:bottom w:val="none" w:sz="0" w:space="0" w:color="auto"/>
        <w:right w:val="none" w:sz="0" w:space="0" w:color="auto"/>
      </w:divBdr>
    </w:div>
    <w:div w:id="1535574874">
      <w:bodyDiv w:val="1"/>
      <w:marLeft w:val="0"/>
      <w:marRight w:val="0"/>
      <w:marTop w:val="0"/>
      <w:marBottom w:val="0"/>
      <w:divBdr>
        <w:top w:val="none" w:sz="0" w:space="0" w:color="auto"/>
        <w:left w:val="none" w:sz="0" w:space="0" w:color="auto"/>
        <w:bottom w:val="none" w:sz="0" w:space="0" w:color="auto"/>
        <w:right w:val="none" w:sz="0" w:space="0" w:color="auto"/>
      </w:divBdr>
    </w:div>
    <w:div w:id="1549755212">
      <w:bodyDiv w:val="1"/>
      <w:marLeft w:val="0"/>
      <w:marRight w:val="0"/>
      <w:marTop w:val="0"/>
      <w:marBottom w:val="0"/>
      <w:divBdr>
        <w:top w:val="none" w:sz="0" w:space="0" w:color="auto"/>
        <w:left w:val="none" w:sz="0" w:space="0" w:color="auto"/>
        <w:bottom w:val="none" w:sz="0" w:space="0" w:color="auto"/>
        <w:right w:val="none" w:sz="0" w:space="0" w:color="auto"/>
      </w:divBdr>
    </w:div>
    <w:div w:id="16581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B2DA-29C3-4CAD-8966-06E69E8E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2020-11-13T09:10:00Z</dcterms:created>
  <dcterms:modified xsi:type="dcterms:W3CDTF">2020-11-13T09:10:00Z</dcterms:modified>
</cp:coreProperties>
</file>