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608" w:rsidRPr="00512608" w:rsidRDefault="00512608" w:rsidP="00512608">
      <w:pPr>
        <w:ind w:firstLine="567"/>
        <w:jc w:val="center"/>
        <w:rPr>
          <w:sz w:val="28"/>
          <w:szCs w:val="28"/>
        </w:rPr>
      </w:pPr>
      <w:r w:rsidRPr="00512608">
        <w:rPr>
          <w:sz w:val="28"/>
          <w:szCs w:val="28"/>
        </w:rPr>
        <w:t>СВОДКА ПРЕДЛОЖЕНИЙ,</w:t>
      </w:r>
    </w:p>
    <w:p w:rsidR="00512608" w:rsidRPr="00512608" w:rsidRDefault="00512608" w:rsidP="00512608">
      <w:pPr>
        <w:ind w:firstLine="567"/>
        <w:jc w:val="center"/>
        <w:rPr>
          <w:sz w:val="28"/>
          <w:szCs w:val="28"/>
        </w:rPr>
      </w:pPr>
      <w:proofErr w:type="gramStart"/>
      <w:r w:rsidRPr="00512608">
        <w:rPr>
          <w:sz w:val="28"/>
          <w:szCs w:val="28"/>
        </w:rPr>
        <w:t>поступивших в рамках общественного обсуждения</w:t>
      </w:r>
      <w:proofErr w:type="gramEnd"/>
    </w:p>
    <w:p w:rsidR="00512608" w:rsidRDefault="00512608" w:rsidP="007D1ECB">
      <w:pPr>
        <w:ind w:firstLine="567"/>
        <w:jc w:val="center"/>
        <w:rPr>
          <w:bCs/>
          <w:sz w:val="28"/>
          <w:szCs w:val="28"/>
        </w:rPr>
      </w:pPr>
      <w:r w:rsidRPr="00512608">
        <w:rPr>
          <w:sz w:val="28"/>
          <w:szCs w:val="28"/>
        </w:rPr>
        <w:t>проекта нормативного</w:t>
      </w:r>
      <w:r w:rsidR="007D1ECB">
        <w:rPr>
          <w:sz w:val="28"/>
          <w:szCs w:val="28"/>
        </w:rPr>
        <w:t xml:space="preserve"> </w:t>
      </w:r>
      <w:r w:rsidRPr="00512608">
        <w:rPr>
          <w:bCs/>
          <w:sz w:val="28"/>
          <w:szCs w:val="28"/>
        </w:rPr>
        <w:t>правового акта</w:t>
      </w:r>
    </w:p>
    <w:p w:rsidR="00512608" w:rsidRPr="00512608" w:rsidRDefault="00512608" w:rsidP="00512608">
      <w:pPr>
        <w:ind w:firstLine="567"/>
        <w:jc w:val="center"/>
        <w:rPr>
          <w:bCs/>
          <w:sz w:val="28"/>
          <w:szCs w:val="28"/>
        </w:rPr>
      </w:pPr>
    </w:p>
    <w:p w:rsidR="00512608" w:rsidRPr="00512608" w:rsidRDefault="00512608" w:rsidP="00512608">
      <w:pPr>
        <w:adjustRightInd w:val="0"/>
        <w:jc w:val="center"/>
        <w:outlineLvl w:val="0"/>
        <w:rPr>
          <w:rFonts w:ascii="Courier New" w:hAnsi="Courier New" w:cs="Courier New"/>
        </w:rPr>
      </w:pPr>
    </w:p>
    <w:p w:rsidR="000C2C8A" w:rsidRPr="000C2C8A" w:rsidRDefault="00512608" w:rsidP="000C2C8A">
      <w:pPr>
        <w:ind w:firstLine="567"/>
        <w:jc w:val="both"/>
        <w:rPr>
          <w:sz w:val="28"/>
          <w:szCs w:val="28"/>
        </w:rPr>
      </w:pPr>
      <w:r w:rsidRPr="00512608">
        <w:rPr>
          <w:sz w:val="28"/>
          <w:szCs w:val="28"/>
        </w:rPr>
        <w:t xml:space="preserve">    Наименование проекта нормативного правового акта</w:t>
      </w:r>
      <w:r>
        <w:rPr>
          <w:sz w:val="28"/>
          <w:szCs w:val="28"/>
        </w:rPr>
        <w:t>:</w:t>
      </w:r>
      <w:r w:rsidR="00DF76BB">
        <w:rPr>
          <w:sz w:val="28"/>
          <w:szCs w:val="28"/>
        </w:rPr>
        <w:t xml:space="preserve"> </w:t>
      </w:r>
      <w:r w:rsidR="00DF76BB" w:rsidRPr="00512608">
        <w:rPr>
          <w:sz w:val="28"/>
          <w:szCs w:val="28"/>
        </w:rPr>
        <w:t>проек</w:t>
      </w:r>
      <w:r w:rsidR="00DF76BB">
        <w:rPr>
          <w:sz w:val="28"/>
          <w:szCs w:val="28"/>
        </w:rPr>
        <w:t>т</w:t>
      </w:r>
      <w:r w:rsidR="00DF76BB" w:rsidRPr="00DF76BB">
        <w:rPr>
          <w:sz w:val="28"/>
          <w:szCs w:val="28"/>
        </w:rPr>
        <w:t xml:space="preserve"> </w:t>
      </w:r>
      <w:r w:rsidR="00916297">
        <w:rPr>
          <w:sz w:val="28"/>
          <w:szCs w:val="28"/>
        </w:rPr>
        <w:t>федерального закона «</w:t>
      </w:r>
      <w:r w:rsidR="005C3582" w:rsidRPr="005C3582">
        <w:rPr>
          <w:sz w:val="28"/>
          <w:szCs w:val="28"/>
        </w:rPr>
        <w:t>О внесении изменений в части первую и вторую Налогового кодекса Российской Федерации в связи</w:t>
      </w:r>
      <w:r w:rsidR="005C3582">
        <w:rPr>
          <w:sz w:val="28"/>
          <w:szCs w:val="28"/>
        </w:rPr>
        <w:t xml:space="preserve"> </w:t>
      </w:r>
      <w:r w:rsidR="005C3582" w:rsidRPr="005C3582">
        <w:rPr>
          <w:sz w:val="28"/>
          <w:szCs w:val="28"/>
        </w:rPr>
        <w:t>с совершенствованием налогового мониторинга</w:t>
      </w:r>
      <w:r w:rsidR="00916297">
        <w:rPr>
          <w:sz w:val="28"/>
          <w:szCs w:val="28"/>
        </w:rPr>
        <w:t>»</w:t>
      </w:r>
      <w:r w:rsidR="00A05A2E" w:rsidRPr="00A05A2E">
        <w:rPr>
          <w:sz w:val="28"/>
          <w:szCs w:val="28"/>
        </w:rPr>
        <w:t>.</w:t>
      </w:r>
    </w:p>
    <w:p w:rsidR="008A3D78" w:rsidRDefault="008A3D78" w:rsidP="007D1ECB">
      <w:pPr>
        <w:ind w:firstLine="567"/>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6095"/>
        <w:gridCol w:w="3259"/>
      </w:tblGrid>
      <w:tr w:rsidR="00512608" w:rsidRPr="00994D9A" w:rsidTr="001C30D8">
        <w:tc>
          <w:tcPr>
            <w:tcW w:w="426" w:type="dxa"/>
            <w:tcBorders>
              <w:top w:val="single" w:sz="4" w:space="0" w:color="auto"/>
              <w:left w:val="single" w:sz="4" w:space="0" w:color="auto"/>
              <w:bottom w:val="single" w:sz="4" w:space="0" w:color="auto"/>
              <w:right w:val="single" w:sz="4" w:space="0" w:color="auto"/>
            </w:tcBorders>
          </w:tcPr>
          <w:p w:rsidR="00512608" w:rsidRPr="00994D9A" w:rsidRDefault="00512608" w:rsidP="00512608">
            <w:pPr>
              <w:adjustRightInd w:val="0"/>
              <w:jc w:val="center"/>
              <w:rPr>
                <w:rFonts w:ascii="Times New Roman CYR" w:hAnsi="Times New Roman CYR"/>
              </w:rPr>
            </w:pPr>
            <w:r w:rsidRPr="00994D9A">
              <w:rPr>
                <w:rFonts w:ascii="Times New Roman CYR" w:hAnsi="Times New Roman CYR"/>
              </w:rPr>
              <w:t xml:space="preserve"> № </w:t>
            </w:r>
            <w:proofErr w:type="gramStart"/>
            <w:r w:rsidRPr="00994D9A">
              <w:rPr>
                <w:rFonts w:ascii="Times New Roman CYR" w:hAnsi="Times New Roman CYR"/>
              </w:rPr>
              <w:t>п</w:t>
            </w:r>
            <w:proofErr w:type="gramEnd"/>
            <w:r w:rsidRPr="00994D9A">
              <w:rPr>
                <w:rFonts w:ascii="Times New Roman CYR" w:hAnsi="Times New Roman CYR"/>
              </w:rPr>
              <w:t>/п</w:t>
            </w:r>
          </w:p>
        </w:tc>
        <w:tc>
          <w:tcPr>
            <w:tcW w:w="6095" w:type="dxa"/>
            <w:tcBorders>
              <w:top w:val="single" w:sz="4" w:space="0" w:color="auto"/>
              <w:left w:val="single" w:sz="4" w:space="0" w:color="auto"/>
              <w:bottom w:val="single" w:sz="4" w:space="0" w:color="auto"/>
              <w:right w:val="single" w:sz="4" w:space="0" w:color="auto"/>
            </w:tcBorders>
          </w:tcPr>
          <w:p w:rsidR="005C3582" w:rsidRPr="00994D9A" w:rsidRDefault="005C3582" w:rsidP="001C30D8">
            <w:pPr>
              <w:adjustRightInd w:val="0"/>
              <w:ind w:firstLine="221"/>
              <w:jc w:val="center"/>
              <w:rPr>
                <w:rFonts w:ascii="Times New Roman CYR" w:hAnsi="Times New Roman CYR"/>
              </w:rPr>
            </w:pPr>
          </w:p>
          <w:p w:rsidR="00512608" w:rsidRPr="00994D9A" w:rsidRDefault="00512608" w:rsidP="001C30D8">
            <w:pPr>
              <w:adjustRightInd w:val="0"/>
              <w:ind w:firstLine="221"/>
              <w:jc w:val="center"/>
              <w:rPr>
                <w:rFonts w:ascii="Times New Roman CYR" w:hAnsi="Times New Roman CYR"/>
              </w:rPr>
            </w:pPr>
            <w:r w:rsidRPr="00994D9A">
              <w:rPr>
                <w:rFonts w:ascii="Times New Roman CYR" w:hAnsi="Times New Roman CYR"/>
              </w:rPr>
              <w:t xml:space="preserve">Предложения, поступившие в рамках общественного обсуждения проекта нормативного правового акта </w:t>
            </w:r>
          </w:p>
        </w:tc>
        <w:tc>
          <w:tcPr>
            <w:tcW w:w="3259" w:type="dxa"/>
            <w:tcBorders>
              <w:top w:val="single" w:sz="4" w:space="0" w:color="auto"/>
              <w:left w:val="single" w:sz="4" w:space="0" w:color="auto"/>
              <w:bottom w:val="single" w:sz="4" w:space="0" w:color="auto"/>
              <w:right w:val="single" w:sz="4" w:space="0" w:color="auto"/>
            </w:tcBorders>
          </w:tcPr>
          <w:p w:rsidR="00512608" w:rsidRPr="00994D9A" w:rsidRDefault="00512608" w:rsidP="00512608">
            <w:pPr>
              <w:adjustRightInd w:val="0"/>
              <w:jc w:val="center"/>
              <w:rPr>
                <w:rFonts w:ascii="Times New Roman CYR" w:hAnsi="Times New Roman CYR"/>
              </w:rPr>
            </w:pPr>
            <w:r w:rsidRPr="00994D9A">
              <w:rPr>
                <w:rFonts w:ascii="Times New Roman CYR" w:hAnsi="Times New Roman CYR"/>
              </w:rPr>
              <w:t>Позиция Министерства финансов Российской Федерации</w:t>
            </w:r>
          </w:p>
        </w:tc>
      </w:tr>
      <w:tr w:rsidR="00512608" w:rsidRPr="00994D9A" w:rsidTr="001C30D8">
        <w:tc>
          <w:tcPr>
            <w:tcW w:w="426" w:type="dxa"/>
            <w:tcBorders>
              <w:top w:val="single" w:sz="4" w:space="0" w:color="auto"/>
              <w:left w:val="single" w:sz="4" w:space="0" w:color="auto"/>
              <w:bottom w:val="single" w:sz="4" w:space="0" w:color="auto"/>
              <w:right w:val="single" w:sz="4" w:space="0" w:color="auto"/>
            </w:tcBorders>
          </w:tcPr>
          <w:p w:rsidR="00512608" w:rsidRPr="00994D9A" w:rsidRDefault="005C3582" w:rsidP="00512608">
            <w:pPr>
              <w:adjustRightInd w:val="0"/>
              <w:jc w:val="center"/>
              <w:rPr>
                <w:rFonts w:ascii="Times New Roman CYR" w:hAnsi="Times New Roman CYR"/>
              </w:rPr>
            </w:pPr>
            <w:r w:rsidRPr="00994D9A">
              <w:rPr>
                <w:rFonts w:ascii="Times New Roman CYR" w:hAnsi="Times New Roman CYR"/>
              </w:rPr>
              <w:t>1.</w:t>
            </w:r>
          </w:p>
        </w:tc>
        <w:tc>
          <w:tcPr>
            <w:tcW w:w="6095" w:type="dxa"/>
            <w:tcBorders>
              <w:top w:val="single" w:sz="4" w:space="0" w:color="auto"/>
              <w:left w:val="single" w:sz="4" w:space="0" w:color="auto"/>
              <w:bottom w:val="single" w:sz="4" w:space="0" w:color="auto"/>
              <w:right w:val="single" w:sz="4" w:space="0" w:color="auto"/>
            </w:tcBorders>
          </w:tcPr>
          <w:p w:rsidR="003552DF" w:rsidRPr="00994D9A" w:rsidRDefault="001C30D8" w:rsidP="001C30D8">
            <w:pPr>
              <w:adjustRightInd w:val="0"/>
              <w:ind w:firstLine="221"/>
              <w:jc w:val="both"/>
              <w:rPr>
                <w:rFonts w:ascii="Times New Roman CYR" w:hAnsi="Times New Roman CYR"/>
              </w:rPr>
            </w:pPr>
            <w:r w:rsidRPr="00994D9A">
              <w:rPr>
                <w:rFonts w:ascii="Times New Roman CYR" w:eastAsia="Times New Roman" w:hAnsi="Times New Roman CYR" w:cs="Arial"/>
                <w:b/>
              </w:rPr>
              <w:t>ПАО «Газпром нефть»</w:t>
            </w:r>
          </w:p>
          <w:p w:rsidR="005C3582" w:rsidRPr="00994D9A" w:rsidRDefault="005C3582" w:rsidP="001C30D8">
            <w:pPr>
              <w:ind w:firstLine="221"/>
              <w:jc w:val="both"/>
              <w:rPr>
                <w:rFonts w:ascii="Times New Roman CYR" w:eastAsiaTheme="minorHAnsi" w:hAnsi="Times New Roman CYR"/>
              </w:rPr>
            </w:pPr>
            <w:r w:rsidRPr="00994D9A">
              <w:rPr>
                <w:rFonts w:ascii="Times New Roman CYR" w:eastAsiaTheme="minorHAnsi" w:hAnsi="Times New Roman CYR"/>
                <w:b/>
              </w:rPr>
              <w:t>абзац 1</w:t>
            </w:r>
            <w:r w:rsidRPr="00994D9A">
              <w:rPr>
                <w:rFonts w:ascii="Times New Roman CYR" w:eastAsiaTheme="minorHAnsi" w:hAnsi="Times New Roman CYR"/>
              </w:rPr>
              <w:t xml:space="preserve"> подпункт</w:t>
            </w:r>
            <w:r w:rsidRPr="00994D9A">
              <w:rPr>
                <w:rFonts w:ascii="Times New Roman CYR" w:eastAsiaTheme="minorHAnsi" w:hAnsi="Times New Roman CYR"/>
                <w:b/>
              </w:rPr>
              <w:t>а</w:t>
            </w:r>
            <w:r w:rsidRPr="00994D9A">
              <w:rPr>
                <w:rFonts w:ascii="Times New Roman CYR" w:eastAsiaTheme="minorHAnsi" w:hAnsi="Times New Roman CYR"/>
              </w:rPr>
              <w:t xml:space="preserve"> 2 пункт 10 статьи 89 Кодекса изложить в следующей редакции:</w:t>
            </w:r>
          </w:p>
          <w:p w:rsidR="005C3582" w:rsidRPr="00994D9A" w:rsidRDefault="005C3582" w:rsidP="001C30D8">
            <w:pPr>
              <w:adjustRightInd w:val="0"/>
              <w:ind w:firstLine="221"/>
              <w:jc w:val="both"/>
              <w:rPr>
                <w:rFonts w:ascii="Times New Roman CYR" w:eastAsiaTheme="minorHAnsi" w:hAnsi="Times New Roman CYR"/>
              </w:rPr>
            </w:pPr>
            <w:proofErr w:type="gramStart"/>
            <w:r w:rsidRPr="00994D9A">
              <w:rPr>
                <w:rFonts w:ascii="Times New Roman CYR" w:eastAsiaTheme="minorHAnsi" w:hAnsi="Times New Roman CYR"/>
              </w:rPr>
              <w:t>«2) налоговым органом, ранее проводившим проверку, на основании решения его руководителя (заместителя руководителя) - в случае представления налогоплательщиком уточненной налоговой декларации, в которой уменьшена сумма налога, подлежащая уплате в бюджетную систему Российской Федерации, по сравнению с ранее представленной налоговой декларацией (расчетом), или увеличена сумма полученного убытка по сравнению с ранее представленной налоговой декларацией (расчетом).</w:t>
            </w:r>
            <w:proofErr w:type="gramEnd"/>
            <w:r w:rsidRPr="00994D9A">
              <w:rPr>
                <w:rFonts w:ascii="Times New Roman CYR" w:eastAsiaTheme="minorHAnsi" w:hAnsi="Times New Roman CYR"/>
              </w:rPr>
              <w:t xml:space="preserve"> Предметом такой повторной выездной налоговой проверки является правильность исчисления налога (определения суммы убытка) на основании измененных показателей уточненной налоговой декларации, повлекших уменьшение ранее исчисленной суммы налога (увеличение убытка).</w:t>
            </w:r>
          </w:p>
          <w:p w:rsidR="005C3582" w:rsidRPr="00994D9A" w:rsidRDefault="005C3582" w:rsidP="001C30D8">
            <w:pPr>
              <w:ind w:firstLine="221"/>
              <w:jc w:val="both"/>
              <w:rPr>
                <w:rFonts w:ascii="Times New Roman CYR" w:hAnsi="Times New Roman CYR"/>
                <w:lang w:eastAsia="en-US"/>
              </w:rPr>
            </w:pPr>
            <w:r w:rsidRPr="00994D9A">
              <w:rPr>
                <w:rFonts w:ascii="Times New Roman CYR" w:hAnsi="Times New Roman CYR"/>
                <w:lang w:eastAsia="en-US"/>
              </w:rPr>
              <w:t xml:space="preserve">В </w:t>
            </w:r>
            <w:proofErr w:type="spellStart"/>
            <w:r w:rsidRPr="00994D9A">
              <w:rPr>
                <w:rFonts w:ascii="Times New Roman CYR" w:hAnsi="Times New Roman CYR"/>
                <w:lang w:eastAsia="en-US"/>
              </w:rPr>
              <w:t>пп</w:t>
            </w:r>
            <w:proofErr w:type="spellEnd"/>
            <w:r w:rsidRPr="00994D9A">
              <w:rPr>
                <w:rFonts w:ascii="Times New Roman CYR" w:hAnsi="Times New Roman CYR"/>
                <w:lang w:eastAsia="en-US"/>
              </w:rPr>
              <w:t xml:space="preserve">. 2 п. 10 ст. 89 в новой редакции удален второй абзац, который представляется необходимым оставить: </w:t>
            </w:r>
            <w:proofErr w:type="gramStart"/>
            <w:r w:rsidRPr="00994D9A">
              <w:rPr>
                <w:rFonts w:ascii="Times New Roman CYR" w:hAnsi="Times New Roman CYR"/>
                <w:lang w:eastAsia="en-US"/>
              </w:rPr>
              <w:t xml:space="preserve">«Если при проведении повторной выездной налоговой проверки выявлен факт совершения налогоплательщиком налогового правонарушения, которое не было выявлено при проведении первоначальной выездной налоговой проверки, к налогоплательщику не применяются налоговые санкции, за исключением случаев, когда </w:t>
            </w:r>
            <w:proofErr w:type="spellStart"/>
            <w:r w:rsidRPr="00994D9A">
              <w:rPr>
                <w:rFonts w:ascii="Times New Roman CYR" w:hAnsi="Times New Roman CYR"/>
                <w:lang w:eastAsia="en-US"/>
              </w:rPr>
              <w:t>невыявление</w:t>
            </w:r>
            <w:proofErr w:type="spellEnd"/>
            <w:r w:rsidRPr="00994D9A">
              <w:rPr>
                <w:rFonts w:ascii="Times New Roman CYR" w:hAnsi="Times New Roman CYR"/>
                <w:lang w:eastAsia="en-US"/>
              </w:rPr>
              <w:t xml:space="preserve"> факта налогового правонарушения при проведении первоначальной налоговой проверки явилось результатом сговора между налогоплательщиком и должностным лицом налогового органа».</w:t>
            </w:r>
            <w:proofErr w:type="gramEnd"/>
          </w:p>
          <w:p w:rsidR="005C3582" w:rsidRPr="00994D9A" w:rsidRDefault="005C3582" w:rsidP="001C30D8">
            <w:pPr>
              <w:adjustRightInd w:val="0"/>
              <w:ind w:firstLine="221"/>
              <w:jc w:val="both"/>
              <w:rPr>
                <w:rFonts w:ascii="Times New Roman CYR" w:hAnsi="Times New Roman CYR"/>
              </w:rPr>
            </w:pPr>
          </w:p>
        </w:tc>
        <w:tc>
          <w:tcPr>
            <w:tcW w:w="3259" w:type="dxa"/>
            <w:tcBorders>
              <w:top w:val="single" w:sz="4" w:space="0" w:color="auto"/>
              <w:left w:val="single" w:sz="4" w:space="0" w:color="auto"/>
              <w:bottom w:val="single" w:sz="4" w:space="0" w:color="auto"/>
              <w:right w:val="single" w:sz="4" w:space="0" w:color="auto"/>
            </w:tcBorders>
          </w:tcPr>
          <w:p w:rsidR="00F10F6A" w:rsidRPr="0090385E" w:rsidRDefault="000F12C5" w:rsidP="0090385E">
            <w:pPr>
              <w:adjustRightInd w:val="0"/>
              <w:ind w:firstLine="221"/>
              <w:jc w:val="both"/>
              <w:rPr>
                <w:rFonts w:ascii="Times New Roman CYR" w:eastAsiaTheme="minorHAnsi" w:hAnsi="Times New Roman CYR"/>
              </w:rPr>
            </w:pPr>
            <w:r>
              <w:rPr>
                <w:rFonts w:ascii="Times New Roman CYR" w:eastAsiaTheme="minorHAnsi" w:hAnsi="Times New Roman CYR"/>
              </w:rPr>
              <w:t>Учтено</w:t>
            </w:r>
          </w:p>
        </w:tc>
      </w:tr>
      <w:tr w:rsidR="005C3582" w:rsidRPr="00994D9A" w:rsidTr="001C30D8">
        <w:tc>
          <w:tcPr>
            <w:tcW w:w="426" w:type="dxa"/>
            <w:tcBorders>
              <w:top w:val="single" w:sz="4" w:space="0" w:color="auto"/>
              <w:left w:val="single" w:sz="4" w:space="0" w:color="auto"/>
              <w:bottom w:val="single" w:sz="4" w:space="0" w:color="auto"/>
              <w:right w:val="single" w:sz="4" w:space="0" w:color="auto"/>
            </w:tcBorders>
          </w:tcPr>
          <w:p w:rsidR="005C3582" w:rsidRPr="00994D9A" w:rsidRDefault="005C3582" w:rsidP="00512608">
            <w:pPr>
              <w:adjustRightInd w:val="0"/>
              <w:jc w:val="center"/>
              <w:rPr>
                <w:rFonts w:ascii="Times New Roman CYR" w:hAnsi="Times New Roman CYR"/>
              </w:rPr>
            </w:pPr>
            <w:r w:rsidRPr="00994D9A">
              <w:rPr>
                <w:rFonts w:ascii="Times New Roman CYR" w:hAnsi="Times New Roman CYR"/>
              </w:rPr>
              <w:t>2</w:t>
            </w:r>
          </w:p>
        </w:tc>
        <w:tc>
          <w:tcPr>
            <w:tcW w:w="6095" w:type="dxa"/>
            <w:tcBorders>
              <w:top w:val="single" w:sz="4" w:space="0" w:color="auto"/>
              <w:left w:val="single" w:sz="4" w:space="0" w:color="auto"/>
              <w:bottom w:val="single" w:sz="4" w:space="0" w:color="auto"/>
              <w:right w:val="single" w:sz="4" w:space="0" w:color="auto"/>
            </w:tcBorders>
          </w:tcPr>
          <w:p w:rsidR="001C30D8" w:rsidRPr="00994D9A" w:rsidRDefault="001C30D8" w:rsidP="001C30D8">
            <w:pPr>
              <w:adjustRightInd w:val="0"/>
              <w:ind w:firstLine="221"/>
              <w:jc w:val="both"/>
              <w:rPr>
                <w:rFonts w:ascii="Times New Roman CYR" w:eastAsia="Times New Roman" w:hAnsi="Times New Roman CYR" w:cs="Arial"/>
                <w:b/>
              </w:rPr>
            </w:pPr>
            <w:r w:rsidRPr="00994D9A">
              <w:rPr>
                <w:rFonts w:ascii="Times New Roman CYR" w:eastAsia="Times New Roman" w:hAnsi="Times New Roman CYR" w:cs="Arial"/>
                <w:b/>
              </w:rPr>
              <w:t xml:space="preserve">ПАО «Газпром нефть» </w:t>
            </w:r>
          </w:p>
          <w:p w:rsidR="005C3582" w:rsidRPr="00994D9A" w:rsidRDefault="005C3582" w:rsidP="001C30D8">
            <w:pPr>
              <w:adjustRightInd w:val="0"/>
              <w:ind w:firstLine="221"/>
              <w:jc w:val="both"/>
              <w:rPr>
                <w:rFonts w:ascii="Times New Roman CYR" w:hAnsi="Times New Roman CYR"/>
                <w:lang w:eastAsia="en-US"/>
              </w:rPr>
            </w:pPr>
            <w:r w:rsidRPr="00994D9A">
              <w:rPr>
                <w:rFonts w:ascii="Times New Roman CYR" w:hAnsi="Times New Roman CYR"/>
                <w:lang w:eastAsia="en-US"/>
              </w:rPr>
              <w:t>Статья 89.1 пункт 4.1</w:t>
            </w:r>
          </w:p>
          <w:p w:rsidR="005C3582" w:rsidRPr="00994D9A" w:rsidRDefault="005C3582" w:rsidP="001C30D8">
            <w:pPr>
              <w:adjustRightInd w:val="0"/>
              <w:ind w:firstLine="221"/>
              <w:jc w:val="both"/>
              <w:rPr>
                <w:rFonts w:ascii="Times New Roman CYR" w:eastAsiaTheme="minorHAnsi" w:hAnsi="Times New Roman CYR"/>
              </w:rPr>
            </w:pPr>
            <w:proofErr w:type="gramStart"/>
            <w:r w:rsidRPr="00994D9A">
              <w:rPr>
                <w:rFonts w:ascii="Times New Roman CYR" w:eastAsiaTheme="minorHAnsi" w:hAnsi="Times New Roman CYR"/>
              </w:rPr>
              <w:t xml:space="preserve">В случае проведения выездной налоговой проверки по основанию, указанному в настоящем подпункте, предметом выездной налоговой проверки является правильность исчисления </w:t>
            </w:r>
            <w:r w:rsidRPr="00994D9A">
              <w:rPr>
                <w:rFonts w:ascii="Times New Roman CYR" w:eastAsiaTheme="minorHAnsi" w:hAnsi="Times New Roman CYR"/>
                <w:b/>
                <w:strike/>
              </w:rPr>
              <w:t>налога (определения суммы убытка)</w:t>
            </w:r>
            <w:r w:rsidRPr="00994D9A">
              <w:rPr>
                <w:rFonts w:ascii="Times New Roman CYR" w:eastAsiaTheme="minorHAnsi" w:hAnsi="Times New Roman CYR"/>
                <w:b/>
              </w:rPr>
              <w:t xml:space="preserve"> доходов и расходов участника консолидированной группы налогоплательщиков, в отношении которого налоговый мониторинг прекращен, </w:t>
            </w:r>
            <w:r w:rsidRPr="00994D9A">
              <w:rPr>
                <w:rFonts w:ascii="Times New Roman CYR" w:eastAsiaTheme="minorHAnsi" w:hAnsi="Times New Roman CYR"/>
                <w:b/>
                <w:strike/>
              </w:rPr>
              <w:t>на основании измененных показателей уточненной налоговой декларации</w:t>
            </w:r>
            <w:r w:rsidRPr="00994D9A">
              <w:rPr>
                <w:rFonts w:ascii="Times New Roman CYR" w:eastAsiaTheme="minorHAnsi" w:hAnsi="Times New Roman CYR"/>
                <w:b/>
              </w:rPr>
              <w:t>,</w:t>
            </w:r>
            <w:r w:rsidRPr="00994D9A">
              <w:rPr>
                <w:rFonts w:ascii="Times New Roman CYR" w:eastAsiaTheme="minorHAnsi" w:hAnsi="Times New Roman CYR"/>
              </w:rPr>
              <w:t xml:space="preserve"> повлекших уменьшение ранее исчисленной суммы налога (увеличение убытка).»</w:t>
            </w:r>
            <w:proofErr w:type="gramEnd"/>
          </w:p>
          <w:p w:rsidR="005C3582" w:rsidRPr="00994D9A" w:rsidRDefault="005C3582" w:rsidP="001C30D8">
            <w:pPr>
              <w:adjustRightInd w:val="0"/>
              <w:ind w:firstLine="221"/>
              <w:jc w:val="both"/>
              <w:rPr>
                <w:rFonts w:ascii="Times New Roman CYR" w:hAnsi="Times New Roman CYR"/>
              </w:rPr>
            </w:pPr>
            <w:r w:rsidRPr="00994D9A">
              <w:rPr>
                <w:rFonts w:ascii="Times New Roman CYR" w:hAnsi="Times New Roman CYR"/>
              </w:rPr>
              <w:t>Предлагаются технические корректировки в части предмета проведения ВНП, в случае подачи уточненной налоговой декларации по КГН, с целью исключения риска проверки всей налоговой базы (суммы убытка) по КГН в связи с изменением доходов/расходов конкретного участника КГН, в отношении которого мониторинг прекращен.</w:t>
            </w:r>
          </w:p>
        </w:tc>
        <w:tc>
          <w:tcPr>
            <w:tcW w:w="3259" w:type="dxa"/>
            <w:tcBorders>
              <w:top w:val="single" w:sz="4" w:space="0" w:color="auto"/>
              <w:left w:val="single" w:sz="4" w:space="0" w:color="auto"/>
              <w:bottom w:val="single" w:sz="4" w:space="0" w:color="auto"/>
              <w:right w:val="single" w:sz="4" w:space="0" w:color="auto"/>
            </w:tcBorders>
          </w:tcPr>
          <w:p w:rsidR="00491427" w:rsidRDefault="0090385E" w:rsidP="00491427">
            <w:pPr>
              <w:adjustRightInd w:val="0"/>
              <w:ind w:firstLine="221"/>
              <w:jc w:val="both"/>
              <w:rPr>
                <w:rFonts w:ascii="Times New Roman CYR" w:eastAsiaTheme="minorHAnsi" w:hAnsi="Times New Roman CYR"/>
              </w:rPr>
            </w:pPr>
            <w:r w:rsidRPr="0090385E">
              <w:rPr>
                <w:rFonts w:ascii="Times New Roman CYR" w:eastAsiaTheme="minorHAnsi" w:hAnsi="Times New Roman CYR"/>
              </w:rPr>
              <w:t>Не поддерживается.</w:t>
            </w:r>
          </w:p>
          <w:p w:rsidR="00491427" w:rsidRDefault="00491427" w:rsidP="00491427">
            <w:pPr>
              <w:adjustRightInd w:val="0"/>
              <w:ind w:firstLine="221"/>
              <w:jc w:val="both"/>
              <w:rPr>
                <w:rFonts w:ascii="Times New Roman CYR" w:eastAsiaTheme="minorHAnsi" w:hAnsi="Times New Roman CYR"/>
              </w:rPr>
            </w:pPr>
            <w:proofErr w:type="gramStart"/>
            <w:r>
              <w:rPr>
                <w:rFonts w:ascii="Times New Roman CYR" w:eastAsiaTheme="minorHAnsi" w:hAnsi="Times New Roman CYR"/>
              </w:rPr>
              <w:t>Исходя из содержания абзаца первого пункта 4</w:t>
            </w:r>
            <w:r>
              <w:rPr>
                <w:rFonts w:ascii="Times New Roman CYR" w:eastAsiaTheme="minorHAnsi" w:hAnsi="Times New Roman CYR"/>
                <w:vertAlign w:val="superscript"/>
              </w:rPr>
              <w:t>1</w:t>
            </w:r>
            <w:r>
              <w:rPr>
                <w:rFonts w:ascii="Times New Roman CYR" w:eastAsiaTheme="minorHAnsi" w:hAnsi="Times New Roman CYR"/>
              </w:rPr>
              <w:t xml:space="preserve"> и подпункта 4 указанного пункта статьи 89</w:t>
            </w:r>
            <w:r>
              <w:rPr>
                <w:rFonts w:ascii="Times New Roman CYR" w:eastAsiaTheme="minorHAnsi" w:hAnsi="Times New Roman CYR"/>
                <w:vertAlign w:val="superscript"/>
              </w:rPr>
              <w:t>1</w:t>
            </w:r>
            <w:r>
              <w:rPr>
                <w:rFonts w:ascii="Times New Roman CYR" w:eastAsiaTheme="minorHAnsi" w:hAnsi="Times New Roman CYR"/>
              </w:rPr>
              <w:t xml:space="preserve"> Кодекса итак следует</w:t>
            </w:r>
            <w:proofErr w:type="gramEnd"/>
            <w:r>
              <w:rPr>
                <w:rFonts w:ascii="Times New Roman CYR" w:eastAsiaTheme="minorHAnsi" w:hAnsi="Times New Roman CYR"/>
              </w:rPr>
              <w:t xml:space="preserve">, что упомянутый подпункт 4 распространяется на </w:t>
            </w:r>
            <w:r>
              <w:rPr>
                <w:rFonts w:ascii="Times New Roman CYR" w:hAnsi="Times New Roman CYR" w:cs="Times New Roman CYR"/>
              </w:rPr>
              <w:t>участника консолидированной группы налогоплательщиков, в отношении которого проведен налоговый мониторинг.</w:t>
            </w:r>
          </w:p>
          <w:p w:rsidR="005C3582" w:rsidRPr="0090385E" w:rsidRDefault="005C3582" w:rsidP="00491427">
            <w:pPr>
              <w:adjustRightInd w:val="0"/>
              <w:ind w:firstLine="221"/>
              <w:jc w:val="both"/>
              <w:rPr>
                <w:rFonts w:ascii="Times New Roman CYR" w:eastAsiaTheme="minorHAnsi" w:hAnsi="Times New Roman CYR"/>
              </w:rPr>
            </w:pPr>
          </w:p>
        </w:tc>
      </w:tr>
      <w:tr w:rsidR="005C3582" w:rsidRPr="00994D9A" w:rsidTr="001C30D8">
        <w:tc>
          <w:tcPr>
            <w:tcW w:w="426" w:type="dxa"/>
            <w:tcBorders>
              <w:top w:val="single" w:sz="4" w:space="0" w:color="auto"/>
              <w:left w:val="single" w:sz="4" w:space="0" w:color="auto"/>
              <w:bottom w:val="single" w:sz="4" w:space="0" w:color="auto"/>
              <w:right w:val="single" w:sz="4" w:space="0" w:color="auto"/>
            </w:tcBorders>
          </w:tcPr>
          <w:p w:rsidR="005C3582" w:rsidRPr="00994D9A" w:rsidRDefault="005C3582" w:rsidP="00512608">
            <w:pPr>
              <w:adjustRightInd w:val="0"/>
              <w:jc w:val="center"/>
              <w:rPr>
                <w:rFonts w:ascii="Times New Roman CYR" w:hAnsi="Times New Roman CYR"/>
              </w:rPr>
            </w:pPr>
            <w:r w:rsidRPr="00994D9A">
              <w:rPr>
                <w:rFonts w:ascii="Times New Roman CYR" w:hAnsi="Times New Roman CYR"/>
              </w:rPr>
              <w:t>3</w:t>
            </w:r>
          </w:p>
        </w:tc>
        <w:tc>
          <w:tcPr>
            <w:tcW w:w="6095" w:type="dxa"/>
            <w:tcBorders>
              <w:top w:val="single" w:sz="4" w:space="0" w:color="auto"/>
              <w:left w:val="single" w:sz="4" w:space="0" w:color="auto"/>
              <w:bottom w:val="single" w:sz="4" w:space="0" w:color="auto"/>
              <w:right w:val="single" w:sz="4" w:space="0" w:color="auto"/>
            </w:tcBorders>
          </w:tcPr>
          <w:p w:rsidR="001C30D8" w:rsidRPr="00994D9A" w:rsidRDefault="001C30D8" w:rsidP="001C30D8">
            <w:pPr>
              <w:adjustRightInd w:val="0"/>
              <w:ind w:firstLine="221"/>
              <w:jc w:val="both"/>
              <w:rPr>
                <w:rFonts w:ascii="Times New Roman CYR" w:eastAsia="Times New Roman" w:hAnsi="Times New Roman CYR" w:cs="Arial"/>
                <w:b/>
              </w:rPr>
            </w:pPr>
            <w:r w:rsidRPr="00994D9A">
              <w:rPr>
                <w:rFonts w:ascii="Times New Roman CYR" w:eastAsia="Times New Roman" w:hAnsi="Times New Roman CYR" w:cs="Arial"/>
                <w:b/>
              </w:rPr>
              <w:t xml:space="preserve">ПАО «Газпром нефть» </w:t>
            </w:r>
          </w:p>
          <w:p w:rsidR="005C3582" w:rsidRPr="00994D9A" w:rsidRDefault="005C3582" w:rsidP="001C30D8">
            <w:pPr>
              <w:adjustRightInd w:val="0"/>
              <w:ind w:firstLine="221"/>
              <w:jc w:val="both"/>
              <w:rPr>
                <w:rFonts w:ascii="Times New Roman CYR" w:eastAsia="Calibri" w:hAnsi="Times New Roman CYR"/>
              </w:rPr>
            </w:pPr>
            <w:r w:rsidRPr="00994D9A">
              <w:rPr>
                <w:rFonts w:ascii="Times New Roman CYR" w:eastAsia="Calibri" w:hAnsi="Times New Roman CYR"/>
              </w:rPr>
              <w:t>Пункт 5 с</w:t>
            </w:r>
            <w:r w:rsidRPr="00994D9A">
              <w:rPr>
                <w:rFonts w:ascii="Times New Roman CYR" w:hAnsi="Times New Roman CYR"/>
                <w:lang w:eastAsia="en-US"/>
              </w:rPr>
              <w:t xml:space="preserve">татьи 105.26 Кодекса </w:t>
            </w:r>
            <w:r w:rsidRPr="00994D9A">
              <w:rPr>
                <w:rFonts w:ascii="Times New Roman CYR" w:eastAsia="Calibri" w:hAnsi="Times New Roman CYR"/>
              </w:rPr>
              <w:t>дополнить абзацами следующего содержания:</w:t>
            </w:r>
          </w:p>
          <w:p w:rsidR="005C3582" w:rsidRPr="00994D9A" w:rsidRDefault="005C3582" w:rsidP="001C30D8">
            <w:pPr>
              <w:adjustRightInd w:val="0"/>
              <w:ind w:firstLine="221"/>
              <w:jc w:val="both"/>
              <w:rPr>
                <w:rFonts w:ascii="Times New Roman CYR" w:eastAsia="Calibri" w:hAnsi="Times New Roman CYR"/>
              </w:rPr>
            </w:pPr>
            <w:r w:rsidRPr="00994D9A">
              <w:rPr>
                <w:rFonts w:ascii="Times New Roman CYR" w:eastAsiaTheme="minorHAnsi" w:hAnsi="Times New Roman CYR"/>
              </w:rPr>
              <w:lastRenderedPageBreak/>
              <w:t xml:space="preserve"> </w:t>
            </w:r>
            <w:r w:rsidRPr="00994D9A">
              <w:rPr>
                <w:rFonts w:ascii="Times New Roman CYR" w:eastAsia="Calibri" w:hAnsi="Times New Roman CYR"/>
              </w:rPr>
              <w:t>«…..</w:t>
            </w:r>
          </w:p>
          <w:p w:rsidR="005C3582" w:rsidRPr="00994D9A" w:rsidRDefault="005C3582" w:rsidP="001C30D8">
            <w:pPr>
              <w:adjustRightInd w:val="0"/>
              <w:ind w:firstLine="221"/>
              <w:jc w:val="both"/>
              <w:rPr>
                <w:rFonts w:ascii="Times New Roman CYR" w:eastAsiaTheme="minorHAnsi" w:hAnsi="Times New Roman CYR"/>
                <w:b/>
              </w:rPr>
            </w:pPr>
            <w:r w:rsidRPr="00994D9A">
              <w:rPr>
                <w:rFonts w:ascii="Times New Roman CYR" w:eastAsia="Calibri" w:hAnsi="Times New Roman CYR"/>
              </w:rPr>
              <w:t>В случае представления налоговой декларации (расчета) или уточненной налоговой декларации (уточненного расчета) за налоговый (отчетный) период, за который проведен налоговый мониторинг, такая налоговая декларация (расчет) или уточненная налоговая декларация (уточненный расчет) проверяется в рамках проведения налогового мониторинга, срок проведения которого не окончен.</w:t>
            </w:r>
            <w:r w:rsidRPr="00994D9A">
              <w:rPr>
                <w:rFonts w:ascii="Times New Roman CYR" w:eastAsiaTheme="minorHAnsi" w:hAnsi="Times New Roman CYR"/>
              </w:rPr>
              <w:t xml:space="preserve"> </w:t>
            </w:r>
            <w:r w:rsidRPr="00994D9A">
              <w:rPr>
                <w:rFonts w:ascii="Times New Roman CYR" w:eastAsiaTheme="minorHAnsi" w:hAnsi="Times New Roman CYR"/>
                <w:b/>
              </w:rPr>
              <w:t xml:space="preserve">При этом предметом проверки </w:t>
            </w:r>
            <w:r w:rsidRPr="00994D9A">
              <w:rPr>
                <w:rFonts w:ascii="Times New Roman CYR" w:eastAsia="Calibri" w:hAnsi="Times New Roman CYR"/>
                <w:b/>
              </w:rPr>
              <w:t>в рамках проведения налогового мониторинга</w:t>
            </w:r>
            <w:r w:rsidRPr="00994D9A">
              <w:rPr>
                <w:rFonts w:ascii="Times New Roman CYR" w:eastAsiaTheme="minorHAnsi" w:hAnsi="Times New Roman CYR"/>
                <w:b/>
              </w:rPr>
              <w:t xml:space="preserve"> является правильность исчисления налога (определения суммы убытка) на основании измененных показателей уточненной налоговой декларации, повлекших уменьшение ранее исчисленной суммы налога (увеличение убытка)</w:t>
            </w:r>
            <w:proofErr w:type="gramStart"/>
            <w:r w:rsidRPr="00994D9A">
              <w:rPr>
                <w:rFonts w:ascii="Times New Roman CYR" w:eastAsiaTheme="minorHAnsi" w:hAnsi="Times New Roman CYR"/>
                <w:b/>
              </w:rPr>
              <w:t>.»</w:t>
            </w:r>
            <w:proofErr w:type="gramEnd"/>
          </w:p>
          <w:p w:rsidR="005C3582" w:rsidRPr="00994D9A" w:rsidRDefault="005C3582" w:rsidP="001C30D8">
            <w:pPr>
              <w:adjustRightInd w:val="0"/>
              <w:ind w:firstLine="221"/>
              <w:jc w:val="both"/>
              <w:rPr>
                <w:rFonts w:ascii="Times New Roman CYR" w:hAnsi="Times New Roman CYR"/>
              </w:rPr>
            </w:pPr>
            <w:r w:rsidRPr="00994D9A">
              <w:rPr>
                <w:rFonts w:ascii="Times New Roman CYR" w:hAnsi="Times New Roman CYR"/>
              </w:rPr>
              <w:t>Предлагается ограничить область проведения налогового мониторинга УНД, поданной за период, срок проведения мониторинга за который завершен, только в отношении операций, доходы (расходы) по которым были дополнительно отражены в УНД. Данное предложение исключит риск повторного проведения мониторинга в отношении ранее проверенных показателей налоговой базы и поставит в равное положение участников мониторинга и налогоплательщиков, УНД которых проверяется в рамках повторной ВНП, предмет которой ограничен согласно пп.2 п. 10 ст. 89 НК РФ.</w:t>
            </w:r>
          </w:p>
        </w:tc>
        <w:tc>
          <w:tcPr>
            <w:tcW w:w="3259" w:type="dxa"/>
            <w:tcBorders>
              <w:top w:val="single" w:sz="4" w:space="0" w:color="auto"/>
              <w:left w:val="single" w:sz="4" w:space="0" w:color="auto"/>
              <w:bottom w:val="single" w:sz="4" w:space="0" w:color="auto"/>
              <w:right w:val="single" w:sz="4" w:space="0" w:color="auto"/>
            </w:tcBorders>
          </w:tcPr>
          <w:p w:rsidR="005C3582" w:rsidRDefault="00491427" w:rsidP="00F10F6A">
            <w:pPr>
              <w:adjustRightInd w:val="0"/>
              <w:ind w:firstLine="222"/>
              <w:jc w:val="both"/>
              <w:rPr>
                <w:rFonts w:ascii="Times New Roman CYR" w:hAnsi="Times New Roman CYR"/>
              </w:rPr>
            </w:pPr>
            <w:r>
              <w:rPr>
                <w:rFonts w:ascii="Times New Roman CYR" w:hAnsi="Times New Roman CYR"/>
              </w:rPr>
              <w:lastRenderedPageBreak/>
              <w:t>Не поддерживается.</w:t>
            </w:r>
          </w:p>
          <w:p w:rsidR="00491427" w:rsidRPr="00994D9A" w:rsidRDefault="00491427" w:rsidP="001C7133">
            <w:pPr>
              <w:adjustRightInd w:val="0"/>
              <w:ind w:firstLine="222"/>
              <w:jc w:val="both"/>
              <w:rPr>
                <w:rFonts w:ascii="Times New Roman CYR" w:hAnsi="Times New Roman CYR"/>
              </w:rPr>
            </w:pPr>
            <w:r>
              <w:rPr>
                <w:rFonts w:ascii="Times New Roman CYR" w:hAnsi="Times New Roman CYR"/>
              </w:rPr>
              <w:t xml:space="preserve">Раскрытие содержания предмета проверки не относится к предмету </w:t>
            </w:r>
            <w:r>
              <w:rPr>
                <w:rFonts w:ascii="Times New Roman CYR" w:hAnsi="Times New Roman CYR"/>
              </w:rPr>
              <w:lastRenderedPageBreak/>
              <w:t>правового регулирования пункта 5 статьи 105</w:t>
            </w:r>
            <w:r>
              <w:rPr>
                <w:rFonts w:ascii="Times New Roman CYR" w:hAnsi="Times New Roman CYR"/>
                <w:vertAlign w:val="superscript"/>
              </w:rPr>
              <w:t>26</w:t>
            </w:r>
            <w:r>
              <w:rPr>
                <w:rFonts w:ascii="Times New Roman CYR" w:hAnsi="Times New Roman CYR"/>
              </w:rPr>
              <w:t xml:space="preserve"> Кодекса, </w:t>
            </w:r>
            <w:r w:rsidR="001C7133">
              <w:rPr>
                <w:rFonts w:ascii="Times New Roman CYR" w:hAnsi="Times New Roman CYR"/>
              </w:rPr>
              <w:t>определяющего сроки проведения отдельных проверочных мероприятий, а не их предмет.</w:t>
            </w:r>
          </w:p>
        </w:tc>
      </w:tr>
      <w:tr w:rsidR="005C3582" w:rsidRPr="00994D9A" w:rsidTr="001C30D8">
        <w:tc>
          <w:tcPr>
            <w:tcW w:w="426" w:type="dxa"/>
            <w:tcBorders>
              <w:top w:val="single" w:sz="4" w:space="0" w:color="auto"/>
              <w:left w:val="single" w:sz="4" w:space="0" w:color="auto"/>
              <w:bottom w:val="single" w:sz="4" w:space="0" w:color="auto"/>
              <w:right w:val="single" w:sz="4" w:space="0" w:color="auto"/>
            </w:tcBorders>
          </w:tcPr>
          <w:p w:rsidR="005C3582" w:rsidRPr="00994D9A" w:rsidRDefault="005C3582" w:rsidP="00512608">
            <w:pPr>
              <w:adjustRightInd w:val="0"/>
              <w:jc w:val="center"/>
              <w:rPr>
                <w:rFonts w:ascii="Times New Roman CYR" w:hAnsi="Times New Roman CYR"/>
              </w:rPr>
            </w:pPr>
            <w:r w:rsidRPr="00994D9A">
              <w:rPr>
                <w:rFonts w:ascii="Times New Roman CYR" w:hAnsi="Times New Roman CYR"/>
              </w:rPr>
              <w:lastRenderedPageBreak/>
              <w:t>4</w:t>
            </w:r>
          </w:p>
        </w:tc>
        <w:tc>
          <w:tcPr>
            <w:tcW w:w="6095" w:type="dxa"/>
            <w:tcBorders>
              <w:top w:val="single" w:sz="4" w:space="0" w:color="auto"/>
              <w:left w:val="single" w:sz="4" w:space="0" w:color="auto"/>
              <w:bottom w:val="single" w:sz="4" w:space="0" w:color="auto"/>
              <w:right w:val="single" w:sz="4" w:space="0" w:color="auto"/>
            </w:tcBorders>
          </w:tcPr>
          <w:p w:rsidR="001C30D8" w:rsidRPr="00994D9A" w:rsidRDefault="001C30D8" w:rsidP="001C30D8">
            <w:pPr>
              <w:adjustRightInd w:val="0"/>
              <w:ind w:firstLine="221"/>
              <w:jc w:val="both"/>
              <w:rPr>
                <w:rFonts w:ascii="Times New Roman CYR" w:eastAsia="Times New Roman" w:hAnsi="Times New Roman CYR" w:cs="Arial"/>
                <w:b/>
              </w:rPr>
            </w:pPr>
            <w:r w:rsidRPr="00994D9A">
              <w:rPr>
                <w:rFonts w:ascii="Times New Roman CYR" w:eastAsia="Times New Roman" w:hAnsi="Times New Roman CYR" w:cs="Arial"/>
                <w:b/>
              </w:rPr>
              <w:t xml:space="preserve">ПАО «Газпром нефть» </w:t>
            </w:r>
          </w:p>
          <w:p w:rsidR="005C3582" w:rsidRPr="00994D9A" w:rsidRDefault="005C3582" w:rsidP="001C30D8">
            <w:pPr>
              <w:adjustRightInd w:val="0"/>
              <w:ind w:firstLine="221"/>
              <w:jc w:val="both"/>
              <w:rPr>
                <w:rFonts w:ascii="Times New Roman CYR" w:hAnsi="Times New Roman CYR"/>
              </w:rPr>
            </w:pPr>
            <w:r w:rsidRPr="00994D9A">
              <w:rPr>
                <w:rFonts w:ascii="Times New Roman CYR" w:hAnsi="Times New Roman CYR"/>
                <w:lang w:eastAsia="en-US"/>
              </w:rPr>
              <w:t>Статья 105.28 пункт 1</w:t>
            </w:r>
          </w:p>
          <w:p w:rsidR="005C3582" w:rsidRPr="00994D9A" w:rsidRDefault="005C3582" w:rsidP="001C30D8">
            <w:pPr>
              <w:pStyle w:val="ad"/>
              <w:numPr>
                <w:ilvl w:val="0"/>
                <w:numId w:val="1"/>
              </w:numPr>
              <w:autoSpaceDE w:val="0"/>
              <w:autoSpaceDN w:val="0"/>
              <w:adjustRightInd w:val="0"/>
              <w:ind w:left="0" w:firstLine="221"/>
              <w:rPr>
                <w:sz w:val="20"/>
                <w:szCs w:val="20"/>
              </w:rPr>
            </w:pPr>
            <w:r w:rsidRPr="00994D9A">
              <w:rPr>
                <w:sz w:val="20"/>
                <w:szCs w:val="20"/>
              </w:rPr>
              <w:t xml:space="preserve">Налоговый мониторинг </w:t>
            </w:r>
            <w:r w:rsidRPr="00994D9A">
              <w:rPr>
                <w:b/>
                <w:sz w:val="20"/>
                <w:szCs w:val="20"/>
              </w:rPr>
              <w:t>может быть прекращен</w:t>
            </w:r>
            <w:r w:rsidRPr="00994D9A">
              <w:rPr>
                <w:sz w:val="20"/>
                <w:szCs w:val="20"/>
              </w:rPr>
              <w:t xml:space="preserve"> досрочно в следующих случаях:</w:t>
            </w:r>
          </w:p>
          <w:p w:rsidR="005C3582" w:rsidRPr="00994D9A" w:rsidRDefault="005C3582" w:rsidP="001C30D8">
            <w:pPr>
              <w:adjustRightInd w:val="0"/>
              <w:ind w:firstLine="221"/>
              <w:jc w:val="both"/>
              <w:rPr>
                <w:rFonts w:ascii="Times New Roman CYR" w:hAnsi="Times New Roman CYR"/>
              </w:rPr>
            </w:pPr>
            <w:proofErr w:type="gramStart"/>
            <w:r w:rsidRPr="00994D9A">
              <w:rPr>
                <w:rFonts w:ascii="Times New Roman CYR" w:hAnsi="Times New Roman CYR"/>
              </w:rPr>
              <w:t>Предлагается смягчить формулировку об условиях прекращения налогового мониторинга, предоставив налоговому органу право на принятие решения о прекращении налогового мониторинга при наступлении условий, указанных в п. 1 ст.105.28 НК РФ, исключив для налогоплательщика риски прекращения мониторинга в случае непредставления (несвоевременного представления) налоговому органу информации в соответствии со статьей 105.29 НК РФ по объективным причинам.</w:t>
            </w:r>
            <w:proofErr w:type="gramEnd"/>
          </w:p>
        </w:tc>
        <w:tc>
          <w:tcPr>
            <w:tcW w:w="3259" w:type="dxa"/>
            <w:tcBorders>
              <w:top w:val="single" w:sz="4" w:space="0" w:color="auto"/>
              <w:left w:val="single" w:sz="4" w:space="0" w:color="auto"/>
              <w:bottom w:val="single" w:sz="4" w:space="0" w:color="auto"/>
              <w:right w:val="single" w:sz="4" w:space="0" w:color="auto"/>
            </w:tcBorders>
          </w:tcPr>
          <w:p w:rsidR="005C3582" w:rsidRDefault="00754CC1" w:rsidP="00754CC1">
            <w:pPr>
              <w:adjustRightInd w:val="0"/>
              <w:ind w:firstLine="221"/>
              <w:jc w:val="both"/>
              <w:rPr>
                <w:rFonts w:ascii="Times New Roman CYR" w:hAnsi="Times New Roman CYR"/>
              </w:rPr>
            </w:pPr>
            <w:r>
              <w:rPr>
                <w:rFonts w:ascii="Times New Roman CYR" w:hAnsi="Times New Roman CYR"/>
              </w:rPr>
              <w:t>Не поддерживается.</w:t>
            </w:r>
          </w:p>
          <w:p w:rsidR="00754CC1" w:rsidRPr="00754CC1" w:rsidRDefault="00754CC1" w:rsidP="00754CC1">
            <w:pPr>
              <w:adjustRightInd w:val="0"/>
              <w:ind w:firstLine="221"/>
              <w:jc w:val="both"/>
              <w:rPr>
                <w:rFonts w:ascii="Times New Roman CYR" w:hAnsi="Times New Roman CYR"/>
              </w:rPr>
            </w:pPr>
            <w:r>
              <w:rPr>
                <w:rFonts w:ascii="Times New Roman CYR" w:hAnsi="Times New Roman CYR"/>
              </w:rPr>
              <w:t>Предлагаемая ш</w:t>
            </w:r>
            <w:r w:rsidRPr="00754CC1">
              <w:rPr>
                <w:rFonts w:ascii="Times New Roman CYR" w:hAnsi="Times New Roman CYR"/>
              </w:rPr>
              <w:t xml:space="preserve">ирота дискреционных полномочий и </w:t>
            </w:r>
            <w:r>
              <w:rPr>
                <w:rFonts w:ascii="Times New Roman CYR" w:hAnsi="Times New Roman CYR" w:cs="Times New Roman CYR"/>
              </w:rPr>
              <w:t xml:space="preserve">диспозитивное установление возможности совершения государственными органами (их должностными лицами) действий в отношении организаций может быть расценена как </w:t>
            </w:r>
            <w:proofErr w:type="spellStart"/>
            <w:r>
              <w:rPr>
                <w:rFonts w:ascii="Times New Roman CYR" w:hAnsi="Times New Roman CYR" w:cs="Times New Roman CYR"/>
              </w:rPr>
              <w:t>коррупциогенный</w:t>
            </w:r>
            <w:proofErr w:type="spellEnd"/>
            <w:r>
              <w:rPr>
                <w:rFonts w:ascii="Times New Roman CYR" w:hAnsi="Times New Roman CYR" w:cs="Times New Roman CYR"/>
              </w:rPr>
              <w:t xml:space="preserve"> фактор.</w:t>
            </w:r>
          </w:p>
          <w:p w:rsidR="00754CC1" w:rsidRPr="00994D9A" w:rsidRDefault="00754CC1" w:rsidP="00754CC1">
            <w:pPr>
              <w:adjustRightInd w:val="0"/>
              <w:ind w:firstLine="221"/>
              <w:jc w:val="both"/>
              <w:rPr>
                <w:rFonts w:ascii="Times New Roman CYR" w:hAnsi="Times New Roman CYR"/>
              </w:rPr>
            </w:pPr>
          </w:p>
        </w:tc>
      </w:tr>
      <w:tr w:rsidR="005C3582" w:rsidRPr="00994D9A" w:rsidTr="001C30D8">
        <w:tc>
          <w:tcPr>
            <w:tcW w:w="426" w:type="dxa"/>
            <w:tcBorders>
              <w:top w:val="single" w:sz="4" w:space="0" w:color="auto"/>
              <w:left w:val="single" w:sz="4" w:space="0" w:color="auto"/>
              <w:bottom w:val="single" w:sz="4" w:space="0" w:color="auto"/>
              <w:right w:val="single" w:sz="4" w:space="0" w:color="auto"/>
            </w:tcBorders>
          </w:tcPr>
          <w:p w:rsidR="005C3582" w:rsidRPr="00994D9A" w:rsidRDefault="005C3582" w:rsidP="00512608">
            <w:pPr>
              <w:adjustRightInd w:val="0"/>
              <w:jc w:val="center"/>
              <w:rPr>
                <w:rFonts w:ascii="Times New Roman CYR" w:hAnsi="Times New Roman CYR"/>
              </w:rPr>
            </w:pPr>
            <w:r w:rsidRPr="00994D9A">
              <w:rPr>
                <w:rFonts w:ascii="Times New Roman CYR" w:hAnsi="Times New Roman CYR"/>
              </w:rPr>
              <w:t>5</w:t>
            </w:r>
          </w:p>
        </w:tc>
        <w:tc>
          <w:tcPr>
            <w:tcW w:w="6095" w:type="dxa"/>
            <w:tcBorders>
              <w:top w:val="single" w:sz="4" w:space="0" w:color="auto"/>
              <w:left w:val="single" w:sz="4" w:space="0" w:color="auto"/>
              <w:bottom w:val="single" w:sz="4" w:space="0" w:color="auto"/>
              <w:right w:val="single" w:sz="4" w:space="0" w:color="auto"/>
            </w:tcBorders>
          </w:tcPr>
          <w:p w:rsidR="005C3582" w:rsidRPr="00994D9A" w:rsidRDefault="001C30D8" w:rsidP="001C30D8">
            <w:pPr>
              <w:ind w:firstLine="221"/>
              <w:jc w:val="both"/>
              <w:rPr>
                <w:rFonts w:ascii="Times New Roman CYR" w:hAnsi="Times New Roman CYR"/>
                <w:lang w:eastAsia="en-US"/>
              </w:rPr>
            </w:pPr>
            <w:r w:rsidRPr="00994D9A">
              <w:rPr>
                <w:rFonts w:ascii="Times New Roman CYR" w:eastAsia="Times New Roman" w:hAnsi="Times New Roman CYR" w:cs="Arial"/>
                <w:b/>
              </w:rPr>
              <w:t>ПАО «Газпром нефть»</w:t>
            </w:r>
          </w:p>
          <w:p w:rsidR="005C3582" w:rsidRPr="00994D9A" w:rsidRDefault="005C3582" w:rsidP="001C30D8">
            <w:pPr>
              <w:ind w:firstLine="221"/>
              <w:jc w:val="both"/>
              <w:rPr>
                <w:rFonts w:ascii="Times New Roman CYR" w:hAnsi="Times New Roman CYR"/>
                <w:lang w:eastAsia="en-US"/>
              </w:rPr>
            </w:pPr>
            <w:r w:rsidRPr="00994D9A">
              <w:rPr>
                <w:rFonts w:ascii="Times New Roman CYR" w:hAnsi="Times New Roman CYR"/>
                <w:lang w:eastAsia="en-US"/>
              </w:rPr>
              <w:t>Статья 105.28 пункт 1.1</w:t>
            </w:r>
          </w:p>
          <w:p w:rsidR="005C3582" w:rsidRPr="00994D9A" w:rsidRDefault="005C3582" w:rsidP="001C30D8">
            <w:pPr>
              <w:adjustRightInd w:val="0"/>
              <w:ind w:firstLine="221"/>
              <w:jc w:val="both"/>
              <w:rPr>
                <w:rFonts w:ascii="Times New Roman CYR" w:hAnsi="Times New Roman CYR"/>
                <w:lang w:eastAsia="en-US"/>
              </w:rPr>
            </w:pPr>
            <w:r w:rsidRPr="00994D9A">
              <w:rPr>
                <w:rFonts w:ascii="Times New Roman CYR" w:hAnsi="Times New Roman CYR"/>
                <w:lang w:eastAsia="en-US"/>
              </w:rPr>
              <w:t>абзац 2</w:t>
            </w:r>
          </w:p>
          <w:p w:rsidR="001C30D8" w:rsidRPr="00994D9A" w:rsidRDefault="001C30D8" w:rsidP="001C30D8">
            <w:pPr>
              <w:adjustRightInd w:val="0"/>
              <w:ind w:firstLine="221"/>
              <w:jc w:val="both"/>
              <w:rPr>
                <w:rFonts w:ascii="Times New Roman CYR" w:hAnsi="Times New Roman CYR"/>
                <w:lang w:eastAsia="en-US"/>
              </w:rPr>
            </w:pPr>
            <w:r w:rsidRPr="00994D9A">
              <w:rPr>
                <w:rFonts w:ascii="Times New Roman CYR" w:hAnsi="Times New Roman CYR"/>
                <w:lang w:eastAsia="en-US"/>
              </w:rPr>
              <w:t xml:space="preserve">В случае, </w:t>
            </w:r>
            <w:proofErr w:type="gramStart"/>
            <w:r w:rsidRPr="00994D9A">
              <w:rPr>
                <w:rFonts w:ascii="Times New Roman CYR" w:hAnsi="Times New Roman CYR"/>
                <w:lang w:eastAsia="en-US"/>
              </w:rPr>
              <w:t>если</w:t>
            </w:r>
            <w:proofErr w:type="gramEnd"/>
            <w:r w:rsidRPr="00994D9A">
              <w:rPr>
                <w:rFonts w:ascii="Times New Roman CYR" w:hAnsi="Times New Roman CYR"/>
                <w:lang w:eastAsia="en-US"/>
              </w:rPr>
              <w:t xml:space="preserve"> по мнению организации, основания для досрочного прекращения налогового мониторинга отсутствуют, такая организация вправе в течение десяти дней со дня получения уведомления, указанного в абзаце первом настоящего пункта, представить в налоговый орган необходимые пояснения. При этом организация вправе приложить к пояснениям или в согласованный срок передать в налоговый орган документы (их заверенные копии), подтверждающие их обоснованность. Пояснения и при наличии прилагаемые к ним документы (их заверенные копии) </w:t>
            </w:r>
            <w:r w:rsidRPr="00994D9A">
              <w:rPr>
                <w:rFonts w:ascii="Times New Roman CYR" w:hAnsi="Times New Roman CYR"/>
                <w:b/>
                <w:lang w:eastAsia="en-US"/>
              </w:rPr>
              <w:t xml:space="preserve">могут быть </w:t>
            </w:r>
            <w:proofErr w:type="gramStart"/>
            <w:r w:rsidRPr="00994D9A">
              <w:rPr>
                <w:rFonts w:ascii="Times New Roman CYR" w:hAnsi="Times New Roman CYR"/>
                <w:b/>
                <w:lang w:eastAsia="en-US"/>
              </w:rPr>
              <w:t>представлены</w:t>
            </w:r>
            <w:proofErr w:type="gramEnd"/>
            <w:r w:rsidRPr="00994D9A">
              <w:rPr>
                <w:rFonts w:ascii="Times New Roman CYR" w:hAnsi="Times New Roman CYR"/>
                <w:b/>
                <w:lang w:eastAsia="en-US"/>
              </w:rPr>
              <w:t xml:space="preserve"> </w:t>
            </w:r>
            <w:r w:rsidRPr="00994D9A">
              <w:rPr>
                <w:rFonts w:ascii="Times New Roman CYR" w:hAnsi="Times New Roman CYR"/>
                <w:strike/>
                <w:lang w:eastAsia="en-US"/>
              </w:rPr>
              <w:t>представляются</w:t>
            </w:r>
            <w:r w:rsidRPr="00994D9A">
              <w:rPr>
                <w:rFonts w:ascii="Times New Roman CYR" w:hAnsi="Times New Roman CYR"/>
                <w:lang w:eastAsia="en-US"/>
              </w:rPr>
              <w:t xml:space="preserve"> в налоговый орган </w:t>
            </w:r>
            <w:r w:rsidRPr="00994D9A">
              <w:rPr>
                <w:rFonts w:ascii="Times New Roman CYR" w:hAnsi="Times New Roman CYR"/>
                <w:b/>
              </w:rPr>
              <w:t>лично или через представителя, направлены по почте заказным письмом или переданы</w:t>
            </w:r>
            <w:r w:rsidRPr="00994D9A">
              <w:rPr>
                <w:rFonts w:ascii="Times New Roman CYR" w:hAnsi="Times New Roman CYR"/>
              </w:rPr>
              <w:t xml:space="preserve"> </w:t>
            </w:r>
            <w:r w:rsidRPr="00994D9A">
              <w:rPr>
                <w:rFonts w:ascii="Times New Roman CYR" w:hAnsi="Times New Roman CYR"/>
                <w:lang w:eastAsia="en-US"/>
              </w:rPr>
              <w:t>в электронной форме по телекоммуникационным каналам связи и (или) через информационные системы организации, к которым налоговым органам предоставляется доступ.</w:t>
            </w:r>
          </w:p>
          <w:p w:rsidR="005C3582" w:rsidRPr="00994D9A" w:rsidRDefault="001C30D8" w:rsidP="001C30D8">
            <w:pPr>
              <w:pStyle w:val="ae"/>
              <w:ind w:firstLine="221"/>
              <w:jc w:val="both"/>
              <w:rPr>
                <w:rFonts w:ascii="Times New Roman CYR" w:hAnsi="Times New Roman CYR"/>
              </w:rPr>
            </w:pPr>
            <w:r w:rsidRPr="00994D9A">
              <w:rPr>
                <w:rFonts w:ascii="Times New Roman CYR" w:hAnsi="Times New Roman CYR"/>
              </w:rPr>
              <w:t xml:space="preserve">Предлагается предоставить налогоплательщику право предоставления пояснений и документов лично или через представителя, а также по почте заказным письмом, поскольку в некоторых случаях документы не могут быть предоставлены по ТКС и через информационные системы (к </w:t>
            </w:r>
            <w:proofErr w:type="gramStart"/>
            <w:r w:rsidRPr="00994D9A">
              <w:rPr>
                <w:rFonts w:ascii="Times New Roman CYR" w:hAnsi="Times New Roman CYR"/>
              </w:rPr>
              <w:t>примеру</w:t>
            </w:r>
            <w:proofErr w:type="gramEnd"/>
            <w:r w:rsidRPr="00994D9A">
              <w:rPr>
                <w:rFonts w:ascii="Times New Roman CYR" w:hAnsi="Times New Roman CYR"/>
              </w:rPr>
              <w:t xml:space="preserve"> при технических сбоях систем, которые не могут быть оперативно устранены) или могут быть предоставлены только на бумажном носителе – например, документы, содержащие коммерческую тайну, иную защищаемую информацию либо персональные данные.</w:t>
            </w:r>
          </w:p>
        </w:tc>
        <w:tc>
          <w:tcPr>
            <w:tcW w:w="3259" w:type="dxa"/>
            <w:tcBorders>
              <w:top w:val="single" w:sz="4" w:space="0" w:color="auto"/>
              <w:left w:val="single" w:sz="4" w:space="0" w:color="auto"/>
              <w:bottom w:val="single" w:sz="4" w:space="0" w:color="auto"/>
              <w:right w:val="single" w:sz="4" w:space="0" w:color="auto"/>
            </w:tcBorders>
          </w:tcPr>
          <w:p w:rsidR="005C3582" w:rsidRDefault="00402743" w:rsidP="00F10F6A">
            <w:pPr>
              <w:adjustRightInd w:val="0"/>
              <w:ind w:firstLine="222"/>
              <w:jc w:val="both"/>
              <w:rPr>
                <w:rFonts w:ascii="Times New Roman CYR" w:hAnsi="Times New Roman CYR"/>
              </w:rPr>
            </w:pPr>
            <w:r>
              <w:rPr>
                <w:rFonts w:ascii="Times New Roman CYR" w:hAnsi="Times New Roman CYR"/>
              </w:rPr>
              <w:t>Не поддерживается.</w:t>
            </w:r>
          </w:p>
          <w:p w:rsidR="00402743" w:rsidRDefault="00402743" w:rsidP="00402743">
            <w:pPr>
              <w:adjustRightInd w:val="0"/>
              <w:ind w:firstLine="222"/>
              <w:jc w:val="both"/>
              <w:rPr>
                <w:rFonts w:ascii="Times New Roman CYR" w:hAnsi="Times New Roman CYR" w:cs="Times New Roman CYR"/>
              </w:rPr>
            </w:pPr>
            <w:r>
              <w:rPr>
                <w:rFonts w:ascii="Times New Roman CYR" w:hAnsi="Times New Roman CYR"/>
              </w:rPr>
              <w:t xml:space="preserve">Предложение не согласуется с направлением развития налогового мониторинга, одной из основных предпосылок к которому является </w:t>
            </w:r>
            <w:r>
              <w:rPr>
                <w:rFonts w:ascii="Times New Roman CYR" w:hAnsi="Times New Roman CYR" w:cs="Times New Roman CYR"/>
              </w:rPr>
              <w:t>необходимость сокращения количества документов (информации), представляемых в налоговый орган на бумажном носителе, и стимулирования перехода лиц на электронный документооборот, указанной в Концепции развития и функционирования в Российской Федерации системы налогового мониторинга.</w:t>
            </w:r>
          </w:p>
          <w:p w:rsidR="00402743" w:rsidRPr="00402743" w:rsidRDefault="00402743" w:rsidP="00402743">
            <w:pPr>
              <w:adjustRightInd w:val="0"/>
              <w:ind w:firstLine="222"/>
              <w:jc w:val="both"/>
              <w:rPr>
                <w:rFonts w:ascii="Times New Roman CYR" w:hAnsi="Times New Roman CYR"/>
              </w:rPr>
            </w:pPr>
            <w:r>
              <w:rPr>
                <w:rFonts w:ascii="Times New Roman CYR" w:hAnsi="Times New Roman CYR" w:cs="Times New Roman CYR"/>
              </w:rPr>
              <w:t>Кроме того, представленное обоснование, указывающее на необходимость сохранения бумажного документооборота в исключительных случаях, не согласуется с предлагаемым решением, в соответствии с которым бумажный документооборот сохраняется не только для исключительных случаев.</w:t>
            </w:r>
          </w:p>
          <w:p w:rsidR="00402743" w:rsidRPr="00994D9A" w:rsidRDefault="00402743" w:rsidP="00F10F6A">
            <w:pPr>
              <w:adjustRightInd w:val="0"/>
              <w:ind w:firstLine="222"/>
              <w:jc w:val="both"/>
              <w:rPr>
                <w:rFonts w:ascii="Times New Roman CYR" w:hAnsi="Times New Roman CYR"/>
              </w:rPr>
            </w:pPr>
          </w:p>
        </w:tc>
      </w:tr>
      <w:tr w:rsidR="001C30D8" w:rsidRPr="00994D9A" w:rsidTr="001C30D8">
        <w:tc>
          <w:tcPr>
            <w:tcW w:w="426" w:type="dxa"/>
            <w:tcBorders>
              <w:top w:val="single" w:sz="4" w:space="0" w:color="auto"/>
              <w:left w:val="single" w:sz="4" w:space="0" w:color="auto"/>
              <w:bottom w:val="single" w:sz="4" w:space="0" w:color="auto"/>
              <w:right w:val="single" w:sz="4" w:space="0" w:color="auto"/>
            </w:tcBorders>
          </w:tcPr>
          <w:p w:rsidR="001C30D8" w:rsidRPr="00994D9A" w:rsidRDefault="001C30D8" w:rsidP="00512608">
            <w:pPr>
              <w:adjustRightInd w:val="0"/>
              <w:jc w:val="center"/>
              <w:rPr>
                <w:rFonts w:ascii="Times New Roman CYR" w:hAnsi="Times New Roman CYR"/>
              </w:rPr>
            </w:pPr>
            <w:r w:rsidRPr="00994D9A">
              <w:rPr>
                <w:rFonts w:ascii="Times New Roman CYR" w:hAnsi="Times New Roman CYR"/>
              </w:rPr>
              <w:t>6</w:t>
            </w:r>
          </w:p>
        </w:tc>
        <w:tc>
          <w:tcPr>
            <w:tcW w:w="6095" w:type="dxa"/>
            <w:tcBorders>
              <w:top w:val="single" w:sz="4" w:space="0" w:color="auto"/>
              <w:left w:val="single" w:sz="4" w:space="0" w:color="auto"/>
              <w:bottom w:val="single" w:sz="4" w:space="0" w:color="auto"/>
              <w:right w:val="single" w:sz="4" w:space="0" w:color="auto"/>
            </w:tcBorders>
          </w:tcPr>
          <w:p w:rsidR="001C30D8" w:rsidRPr="00994D9A" w:rsidRDefault="001C30D8" w:rsidP="001C30D8">
            <w:pPr>
              <w:ind w:firstLine="221"/>
              <w:jc w:val="both"/>
              <w:rPr>
                <w:rFonts w:ascii="Times New Roman CYR" w:eastAsia="Times New Roman" w:hAnsi="Times New Roman CYR" w:cs="Arial"/>
                <w:b/>
              </w:rPr>
            </w:pPr>
            <w:r w:rsidRPr="00994D9A">
              <w:rPr>
                <w:rFonts w:ascii="Times New Roman CYR" w:eastAsia="Times New Roman" w:hAnsi="Times New Roman CYR" w:cs="Arial"/>
                <w:b/>
              </w:rPr>
              <w:t xml:space="preserve">ПАО «Газпром нефть» </w:t>
            </w:r>
          </w:p>
          <w:p w:rsidR="001C30D8" w:rsidRPr="00994D9A" w:rsidRDefault="001C30D8" w:rsidP="001C30D8">
            <w:pPr>
              <w:ind w:firstLine="221"/>
              <w:jc w:val="both"/>
              <w:rPr>
                <w:rFonts w:ascii="Times New Roman CYR" w:hAnsi="Times New Roman CYR"/>
                <w:lang w:eastAsia="en-US"/>
              </w:rPr>
            </w:pPr>
            <w:r w:rsidRPr="00994D9A">
              <w:rPr>
                <w:rFonts w:ascii="Times New Roman CYR" w:hAnsi="Times New Roman CYR"/>
                <w:lang w:eastAsia="en-US"/>
              </w:rPr>
              <w:t>Статья 105.29 пункт 4</w:t>
            </w:r>
          </w:p>
          <w:p w:rsidR="001C30D8" w:rsidRPr="00994D9A" w:rsidRDefault="001C30D8" w:rsidP="001C30D8">
            <w:pPr>
              <w:ind w:firstLine="221"/>
              <w:jc w:val="both"/>
              <w:rPr>
                <w:rFonts w:ascii="Times New Roman CYR" w:hAnsi="Times New Roman CYR"/>
              </w:rPr>
            </w:pPr>
            <w:r w:rsidRPr="00994D9A">
              <w:rPr>
                <w:rFonts w:ascii="Times New Roman CYR" w:hAnsi="Times New Roman CYR"/>
              </w:rPr>
              <w:lastRenderedPageBreak/>
              <w:t xml:space="preserve">4. </w:t>
            </w:r>
            <w:proofErr w:type="spellStart"/>
            <w:r w:rsidRPr="00994D9A">
              <w:rPr>
                <w:rFonts w:ascii="Times New Roman CYR" w:hAnsi="Times New Roman CYR"/>
              </w:rPr>
              <w:t>Истребуемые</w:t>
            </w:r>
            <w:proofErr w:type="spellEnd"/>
            <w:r w:rsidRPr="00994D9A">
              <w:rPr>
                <w:rFonts w:ascii="Times New Roman CYR" w:hAnsi="Times New Roman CYR"/>
              </w:rPr>
              <w:t xml:space="preserve"> документы (информация), пояснения могут быть представлены в налоговый орган лично или через представителя, </w:t>
            </w:r>
            <w:r w:rsidRPr="00994D9A">
              <w:rPr>
                <w:rFonts w:ascii="Times New Roman CYR" w:hAnsi="Times New Roman CYR"/>
                <w:b/>
              </w:rPr>
              <w:t>направлены по почте заказным письмом</w:t>
            </w:r>
            <w:r w:rsidRPr="00994D9A">
              <w:rPr>
                <w:rFonts w:ascii="Times New Roman CYR" w:hAnsi="Times New Roman CYR"/>
              </w:rPr>
              <w:t xml:space="preserve"> или переданы в электронной форме по телекоммуникационным каналам связи или через информационные системы организации, к которым налоговым органам предоставляется доступ.</w:t>
            </w:r>
          </w:p>
          <w:p w:rsidR="001C30D8" w:rsidRPr="00994D9A" w:rsidRDefault="001C30D8" w:rsidP="001C30D8">
            <w:pPr>
              <w:ind w:firstLine="221"/>
              <w:jc w:val="both"/>
              <w:rPr>
                <w:rFonts w:ascii="Times New Roman CYR" w:hAnsi="Times New Roman CYR"/>
                <w:lang w:eastAsia="en-US"/>
              </w:rPr>
            </w:pPr>
            <w:r w:rsidRPr="00994D9A">
              <w:rPr>
                <w:rFonts w:ascii="Times New Roman CYR" w:hAnsi="Times New Roman CYR"/>
              </w:rPr>
              <w:t xml:space="preserve">Предлагается не исключать право налогоплательщика предоставить </w:t>
            </w:r>
            <w:proofErr w:type="spellStart"/>
            <w:r w:rsidRPr="00994D9A">
              <w:rPr>
                <w:rFonts w:ascii="Times New Roman CYR" w:hAnsi="Times New Roman CYR"/>
              </w:rPr>
              <w:t>истребуемые</w:t>
            </w:r>
            <w:proofErr w:type="spellEnd"/>
            <w:r w:rsidRPr="00994D9A">
              <w:rPr>
                <w:rFonts w:ascii="Times New Roman CYR" w:hAnsi="Times New Roman CYR"/>
              </w:rPr>
              <w:t xml:space="preserve"> документы “по почте заказным письмом”, как альтернативный способ направления документов (информации, пояснений), который может использоваться в случае непредвиденных технических сбоев в работе ТКС или информационной системе, которые не могут быть оперативно устранены, и при отсутствии возможности представить документы лично/через представителя.</w:t>
            </w:r>
          </w:p>
        </w:tc>
        <w:tc>
          <w:tcPr>
            <w:tcW w:w="3259" w:type="dxa"/>
            <w:tcBorders>
              <w:top w:val="single" w:sz="4" w:space="0" w:color="auto"/>
              <w:left w:val="single" w:sz="4" w:space="0" w:color="auto"/>
              <w:bottom w:val="single" w:sz="4" w:space="0" w:color="auto"/>
              <w:right w:val="single" w:sz="4" w:space="0" w:color="auto"/>
            </w:tcBorders>
          </w:tcPr>
          <w:p w:rsidR="00A95BC9" w:rsidRDefault="00A95BC9" w:rsidP="00A95BC9">
            <w:pPr>
              <w:adjustRightInd w:val="0"/>
              <w:ind w:firstLine="222"/>
              <w:jc w:val="both"/>
              <w:rPr>
                <w:rFonts w:ascii="Times New Roman CYR" w:hAnsi="Times New Roman CYR"/>
              </w:rPr>
            </w:pPr>
            <w:r>
              <w:rPr>
                <w:rFonts w:ascii="Times New Roman CYR" w:hAnsi="Times New Roman CYR"/>
              </w:rPr>
              <w:lastRenderedPageBreak/>
              <w:t>Не поддерживается.</w:t>
            </w:r>
          </w:p>
          <w:p w:rsidR="00A95BC9" w:rsidRDefault="00A95BC9" w:rsidP="00A95BC9">
            <w:pPr>
              <w:adjustRightInd w:val="0"/>
              <w:ind w:firstLine="222"/>
              <w:jc w:val="both"/>
              <w:rPr>
                <w:rFonts w:ascii="Times New Roman CYR" w:hAnsi="Times New Roman CYR" w:cs="Times New Roman CYR"/>
              </w:rPr>
            </w:pPr>
            <w:r>
              <w:rPr>
                <w:rFonts w:ascii="Times New Roman CYR" w:hAnsi="Times New Roman CYR"/>
              </w:rPr>
              <w:t xml:space="preserve">Предложение не согласуется с </w:t>
            </w:r>
            <w:r>
              <w:rPr>
                <w:rFonts w:ascii="Times New Roman CYR" w:hAnsi="Times New Roman CYR"/>
              </w:rPr>
              <w:lastRenderedPageBreak/>
              <w:t xml:space="preserve">направлением развития налогового мониторинга, одной из основных предпосылок к которому является </w:t>
            </w:r>
            <w:r>
              <w:rPr>
                <w:rFonts w:ascii="Times New Roman CYR" w:hAnsi="Times New Roman CYR" w:cs="Times New Roman CYR"/>
              </w:rPr>
              <w:t>необходимость сокращения количества документов (информации), представляемых в налоговый орган на бумажном носителе, и стимулирования перехода лиц на электронный документооборот, указанной в Концепции развития и функционирования в Российской Федерации системы налогового мониторинга.</w:t>
            </w:r>
          </w:p>
          <w:p w:rsidR="00A95BC9" w:rsidRPr="00402743" w:rsidRDefault="00A95BC9" w:rsidP="00A95BC9">
            <w:pPr>
              <w:adjustRightInd w:val="0"/>
              <w:ind w:firstLine="222"/>
              <w:jc w:val="both"/>
              <w:rPr>
                <w:rFonts w:ascii="Times New Roman CYR" w:hAnsi="Times New Roman CYR"/>
              </w:rPr>
            </w:pPr>
            <w:r>
              <w:rPr>
                <w:rFonts w:ascii="Times New Roman CYR" w:hAnsi="Times New Roman CYR" w:cs="Times New Roman CYR"/>
              </w:rPr>
              <w:t>Кроме того, представленное обоснование, указывающее на необходимость сохранения бумажного документооборота в исключительных случаях, не согласуется с предлагаемым решением, в соответствии с которым бумажный документооборот сохраняется не только для исключительных случаев.</w:t>
            </w:r>
          </w:p>
          <w:p w:rsidR="001C30D8" w:rsidRPr="00994D9A" w:rsidRDefault="001C30D8" w:rsidP="00F10F6A">
            <w:pPr>
              <w:adjustRightInd w:val="0"/>
              <w:ind w:firstLine="222"/>
              <w:jc w:val="both"/>
              <w:rPr>
                <w:rFonts w:ascii="Times New Roman CYR" w:hAnsi="Times New Roman CYR"/>
              </w:rPr>
            </w:pPr>
          </w:p>
        </w:tc>
      </w:tr>
      <w:tr w:rsidR="001C30D8" w:rsidRPr="00994D9A" w:rsidTr="001C30D8">
        <w:tc>
          <w:tcPr>
            <w:tcW w:w="426" w:type="dxa"/>
            <w:tcBorders>
              <w:top w:val="single" w:sz="4" w:space="0" w:color="auto"/>
              <w:left w:val="single" w:sz="4" w:space="0" w:color="auto"/>
              <w:bottom w:val="single" w:sz="4" w:space="0" w:color="auto"/>
              <w:right w:val="single" w:sz="4" w:space="0" w:color="auto"/>
            </w:tcBorders>
          </w:tcPr>
          <w:p w:rsidR="001C30D8" w:rsidRPr="00994D9A" w:rsidRDefault="001C30D8" w:rsidP="00512608">
            <w:pPr>
              <w:adjustRightInd w:val="0"/>
              <w:jc w:val="center"/>
              <w:rPr>
                <w:rFonts w:ascii="Times New Roman CYR" w:hAnsi="Times New Roman CYR"/>
              </w:rPr>
            </w:pPr>
            <w:r w:rsidRPr="00994D9A">
              <w:rPr>
                <w:rFonts w:ascii="Times New Roman CYR" w:hAnsi="Times New Roman CYR"/>
              </w:rPr>
              <w:lastRenderedPageBreak/>
              <w:t>7</w:t>
            </w:r>
          </w:p>
        </w:tc>
        <w:tc>
          <w:tcPr>
            <w:tcW w:w="6095" w:type="dxa"/>
            <w:tcBorders>
              <w:top w:val="single" w:sz="4" w:space="0" w:color="auto"/>
              <w:left w:val="single" w:sz="4" w:space="0" w:color="auto"/>
              <w:bottom w:val="single" w:sz="4" w:space="0" w:color="auto"/>
              <w:right w:val="single" w:sz="4" w:space="0" w:color="auto"/>
            </w:tcBorders>
          </w:tcPr>
          <w:p w:rsidR="001C30D8" w:rsidRPr="00994D9A" w:rsidRDefault="001C30D8" w:rsidP="001C30D8">
            <w:pPr>
              <w:ind w:firstLine="221"/>
              <w:jc w:val="both"/>
              <w:rPr>
                <w:rFonts w:ascii="Times New Roman CYR" w:hAnsi="Times New Roman CYR"/>
              </w:rPr>
            </w:pPr>
            <w:r w:rsidRPr="00994D9A">
              <w:rPr>
                <w:rFonts w:ascii="Times New Roman CYR" w:eastAsia="Calibri" w:hAnsi="Times New Roman CYR"/>
                <w:b/>
              </w:rPr>
              <w:t>ПАО «МЕЧЕЛ»</w:t>
            </w:r>
          </w:p>
          <w:p w:rsidR="001C30D8" w:rsidRPr="00994D9A" w:rsidRDefault="001C30D8" w:rsidP="001C30D8">
            <w:pPr>
              <w:ind w:firstLine="221"/>
              <w:jc w:val="both"/>
              <w:rPr>
                <w:rFonts w:ascii="Times New Roman CYR" w:hAnsi="Times New Roman CYR"/>
              </w:rPr>
            </w:pPr>
            <w:r w:rsidRPr="00994D9A">
              <w:rPr>
                <w:rFonts w:ascii="Times New Roman CYR" w:hAnsi="Times New Roman CYR"/>
              </w:rPr>
              <w:t>1</w:t>
            </w:r>
            <w:proofErr w:type="gramStart"/>
            <w:r w:rsidRPr="00994D9A">
              <w:rPr>
                <w:rFonts w:ascii="Times New Roman CYR" w:hAnsi="Times New Roman CYR"/>
              </w:rPr>
              <w:t xml:space="preserve"> У</w:t>
            </w:r>
            <w:proofErr w:type="gramEnd"/>
            <w:r w:rsidRPr="00994D9A">
              <w:rPr>
                <w:rFonts w:ascii="Times New Roman CYR" w:hAnsi="Times New Roman CYR"/>
              </w:rPr>
              <w:t xml:space="preserve">далить </w:t>
            </w:r>
            <w:proofErr w:type="spellStart"/>
            <w:r w:rsidRPr="00994D9A">
              <w:rPr>
                <w:rFonts w:ascii="Times New Roman CYR" w:hAnsi="Times New Roman CYR"/>
              </w:rPr>
              <w:t>пп</w:t>
            </w:r>
            <w:proofErr w:type="spellEnd"/>
            <w:r w:rsidRPr="00994D9A">
              <w:rPr>
                <w:rFonts w:ascii="Times New Roman CYR" w:hAnsi="Times New Roman CYR"/>
              </w:rPr>
              <w:t xml:space="preserve">. «б» и </w:t>
            </w:r>
            <w:proofErr w:type="spellStart"/>
            <w:r w:rsidRPr="00994D9A">
              <w:rPr>
                <w:rFonts w:ascii="Times New Roman CYR" w:hAnsi="Times New Roman CYR"/>
              </w:rPr>
              <w:t>пп</w:t>
            </w:r>
            <w:proofErr w:type="spellEnd"/>
            <w:r w:rsidRPr="00994D9A">
              <w:rPr>
                <w:rFonts w:ascii="Times New Roman CYR" w:hAnsi="Times New Roman CYR"/>
              </w:rPr>
              <w:t>. «в» п. 5 ст. 1 из Законопроекта</w:t>
            </w:r>
          </w:p>
          <w:p w:rsidR="001C30D8" w:rsidRPr="00994D9A" w:rsidRDefault="001C30D8" w:rsidP="001C30D8">
            <w:pPr>
              <w:ind w:firstLine="221"/>
              <w:jc w:val="both"/>
              <w:rPr>
                <w:rFonts w:ascii="Times New Roman CYR" w:hAnsi="Times New Roman CYR"/>
              </w:rPr>
            </w:pPr>
            <w:r w:rsidRPr="00994D9A">
              <w:rPr>
                <w:rFonts w:ascii="Times New Roman CYR" w:hAnsi="Times New Roman CYR"/>
              </w:rPr>
              <w:t xml:space="preserve">Предлагаем сохранить текущий порядок истребования документов в рамках «встречной» налоговой проверки у налогоплательщиков, перешедших на налоговый мониторинг. </w:t>
            </w:r>
          </w:p>
          <w:p w:rsidR="001C30D8" w:rsidRPr="00994D9A" w:rsidRDefault="001C30D8" w:rsidP="001C30D8">
            <w:pPr>
              <w:ind w:firstLine="221"/>
              <w:rPr>
                <w:rFonts w:ascii="Times New Roman CYR" w:hAnsi="Times New Roman CYR"/>
              </w:rPr>
            </w:pPr>
          </w:p>
          <w:p w:rsidR="001C30D8" w:rsidRPr="00994D9A" w:rsidRDefault="001C30D8" w:rsidP="001C30D8">
            <w:pPr>
              <w:ind w:firstLine="221"/>
              <w:jc w:val="both"/>
              <w:rPr>
                <w:rFonts w:ascii="Times New Roman CYR" w:hAnsi="Times New Roman CYR"/>
              </w:rPr>
            </w:pPr>
            <w:r w:rsidRPr="00994D9A">
              <w:rPr>
                <w:rFonts w:ascii="Times New Roman CYR" w:hAnsi="Times New Roman CYR"/>
              </w:rPr>
              <w:t xml:space="preserve">Считаем необходимым исключить возможность налогового органа самостоятельно, без согласия налогоплательщика распространять документы налогоплательщика, которые могут содержать конфиденциальную информацию (коммерческую тайну) и/ или если речь идет о предоставление аналитической информации, не являющейся первичными бухгалтерскими документами, </w:t>
            </w:r>
            <w:proofErr w:type="gramStart"/>
            <w:r w:rsidRPr="00994D9A">
              <w:rPr>
                <w:rFonts w:ascii="Times New Roman CYR" w:hAnsi="Times New Roman CYR"/>
              </w:rPr>
              <w:t>обязанность</w:t>
            </w:r>
            <w:proofErr w:type="gramEnd"/>
            <w:r w:rsidRPr="00994D9A">
              <w:rPr>
                <w:rFonts w:ascii="Times New Roman CYR" w:hAnsi="Times New Roman CYR"/>
              </w:rPr>
              <w:t xml:space="preserve"> по предоставлению которой у налогоплательщика отсутствует.</w:t>
            </w:r>
          </w:p>
          <w:p w:rsidR="001C30D8" w:rsidRPr="00994D9A" w:rsidRDefault="001C30D8" w:rsidP="001C30D8">
            <w:pPr>
              <w:ind w:firstLine="221"/>
              <w:jc w:val="both"/>
              <w:rPr>
                <w:rFonts w:ascii="Times New Roman CYR" w:hAnsi="Times New Roman CYR"/>
                <w:lang w:eastAsia="en-US"/>
              </w:rPr>
            </w:pPr>
          </w:p>
        </w:tc>
        <w:tc>
          <w:tcPr>
            <w:tcW w:w="3259" w:type="dxa"/>
            <w:tcBorders>
              <w:top w:val="single" w:sz="4" w:space="0" w:color="auto"/>
              <w:left w:val="single" w:sz="4" w:space="0" w:color="auto"/>
              <w:bottom w:val="single" w:sz="4" w:space="0" w:color="auto"/>
              <w:right w:val="single" w:sz="4" w:space="0" w:color="auto"/>
            </w:tcBorders>
          </w:tcPr>
          <w:p w:rsidR="001C30D8" w:rsidRDefault="00A95BC9" w:rsidP="00F10F6A">
            <w:pPr>
              <w:adjustRightInd w:val="0"/>
              <w:ind w:firstLine="222"/>
              <w:jc w:val="both"/>
              <w:rPr>
                <w:rFonts w:ascii="Times New Roman CYR" w:hAnsi="Times New Roman CYR"/>
              </w:rPr>
            </w:pPr>
            <w:r>
              <w:rPr>
                <w:rFonts w:ascii="Times New Roman CYR" w:hAnsi="Times New Roman CYR"/>
              </w:rPr>
              <w:t>Не поддерживается.</w:t>
            </w:r>
          </w:p>
          <w:p w:rsidR="00CC3A9A" w:rsidRPr="009804FE" w:rsidRDefault="00CC3A9A" w:rsidP="009804FE">
            <w:pPr>
              <w:adjustRightInd w:val="0"/>
              <w:ind w:firstLine="222"/>
              <w:jc w:val="both"/>
              <w:rPr>
                <w:rFonts w:ascii="Times New Roman CYR" w:hAnsi="Times New Roman CYR"/>
              </w:rPr>
            </w:pPr>
            <w:r>
              <w:rPr>
                <w:rFonts w:ascii="Times New Roman CYR" w:hAnsi="Times New Roman CYR"/>
              </w:rPr>
              <w:t>Проектируемые изменения статьи 93</w:t>
            </w:r>
            <w:r>
              <w:rPr>
                <w:rFonts w:ascii="Times New Roman CYR" w:hAnsi="Times New Roman CYR"/>
                <w:vertAlign w:val="superscript"/>
              </w:rPr>
              <w:t>1</w:t>
            </w:r>
            <w:r>
              <w:rPr>
                <w:rFonts w:ascii="Times New Roman CYR" w:hAnsi="Times New Roman CYR"/>
              </w:rPr>
              <w:t xml:space="preserve"> Кодекса не расширяют состав документов, которые могут быть </w:t>
            </w:r>
            <w:r w:rsidR="009804FE">
              <w:rPr>
                <w:rFonts w:ascii="Times New Roman CYR" w:hAnsi="Times New Roman CYR"/>
              </w:rPr>
              <w:t xml:space="preserve">предоставлены в ответ на поручение налогового органа </w:t>
            </w:r>
            <w:r>
              <w:rPr>
                <w:rFonts w:ascii="Times New Roman CYR" w:hAnsi="Times New Roman CYR"/>
              </w:rPr>
              <w:t>в рамках этой статьи.</w:t>
            </w:r>
          </w:p>
          <w:p w:rsidR="00CC3A9A" w:rsidRPr="00CC3A9A" w:rsidRDefault="009804FE" w:rsidP="00CC3A9A">
            <w:pPr>
              <w:adjustRightInd w:val="0"/>
              <w:ind w:firstLine="222"/>
              <w:jc w:val="both"/>
              <w:rPr>
                <w:rFonts w:ascii="Times New Roman CYR" w:hAnsi="Times New Roman CYR"/>
              </w:rPr>
            </w:pPr>
            <w:r>
              <w:rPr>
                <w:rFonts w:ascii="Times New Roman CYR" w:hAnsi="Times New Roman CYR"/>
              </w:rPr>
              <w:t>Предлагаемый законопроектом п</w:t>
            </w:r>
            <w:r w:rsidR="00CC3A9A">
              <w:rPr>
                <w:rFonts w:ascii="Times New Roman CYR" w:hAnsi="Times New Roman CYR"/>
              </w:rPr>
              <w:t>ункт 4</w:t>
            </w:r>
            <w:r w:rsidR="00CC3A9A">
              <w:rPr>
                <w:rFonts w:ascii="Times New Roman CYR" w:hAnsi="Times New Roman CYR"/>
                <w:vertAlign w:val="superscript"/>
              </w:rPr>
              <w:t>1</w:t>
            </w:r>
            <w:r w:rsidR="00CC3A9A">
              <w:rPr>
                <w:rFonts w:ascii="Times New Roman CYR" w:hAnsi="Times New Roman CYR"/>
              </w:rPr>
              <w:t xml:space="preserve"> статьи 93</w:t>
            </w:r>
            <w:r w:rsidR="00CC3A9A">
              <w:rPr>
                <w:rFonts w:ascii="Times New Roman CYR" w:hAnsi="Times New Roman CYR"/>
                <w:vertAlign w:val="superscript"/>
              </w:rPr>
              <w:t>1</w:t>
            </w:r>
            <w:r w:rsidR="00CC3A9A">
              <w:rPr>
                <w:rFonts w:ascii="Times New Roman CYR" w:hAnsi="Times New Roman CYR"/>
              </w:rPr>
              <w:t xml:space="preserve"> Кодекса содержит </w:t>
            </w:r>
            <w:r>
              <w:rPr>
                <w:rFonts w:ascii="Times New Roman CYR" w:hAnsi="Times New Roman CYR"/>
              </w:rPr>
              <w:t xml:space="preserve">лишь </w:t>
            </w:r>
            <w:r w:rsidR="00CC3A9A">
              <w:rPr>
                <w:rFonts w:ascii="Times New Roman CYR" w:hAnsi="Times New Roman CYR"/>
              </w:rPr>
              <w:t>порядок предоставления документов.</w:t>
            </w:r>
          </w:p>
          <w:p w:rsidR="00A95BC9" w:rsidRPr="00994D9A" w:rsidRDefault="00A95BC9" w:rsidP="009804FE">
            <w:pPr>
              <w:adjustRightInd w:val="0"/>
              <w:ind w:firstLine="222"/>
              <w:jc w:val="both"/>
              <w:rPr>
                <w:rFonts w:ascii="Times New Roman CYR" w:hAnsi="Times New Roman CYR"/>
              </w:rPr>
            </w:pPr>
          </w:p>
        </w:tc>
      </w:tr>
      <w:tr w:rsidR="001C30D8" w:rsidRPr="00994D9A" w:rsidTr="001C30D8">
        <w:tc>
          <w:tcPr>
            <w:tcW w:w="426" w:type="dxa"/>
            <w:tcBorders>
              <w:top w:val="single" w:sz="4" w:space="0" w:color="auto"/>
              <w:left w:val="single" w:sz="4" w:space="0" w:color="auto"/>
              <w:bottom w:val="single" w:sz="4" w:space="0" w:color="auto"/>
              <w:right w:val="single" w:sz="4" w:space="0" w:color="auto"/>
            </w:tcBorders>
          </w:tcPr>
          <w:p w:rsidR="001C30D8" w:rsidRPr="00994D9A" w:rsidRDefault="001C30D8" w:rsidP="00512608">
            <w:pPr>
              <w:adjustRightInd w:val="0"/>
              <w:jc w:val="center"/>
              <w:rPr>
                <w:rFonts w:ascii="Times New Roman CYR" w:hAnsi="Times New Roman CYR"/>
              </w:rPr>
            </w:pPr>
            <w:r w:rsidRPr="00994D9A">
              <w:rPr>
                <w:rFonts w:ascii="Times New Roman CYR" w:hAnsi="Times New Roman CYR"/>
              </w:rPr>
              <w:t>8</w:t>
            </w:r>
          </w:p>
        </w:tc>
        <w:tc>
          <w:tcPr>
            <w:tcW w:w="6095" w:type="dxa"/>
            <w:tcBorders>
              <w:top w:val="single" w:sz="4" w:space="0" w:color="auto"/>
              <w:left w:val="single" w:sz="4" w:space="0" w:color="auto"/>
              <w:bottom w:val="single" w:sz="4" w:space="0" w:color="auto"/>
              <w:right w:val="single" w:sz="4" w:space="0" w:color="auto"/>
            </w:tcBorders>
          </w:tcPr>
          <w:p w:rsidR="001C30D8" w:rsidRPr="00994D9A" w:rsidRDefault="001C30D8" w:rsidP="001C30D8">
            <w:pPr>
              <w:ind w:firstLine="221"/>
              <w:jc w:val="both"/>
              <w:rPr>
                <w:rFonts w:ascii="Times New Roman CYR" w:hAnsi="Times New Roman CYR"/>
              </w:rPr>
            </w:pPr>
            <w:r w:rsidRPr="00994D9A">
              <w:rPr>
                <w:rFonts w:ascii="Times New Roman CYR" w:eastAsia="Calibri" w:hAnsi="Times New Roman CYR"/>
                <w:b/>
              </w:rPr>
              <w:t>ПАО «МЕЧЕЛ»</w:t>
            </w:r>
          </w:p>
          <w:p w:rsidR="001C30D8" w:rsidRPr="00994D9A" w:rsidRDefault="001C30D8" w:rsidP="001C30D8">
            <w:pPr>
              <w:ind w:firstLine="221"/>
              <w:jc w:val="both"/>
              <w:rPr>
                <w:rFonts w:ascii="Times New Roman CYR" w:hAnsi="Times New Roman CYR"/>
              </w:rPr>
            </w:pPr>
            <w:r w:rsidRPr="00994D9A">
              <w:rPr>
                <w:rFonts w:ascii="Times New Roman CYR" w:hAnsi="Times New Roman CYR"/>
              </w:rPr>
              <w:t>1. Осуществить корреляцию норм п. 4 ст. 89 НК РФ/п. 4 ст. 89.1 НК РФ и п. 5 ст. 105.26 НК.</w:t>
            </w:r>
          </w:p>
          <w:p w:rsidR="001C30D8" w:rsidRPr="00994D9A" w:rsidRDefault="001C30D8" w:rsidP="001C30D8">
            <w:pPr>
              <w:ind w:firstLine="221"/>
              <w:jc w:val="both"/>
              <w:rPr>
                <w:rFonts w:ascii="Times New Roman CYR" w:hAnsi="Times New Roman CYR"/>
              </w:rPr>
            </w:pPr>
            <w:r w:rsidRPr="00994D9A">
              <w:rPr>
                <w:rFonts w:ascii="Times New Roman CYR" w:hAnsi="Times New Roman CYR"/>
              </w:rPr>
              <w:t>Например, путем указания в п. 4.ст. 89 НК РФ/ п. 4 ст. 89.1 НК РФ ограничения «Положения данного пункта применяются за исключением случаев, являющихся основанием продления налогового мониторинга в соответствии с п. 5 ст. 105.26 НК РФ»</w:t>
            </w:r>
          </w:p>
          <w:p w:rsidR="001C30D8" w:rsidRPr="00994D9A" w:rsidRDefault="001C30D8" w:rsidP="001C30D8">
            <w:pPr>
              <w:ind w:firstLine="221"/>
              <w:jc w:val="both"/>
              <w:rPr>
                <w:rFonts w:ascii="Times New Roman CYR" w:hAnsi="Times New Roman CYR"/>
              </w:rPr>
            </w:pPr>
            <w:r w:rsidRPr="00994D9A">
              <w:rPr>
                <w:rFonts w:ascii="Times New Roman CYR" w:hAnsi="Times New Roman CYR"/>
              </w:rPr>
              <w:t>Текущая версия Законопроекта не исключает возможности одновременного проведения ВНП и продления режима налогового мониторинга за один и тот же период в отношении налогоплательщика, вышедшего из налогового мониторинга, что представляется недопустимым.</w:t>
            </w:r>
          </w:p>
          <w:p w:rsidR="005A1636" w:rsidRDefault="005A1636" w:rsidP="001C30D8">
            <w:pPr>
              <w:ind w:firstLine="221"/>
              <w:jc w:val="both"/>
              <w:rPr>
                <w:rFonts w:ascii="Times New Roman CYR" w:hAnsi="Times New Roman CYR"/>
              </w:rPr>
            </w:pPr>
          </w:p>
          <w:p w:rsidR="005A1636" w:rsidRDefault="005A1636" w:rsidP="001C30D8">
            <w:pPr>
              <w:ind w:firstLine="221"/>
              <w:jc w:val="both"/>
              <w:rPr>
                <w:rFonts w:ascii="Times New Roman CYR" w:hAnsi="Times New Roman CYR"/>
              </w:rPr>
            </w:pPr>
          </w:p>
          <w:p w:rsidR="005A1636" w:rsidRDefault="005A1636" w:rsidP="001C30D8">
            <w:pPr>
              <w:ind w:firstLine="221"/>
              <w:jc w:val="both"/>
              <w:rPr>
                <w:rFonts w:ascii="Times New Roman CYR" w:hAnsi="Times New Roman CYR"/>
              </w:rPr>
            </w:pPr>
          </w:p>
          <w:p w:rsidR="001C30D8" w:rsidRPr="00994D9A" w:rsidRDefault="00596669" w:rsidP="001C30D8">
            <w:pPr>
              <w:ind w:firstLine="221"/>
              <w:jc w:val="both"/>
              <w:rPr>
                <w:rFonts w:ascii="Times New Roman CYR" w:hAnsi="Times New Roman CYR"/>
              </w:rPr>
            </w:pPr>
            <w:r w:rsidRPr="00994D9A">
              <w:rPr>
                <w:rFonts w:ascii="Times New Roman CYR" w:hAnsi="Times New Roman CYR"/>
              </w:rPr>
              <w:t>2. </w:t>
            </w:r>
            <w:r w:rsidR="001C30D8" w:rsidRPr="00994D9A">
              <w:rPr>
                <w:rFonts w:ascii="Times New Roman CYR" w:hAnsi="Times New Roman CYR"/>
              </w:rPr>
              <w:t xml:space="preserve">Ввести ограничения в </w:t>
            </w:r>
            <w:proofErr w:type="spellStart"/>
            <w:r w:rsidR="001C30D8" w:rsidRPr="00994D9A">
              <w:rPr>
                <w:rFonts w:ascii="Times New Roman CYR" w:hAnsi="Times New Roman CYR"/>
              </w:rPr>
              <w:t>абз</w:t>
            </w:r>
            <w:proofErr w:type="spellEnd"/>
            <w:r w:rsidR="001C30D8" w:rsidRPr="00994D9A">
              <w:rPr>
                <w:rFonts w:ascii="Times New Roman CYR" w:hAnsi="Times New Roman CYR"/>
              </w:rPr>
              <w:t>. 2 и 3 п. 5 ст. 105. 26 НК РФ, что предметом проверки при осуществлении продления налогового мониторинга является правильность исчисления налога (определения суммы убытка) на основании измененных показателей уточненной декларации.</w:t>
            </w:r>
          </w:p>
          <w:p w:rsidR="001C30D8" w:rsidRDefault="001C30D8" w:rsidP="001C30D8">
            <w:pPr>
              <w:ind w:firstLine="221"/>
              <w:jc w:val="both"/>
              <w:rPr>
                <w:rFonts w:ascii="Times New Roman CYR" w:hAnsi="Times New Roman CYR"/>
              </w:rPr>
            </w:pPr>
            <w:proofErr w:type="gramStart"/>
            <w:r w:rsidRPr="00994D9A">
              <w:rPr>
                <w:rFonts w:ascii="Times New Roman CYR" w:hAnsi="Times New Roman CYR"/>
              </w:rPr>
              <w:t xml:space="preserve">Подача уточненной декларации по одному налогу приводит к продлению режима налогового мониторинга по всем налогам/сборам, администрируемым в рамках НК РФ, что ставит налогоплательщика, вышедшего из налогового мониторинга в неравные условия по сравнению с налогоплательщиками, ранее не участвующими в </w:t>
            </w:r>
            <w:r w:rsidRPr="00994D9A">
              <w:rPr>
                <w:rFonts w:ascii="Times New Roman CYR" w:hAnsi="Times New Roman CYR"/>
              </w:rPr>
              <w:lastRenderedPageBreak/>
              <w:t>налоговом мониторинге либо осуществивших подачу уточненной декларации (расчета) после завершения налогового мониторинга за предыдущий год.</w:t>
            </w:r>
            <w:proofErr w:type="gramEnd"/>
          </w:p>
          <w:p w:rsidR="005A1636" w:rsidRPr="00994D9A" w:rsidRDefault="005A1636" w:rsidP="001C30D8">
            <w:pPr>
              <w:ind w:firstLine="221"/>
              <w:jc w:val="both"/>
              <w:rPr>
                <w:rFonts w:ascii="Times New Roman CYR" w:hAnsi="Times New Roman CYR"/>
              </w:rPr>
            </w:pPr>
          </w:p>
          <w:p w:rsidR="001C30D8" w:rsidRPr="00994D9A" w:rsidRDefault="00596669" w:rsidP="001C30D8">
            <w:pPr>
              <w:ind w:firstLine="221"/>
              <w:jc w:val="both"/>
              <w:rPr>
                <w:rFonts w:ascii="Times New Roman CYR" w:hAnsi="Times New Roman CYR"/>
              </w:rPr>
            </w:pPr>
            <w:r w:rsidRPr="00994D9A">
              <w:rPr>
                <w:rFonts w:ascii="Times New Roman CYR" w:hAnsi="Times New Roman CYR"/>
              </w:rPr>
              <w:t>3. </w:t>
            </w:r>
            <w:r w:rsidR="001C30D8" w:rsidRPr="00994D9A">
              <w:rPr>
                <w:rFonts w:ascii="Times New Roman CYR" w:hAnsi="Times New Roman CYR"/>
              </w:rPr>
              <w:t xml:space="preserve">В </w:t>
            </w:r>
            <w:proofErr w:type="spellStart"/>
            <w:r w:rsidR="001C30D8" w:rsidRPr="00994D9A">
              <w:rPr>
                <w:rFonts w:ascii="Times New Roman CYR" w:hAnsi="Times New Roman CYR"/>
              </w:rPr>
              <w:t>абз</w:t>
            </w:r>
            <w:proofErr w:type="spellEnd"/>
            <w:r w:rsidR="001C30D8" w:rsidRPr="00994D9A">
              <w:rPr>
                <w:rFonts w:ascii="Times New Roman CYR" w:hAnsi="Times New Roman CYR"/>
              </w:rPr>
              <w:t>.</w:t>
            </w:r>
            <w:r w:rsidRPr="00994D9A">
              <w:rPr>
                <w:rFonts w:ascii="Times New Roman CYR" w:hAnsi="Times New Roman CYR"/>
              </w:rPr>
              <w:t xml:space="preserve"> </w:t>
            </w:r>
            <w:r w:rsidR="001C30D8" w:rsidRPr="00994D9A">
              <w:rPr>
                <w:rFonts w:ascii="Times New Roman CYR" w:hAnsi="Times New Roman CYR"/>
              </w:rPr>
              <w:t xml:space="preserve">2  п. 5 ст. 105.26 НК РФ ограничить срок продления налогового мониторинга </w:t>
            </w:r>
            <w:proofErr w:type="gramStart"/>
            <w:r w:rsidR="001C30D8" w:rsidRPr="00994D9A">
              <w:rPr>
                <w:rFonts w:ascii="Times New Roman CYR" w:hAnsi="Times New Roman CYR"/>
              </w:rPr>
              <w:t>до</w:t>
            </w:r>
            <w:proofErr w:type="gramEnd"/>
            <w:r w:rsidR="001C30D8" w:rsidRPr="00994D9A">
              <w:rPr>
                <w:rFonts w:ascii="Times New Roman CYR" w:hAnsi="Times New Roman CYR"/>
              </w:rPr>
              <w:t xml:space="preserve"> «не более </w:t>
            </w:r>
            <w:proofErr w:type="gramStart"/>
            <w:r w:rsidR="001C30D8" w:rsidRPr="00994D9A">
              <w:rPr>
                <w:rFonts w:ascii="Times New Roman CYR" w:hAnsi="Times New Roman CYR"/>
              </w:rPr>
              <w:t>чем</w:t>
            </w:r>
            <w:proofErr w:type="gramEnd"/>
            <w:r w:rsidR="001C30D8" w:rsidRPr="00994D9A">
              <w:rPr>
                <w:rFonts w:ascii="Times New Roman CYR" w:hAnsi="Times New Roman CYR"/>
              </w:rPr>
              <w:t xml:space="preserve"> на три месяца со дня представления такой декларации (расчета)»</w:t>
            </w:r>
          </w:p>
          <w:p w:rsidR="00D633B4" w:rsidRDefault="00D633B4" w:rsidP="001C30D8">
            <w:pPr>
              <w:ind w:firstLine="221"/>
              <w:jc w:val="both"/>
              <w:rPr>
                <w:rFonts w:ascii="Times New Roman CYR" w:hAnsi="Times New Roman CYR"/>
              </w:rPr>
            </w:pPr>
          </w:p>
          <w:p w:rsidR="00D633B4" w:rsidRDefault="00D633B4" w:rsidP="001C30D8">
            <w:pPr>
              <w:ind w:firstLine="221"/>
              <w:jc w:val="both"/>
              <w:rPr>
                <w:rFonts w:ascii="Times New Roman CYR" w:hAnsi="Times New Roman CYR"/>
              </w:rPr>
            </w:pPr>
          </w:p>
          <w:p w:rsidR="00D633B4" w:rsidRDefault="00D633B4" w:rsidP="001C30D8">
            <w:pPr>
              <w:ind w:firstLine="221"/>
              <w:jc w:val="both"/>
              <w:rPr>
                <w:rFonts w:ascii="Times New Roman CYR" w:hAnsi="Times New Roman CYR"/>
              </w:rPr>
            </w:pPr>
          </w:p>
          <w:p w:rsidR="00D633B4" w:rsidRDefault="00D633B4" w:rsidP="001C30D8">
            <w:pPr>
              <w:ind w:firstLine="221"/>
              <w:jc w:val="both"/>
              <w:rPr>
                <w:rFonts w:ascii="Times New Roman CYR" w:hAnsi="Times New Roman CYR"/>
              </w:rPr>
            </w:pPr>
          </w:p>
          <w:p w:rsidR="00D633B4" w:rsidRDefault="00D633B4" w:rsidP="001C30D8">
            <w:pPr>
              <w:ind w:firstLine="221"/>
              <w:jc w:val="both"/>
              <w:rPr>
                <w:rFonts w:ascii="Times New Roman CYR" w:hAnsi="Times New Roman CYR"/>
              </w:rPr>
            </w:pPr>
          </w:p>
          <w:p w:rsidR="00D633B4" w:rsidRDefault="00D633B4" w:rsidP="001C30D8">
            <w:pPr>
              <w:ind w:firstLine="221"/>
              <w:jc w:val="both"/>
              <w:rPr>
                <w:rFonts w:ascii="Times New Roman CYR" w:hAnsi="Times New Roman CYR"/>
              </w:rPr>
            </w:pPr>
          </w:p>
          <w:p w:rsidR="00D633B4" w:rsidRDefault="00D633B4" w:rsidP="001C30D8">
            <w:pPr>
              <w:ind w:firstLine="221"/>
              <w:jc w:val="both"/>
              <w:rPr>
                <w:rFonts w:ascii="Times New Roman CYR" w:hAnsi="Times New Roman CYR"/>
              </w:rPr>
            </w:pPr>
          </w:p>
          <w:p w:rsidR="008D57E8" w:rsidRDefault="008D57E8" w:rsidP="001C30D8">
            <w:pPr>
              <w:ind w:firstLine="221"/>
              <w:jc w:val="both"/>
              <w:rPr>
                <w:rFonts w:ascii="Times New Roman CYR" w:hAnsi="Times New Roman CYR"/>
              </w:rPr>
            </w:pPr>
          </w:p>
          <w:p w:rsidR="008D57E8" w:rsidRDefault="008D57E8" w:rsidP="001C30D8">
            <w:pPr>
              <w:ind w:firstLine="221"/>
              <w:jc w:val="both"/>
              <w:rPr>
                <w:rFonts w:ascii="Times New Roman CYR" w:hAnsi="Times New Roman CYR"/>
              </w:rPr>
            </w:pPr>
          </w:p>
          <w:p w:rsidR="008D57E8" w:rsidRDefault="008D57E8" w:rsidP="001C30D8">
            <w:pPr>
              <w:ind w:firstLine="221"/>
              <w:jc w:val="both"/>
              <w:rPr>
                <w:rFonts w:ascii="Times New Roman CYR" w:hAnsi="Times New Roman CYR"/>
              </w:rPr>
            </w:pPr>
          </w:p>
          <w:p w:rsidR="008D57E8" w:rsidRDefault="008D57E8" w:rsidP="001C30D8">
            <w:pPr>
              <w:ind w:firstLine="221"/>
              <w:jc w:val="both"/>
              <w:rPr>
                <w:rFonts w:ascii="Times New Roman CYR" w:hAnsi="Times New Roman CYR"/>
              </w:rPr>
            </w:pPr>
          </w:p>
          <w:p w:rsidR="008D57E8" w:rsidRDefault="008D57E8" w:rsidP="001C30D8">
            <w:pPr>
              <w:ind w:firstLine="221"/>
              <w:jc w:val="both"/>
              <w:rPr>
                <w:rFonts w:ascii="Times New Roman CYR" w:hAnsi="Times New Roman CYR"/>
              </w:rPr>
            </w:pPr>
          </w:p>
          <w:p w:rsidR="008D57E8" w:rsidRDefault="008D57E8" w:rsidP="001C30D8">
            <w:pPr>
              <w:ind w:firstLine="221"/>
              <w:jc w:val="both"/>
              <w:rPr>
                <w:rFonts w:ascii="Times New Roman CYR" w:hAnsi="Times New Roman CYR"/>
              </w:rPr>
            </w:pPr>
          </w:p>
          <w:p w:rsidR="008D57E8" w:rsidRDefault="008D57E8" w:rsidP="001C30D8">
            <w:pPr>
              <w:ind w:firstLine="221"/>
              <w:jc w:val="both"/>
              <w:rPr>
                <w:rFonts w:ascii="Times New Roman CYR" w:hAnsi="Times New Roman CYR"/>
              </w:rPr>
            </w:pPr>
          </w:p>
          <w:p w:rsidR="008D57E8" w:rsidRDefault="008D57E8" w:rsidP="001C30D8">
            <w:pPr>
              <w:ind w:firstLine="221"/>
              <w:jc w:val="both"/>
              <w:rPr>
                <w:rFonts w:ascii="Times New Roman CYR" w:hAnsi="Times New Roman CYR"/>
              </w:rPr>
            </w:pPr>
          </w:p>
          <w:p w:rsidR="00DB026E" w:rsidRDefault="00DB026E" w:rsidP="001C30D8">
            <w:pPr>
              <w:ind w:firstLine="221"/>
              <w:jc w:val="both"/>
              <w:rPr>
                <w:rFonts w:ascii="Times New Roman CYR" w:hAnsi="Times New Roman CYR"/>
              </w:rPr>
            </w:pPr>
          </w:p>
          <w:p w:rsidR="00DB026E" w:rsidRDefault="00DB026E" w:rsidP="001C30D8">
            <w:pPr>
              <w:ind w:firstLine="221"/>
              <w:jc w:val="both"/>
              <w:rPr>
                <w:rFonts w:ascii="Times New Roman CYR" w:hAnsi="Times New Roman CYR"/>
              </w:rPr>
            </w:pPr>
          </w:p>
          <w:p w:rsidR="00DB026E" w:rsidRDefault="00DB026E" w:rsidP="001C30D8">
            <w:pPr>
              <w:ind w:firstLine="221"/>
              <w:jc w:val="both"/>
              <w:rPr>
                <w:rFonts w:ascii="Times New Roman CYR" w:hAnsi="Times New Roman CYR"/>
              </w:rPr>
            </w:pPr>
          </w:p>
          <w:p w:rsidR="00DB026E" w:rsidRDefault="00DB026E" w:rsidP="001C30D8">
            <w:pPr>
              <w:ind w:firstLine="221"/>
              <w:jc w:val="both"/>
              <w:rPr>
                <w:rFonts w:ascii="Times New Roman CYR" w:hAnsi="Times New Roman CYR"/>
              </w:rPr>
            </w:pPr>
          </w:p>
          <w:p w:rsidR="001C30D8" w:rsidRDefault="00596669" w:rsidP="001C30D8">
            <w:pPr>
              <w:ind w:firstLine="221"/>
              <w:jc w:val="both"/>
              <w:rPr>
                <w:rFonts w:ascii="Times New Roman CYR" w:hAnsi="Times New Roman CYR"/>
              </w:rPr>
            </w:pPr>
            <w:r w:rsidRPr="00994D9A">
              <w:rPr>
                <w:rFonts w:ascii="Times New Roman CYR" w:hAnsi="Times New Roman CYR"/>
              </w:rPr>
              <w:t>4. </w:t>
            </w:r>
            <w:r w:rsidR="001C30D8" w:rsidRPr="00994D9A">
              <w:rPr>
                <w:rFonts w:ascii="Times New Roman CYR" w:hAnsi="Times New Roman CYR"/>
              </w:rPr>
              <w:t xml:space="preserve">В </w:t>
            </w:r>
            <w:proofErr w:type="spellStart"/>
            <w:r w:rsidR="001C30D8" w:rsidRPr="00994D9A">
              <w:rPr>
                <w:rFonts w:ascii="Times New Roman CYR" w:hAnsi="Times New Roman CYR"/>
              </w:rPr>
              <w:t>абз</w:t>
            </w:r>
            <w:proofErr w:type="spellEnd"/>
            <w:r w:rsidR="001C30D8" w:rsidRPr="00994D9A">
              <w:rPr>
                <w:rFonts w:ascii="Times New Roman CYR" w:hAnsi="Times New Roman CYR"/>
              </w:rPr>
              <w:t xml:space="preserve"> 3 п. 3 ст. 105.26 НК РФ ограничить срок продления налогового мониторинга </w:t>
            </w:r>
            <w:proofErr w:type="gramStart"/>
            <w:r w:rsidR="001C30D8" w:rsidRPr="00994D9A">
              <w:rPr>
                <w:rFonts w:ascii="Times New Roman CYR" w:hAnsi="Times New Roman CYR"/>
              </w:rPr>
              <w:t>до</w:t>
            </w:r>
            <w:proofErr w:type="gramEnd"/>
            <w:r w:rsidR="001C30D8" w:rsidRPr="00994D9A">
              <w:rPr>
                <w:rFonts w:ascii="Times New Roman CYR" w:hAnsi="Times New Roman CYR"/>
              </w:rPr>
              <w:t xml:space="preserve"> «не более </w:t>
            </w:r>
            <w:proofErr w:type="gramStart"/>
            <w:r w:rsidR="001C30D8" w:rsidRPr="00994D9A">
              <w:rPr>
                <w:rFonts w:ascii="Times New Roman CYR" w:hAnsi="Times New Roman CYR"/>
              </w:rPr>
              <w:t>чем</w:t>
            </w:r>
            <w:proofErr w:type="gramEnd"/>
            <w:r w:rsidR="001C30D8" w:rsidRPr="00994D9A">
              <w:rPr>
                <w:rFonts w:ascii="Times New Roman CYR" w:hAnsi="Times New Roman CYR"/>
              </w:rPr>
              <w:t xml:space="preserve"> на два месяца со дня представления такой декларации» </w:t>
            </w:r>
          </w:p>
          <w:p w:rsidR="008D57E8" w:rsidRDefault="008D57E8" w:rsidP="001C30D8">
            <w:pPr>
              <w:ind w:firstLine="221"/>
              <w:jc w:val="both"/>
              <w:rPr>
                <w:rFonts w:ascii="Times New Roman CYR" w:hAnsi="Times New Roman CYR"/>
              </w:rPr>
            </w:pPr>
          </w:p>
          <w:p w:rsidR="008D57E8" w:rsidRDefault="008D57E8" w:rsidP="001C30D8">
            <w:pPr>
              <w:ind w:firstLine="221"/>
              <w:jc w:val="both"/>
              <w:rPr>
                <w:rFonts w:ascii="Times New Roman CYR" w:hAnsi="Times New Roman CYR"/>
              </w:rPr>
            </w:pPr>
          </w:p>
          <w:p w:rsidR="008D57E8" w:rsidRPr="00994D9A" w:rsidRDefault="008D57E8" w:rsidP="001C30D8">
            <w:pPr>
              <w:ind w:firstLine="221"/>
              <w:jc w:val="both"/>
              <w:rPr>
                <w:rFonts w:ascii="Times New Roman CYR" w:hAnsi="Times New Roman CYR"/>
              </w:rPr>
            </w:pPr>
          </w:p>
          <w:p w:rsidR="001C30D8" w:rsidRDefault="001C30D8" w:rsidP="001C30D8">
            <w:pPr>
              <w:ind w:firstLine="221"/>
              <w:jc w:val="both"/>
              <w:rPr>
                <w:rFonts w:ascii="Times New Roman CYR" w:hAnsi="Times New Roman CYR"/>
              </w:rPr>
            </w:pPr>
            <w:r w:rsidRPr="00994D9A">
              <w:rPr>
                <w:rFonts w:ascii="Times New Roman CYR" w:hAnsi="Times New Roman CYR"/>
              </w:rPr>
              <w:t xml:space="preserve">Данный порядок фактически предусматривает проведение проверки уточненной декларации (расчета) </w:t>
            </w:r>
            <w:r w:rsidRPr="00994D9A">
              <w:rPr>
                <w:rFonts w:ascii="Times New Roman CYR" w:hAnsi="Times New Roman CYR"/>
                <w:b/>
              </w:rPr>
              <w:t xml:space="preserve">до шести месяцев, а в части НДС до одного года. </w:t>
            </w:r>
            <w:r w:rsidRPr="00994D9A">
              <w:rPr>
                <w:rFonts w:ascii="Times New Roman CYR" w:hAnsi="Times New Roman CYR"/>
              </w:rPr>
              <w:t>Данный срок представляется необоснованно завышенным, поскольку, например, срок КНП  согласно п. 2 ст. 88 НК РФ при подаче уточненной декларации составляет 3 месяца, а по НДС 2 месяца. Налогоплательщик, вышедший из налогового мониторинга и осуществивший подачу уточненной декларации в указанный п. 5 ст. 105.26 НК интервал времени, находится в неравных условиях по сравнению с налогоплательщиками, ранее не участвующими в налоговом мониторинге либо осуществивших подачу уточненной декларации (расчета) после завершения налогового мониторинга за предыдущий год.</w:t>
            </w:r>
          </w:p>
          <w:p w:rsidR="001F7138" w:rsidRDefault="001F7138" w:rsidP="001C30D8">
            <w:pPr>
              <w:ind w:firstLine="221"/>
              <w:jc w:val="both"/>
              <w:rPr>
                <w:rFonts w:ascii="Times New Roman CYR" w:hAnsi="Times New Roman CYR"/>
                <w:b/>
              </w:rPr>
            </w:pPr>
          </w:p>
          <w:p w:rsidR="00DB026E" w:rsidRDefault="00DB026E" w:rsidP="001C30D8">
            <w:pPr>
              <w:ind w:firstLine="221"/>
              <w:jc w:val="both"/>
              <w:rPr>
                <w:rFonts w:ascii="Times New Roman CYR" w:hAnsi="Times New Roman CYR"/>
                <w:b/>
              </w:rPr>
            </w:pPr>
          </w:p>
          <w:p w:rsidR="00DB026E" w:rsidRDefault="00DB026E" w:rsidP="001C30D8">
            <w:pPr>
              <w:ind w:firstLine="221"/>
              <w:jc w:val="both"/>
              <w:rPr>
                <w:rFonts w:ascii="Times New Roman CYR" w:hAnsi="Times New Roman CYR"/>
                <w:b/>
              </w:rPr>
            </w:pPr>
          </w:p>
          <w:p w:rsidR="00DB026E" w:rsidRDefault="00DB026E" w:rsidP="001C30D8">
            <w:pPr>
              <w:ind w:firstLine="221"/>
              <w:jc w:val="both"/>
              <w:rPr>
                <w:rFonts w:ascii="Times New Roman CYR" w:hAnsi="Times New Roman CYR"/>
                <w:b/>
              </w:rPr>
            </w:pPr>
          </w:p>
          <w:p w:rsidR="00DB026E" w:rsidRDefault="00DB026E" w:rsidP="001C30D8">
            <w:pPr>
              <w:ind w:firstLine="221"/>
              <w:jc w:val="both"/>
              <w:rPr>
                <w:rFonts w:ascii="Times New Roman CYR" w:hAnsi="Times New Roman CYR"/>
                <w:b/>
              </w:rPr>
            </w:pPr>
          </w:p>
          <w:p w:rsidR="00DB026E" w:rsidRDefault="00DB026E" w:rsidP="001C30D8">
            <w:pPr>
              <w:ind w:firstLine="221"/>
              <w:jc w:val="both"/>
              <w:rPr>
                <w:rFonts w:ascii="Times New Roman CYR" w:hAnsi="Times New Roman CYR"/>
                <w:b/>
              </w:rPr>
            </w:pPr>
          </w:p>
          <w:p w:rsidR="00DB026E" w:rsidRDefault="00DB026E" w:rsidP="001C30D8">
            <w:pPr>
              <w:ind w:firstLine="221"/>
              <w:jc w:val="both"/>
              <w:rPr>
                <w:rFonts w:ascii="Times New Roman CYR" w:hAnsi="Times New Roman CYR"/>
                <w:b/>
              </w:rPr>
            </w:pPr>
          </w:p>
          <w:p w:rsidR="00DB026E" w:rsidRPr="00994D9A" w:rsidRDefault="00DB026E" w:rsidP="001C30D8">
            <w:pPr>
              <w:ind w:firstLine="221"/>
              <w:jc w:val="both"/>
              <w:rPr>
                <w:rFonts w:ascii="Times New Roman CYR" w:hAnsi="Times New Roman CYR"/>
                <w:b/>
              </w:rPr>
            </w:pPr>
          </w:p>
          <w:p w:rsidR="001C30D8" w:rsidRPr="00994D9A" w:rsidRDefault="00596669" w:rsidP="00596669">
            <w:pPr>
              <w:ind w:firstLine="221"/>
              <w:jc w:val="both"/>
              <w:rPr>
                <w:rFonts w:ascii="Times New Roman CYR" w:hAnsi="Times New Roman CYR"/>
              </w:rPr>
            </w:pPr>
            <w:r w:rsidRPr="00994D9A">
              <w:rPr>
                <w:rFonts w:ascii="Times New Roman CYR" w:hAnsi="Times New Roman CYR"/>
              </w:rPr>
              <w:t>5. </w:t>
            </w:r>
            <w:r w:rsidR="001C30D8" w:rsidRPr="00994D9A">
              <w:rPr>
                <w:rFonts w:ascii="Times New Roman CYR" w:hAnsi="Times New Roman CYR"/>
              </w:rPr>
              <w:t xml:space="preserve"> </w:t>
            </w:r>
            <w:proofErr w:type="gramStart"/>
            <w:r w:rsidR="001C30D8" w:rsidRPr="00994D9A">
              <w:rPr>
                <w:rFonts w:ascii="Times New Roman CYR" w:hAnsi="Times New Roman CYR"/>
              </w:rPr>
              <w:t>Предусмотреть опцию продления налогового мониторинга для участника КГН  в случаях подачи уточненной декларации ответственным участником КГН менее чем за три  месяца до окончания срока проведения налогового мониторинга участника КГН в которой уменьшена сумма налога, подлежащая уплате в бюджет РФ по сравнению с ранее представленной налоговой декларацией  или увеличена сумма полученного убытка в связи с уменьшением доходов (увеличением расходов) участником КГН</w:t>
            </w:r>
            <w:proofErr w:type="gramEnd"/>
            <w:r w:rsidR="001C30D8" w:rsidRPr="00994D9A">
              <w:rPr>
                <w:rFonts w:ascii="Times New Roman CYR" w:hAnsi="Times New Roman CYR"/>
              </w:rPr>
              <w:t xml:space="preserve">, в </w:t>
            </w:r>
            <w:proofErr w:type="gramStart"/>
            <w:r w:rsidR="001C30D8" w:rsidRPr="00994D9A">
              <w:rPr>
                <w:rFonts w:ascii="Times New Roman CYR" w:hAnsi="Times New Roman CYR"/>
              </w:rPr>
              <w:t>отношении</w:t>
            </w:r>
            <w:proofErr w:type="gramEnd"/>
            <w:r w:rsidR="001C30D8" w:rsidRPr="00994D9A">
              <w:rPr>
                <w:rFonts w:ascii="Times New Roman CYR" w:hAnsi="Times New Roman CYR"/>
              </w:rPr>
              <w:t xml:space="preserve"> которого проводился налоговый мониторинг.</w:t>
            </w:r>
          </w:p>
          <w:p w:rsidR="001C30D8" w:rsidRPr="00994D9A" w:rsidRDefault="001C30D8" w:rsidP="00596669">
            <w:pPr>
              <w:ind w:firstLine="221"/>
              <w:jc w:val="both"/>
              <w:rPr>
                <w:rFonts w:ascii="Times New Roman CYR" w:hAnsi="Times New Roman CYR"/>
                <w:lang w:eastAsia="en-US"/>
              </w:rPr>
            </w:pPr>
            <w:r w:rsidRPr="00994D9A">
              <w:rPr>
                <w:rFonts w:ascii="Times New Roman CYR" w:hAnsi="Times New Roman CYR"/>
              </w:rPr>
              <w:t xml:space="preserve">Для соблюдения принципов равенства налогообложения, предусмотренных ст. 3 НК РФ опция продления налогового мониторинга  должна также распространяться на налогоплательщиков, являющихся участниками КГН. (с учетом </w:t>
            </w:r>
            <w:r w:rsidRPr="00994D9A">
              <w:rPr>
                <w:rFonts w:ascii="Times New Roman CYR" w:hAnsi="Times New Roman CYR"/>
              </w:rPr>
              <w:lastRenderedPageBreak/>
              <w:t>ограничения, указанного в п. 2 данного пункта в части предмета проверки при осуществлении продления налогового мониторинга).</w:t>
            </w:r>
          </w:p>
        </w:tc>
        <w:tc>
          <w:tcPr>
            <w:tcW w:w="3259" w:type="dxa"/>
            <w:tcBorders>
              <w:top w:val="single" w:sz="4" w:space="0" w:color="auto"/>
              <w:left w:val="single" w:sz="4" w:space="0" w:color="auto"/>
              <w:bottom w:val="single" w:sz="4" w:space="0" w:color="auto"/>
              <w:right w:val="single" w:sz="4" w:space="0" w:color="auto"/>
            </w:tcBorders>
          </w:tcPr>
          <w:p w:rsidR="001C30D8" w:rsidRDefault="005A1636" w:rsidP="00F10F6A">
            <w:pPr>
              <w:adjustRightInd w:val="0"/>
              <w:ind w:firstLine="222"/>
              <w:jc w:val="both"/>
              <w:rPr>
                <w:rFonts w:ascii="Times New Roman CYR" w:hAnsi="Times New Roman CYR"/>
              </w:rPr>
            </w:pPr>
            <w:r>
              <w:rPr>
                <w:rFonts w:ascii="Times New Roman CYR" w:hAnsi="Times New Roman CYR"/>
              </w:rPr>
              <w:lastRenderedPageBreak/>
              <w:t>Не поддерживается.</w:t>
            </w:r>
          </w:p>
          <w:p w:rsidR="005A1636" w:rsidRDefault="005A1636" w:rsidP="00F10F6A">
            <w:pPr>
              <w:adjustRightInd w:val="0"/>
              <w:ind w:firstLine="222"/>
              <w:jc w:val="both"/>
              <w:rPr>
                <w:rFonts w:ascii="Times New Roman CYR" w:hAnsi="Times New Roman CYR"/>
              </w:rPr>
            </w:pPr>
            <w:r>
              <w:rPr>
                <w:rFonts w:ascii="Times New Roman CYR" w:hAnsi="Times New Roman CYR"/>
              </w:rPr>
              <w:t>Если в отношении лица принимается решение о продлении налогового мониторинга, такое лицо не считается «вышедшим из налогового мониторинга». В отношении него продолжается осуществляться налоговый контроль в форме налогового мониторинга.</w:t>
            </w:r>
          </w:p>
          <w:p w:rsidR="005A1636" w:rsidRDefault="005A1636" w:rsidP="005A1636">
            <w:pPr>
              <w:adjustRightInd w:val="0"/>
              <w:ind w:firstLine="222"/>
              <w:jc w:val="both"/>
              <w:rPr>
                <w:rFonts w:ascii="Times New Roman CYR" w:hAnsi="Times New Roman CYR"/>
              </w:rPr>
            </w:pPr>
            <w:r>
              <w:rPr>
                <w:rFonts w:ascii="Times New Roman CYR" w:hAnsi="Times New Roman CYR"/>
              </w:rPr>
              <w:t>Действующие нормы Кодекса позволяют в установленных случаях проводить выездные налоговые проверки в рамках налогового мониторинга.</w:t>
            </w:r>
          </w:p>
          <w:p w:rsidR="005A1636" w:rsidRDefault="005A1636" w:rsidP="005A1636">
            <w:pPr>
              <w:adjustRightInd w:val="0"/>
              <w:ind w:firstLine="222"/>
              <w:jc w:val="both"/>
              <w:rPr>
                <w:rFonts w:ascii="Times New Roman CYR" w:hAnsi="Times New Roman CYR"/>
              </w:rPr>
            </w:pPr>
          </w:p>
          <w:p w:rsidR="005A1636" w:rsidRDefault="005A1636" w:rsidP="005A1636">
            <w:pPr>
              <w:adjustRightInd w:val="0"/>
              <w:ind w:firstLine="222"/>
              <w:jc w:val="both"/>
              <w:rPr>
                <w:rFonts w:ascii="Times New Roman CYR" w:hAnsi="Times New Roman CYR"/>
              </w:rPr>
            </w:pPr>
            <w:r>
              <w:rPr>
                <w:rFonts w:ascii="Times New Roman CYR" w:hAnsi="Times New Roman CYR"/>
              </w:rPr>
              <w:t>Не поддерживается.</w:t>
            </w:r>
          </w:p>
          <w:p w:rsidR="005A1636" w:rsidRDefault="005A1636" w:rsidP="005A1636">
            <w:pPr>
              <w:adjustRightInd w:val="0"/>
              <w:ind w:firstLine="222"/>
              <w:jc w:val="both"/>
              <w:rPr>
                <w:rFonts w:ascii="Times New Roman CYR" w:hAnsi="Times New Roman CYR"/>
              </w:rPr>
            </w:pPr>
            <w:r>
              <w:rPr>
                <w:rFonts w:ascii="Times New Roman CYR" w:hAnsi="Times New Roman CYR"/>
              </w:rPr>
              <w:t>Раскрытие содержания предмета проверки не относится к предмету правового регулирования пункта 5 статьи 105</w:t>
            </w:r>
            <w:r>
              <w:rPr>
                <w:rFonts w:ascii="Times New Roman CYR" w:hAnsi="Times New Roman CYR"/>
                <w:vertAlign w:val="superscript"/>
              </w:rPr>
              <w:t>26</w:t>
            </w:r>
            <w:r>
              <w:rPr>
                <w:rFonts w:ascii="Times New Roman CYR" w:hAnsi="Times New Roman CYR"/>
              </w:rPr>
              <w:t xml:space="preserve"> Кодекса, определяющего сроки проведения отдельных проверочных мероприятий, а не их предмет.</w:t>
            </w:r>
          </w:p>
          <w:p w:rsidR="005A1636" w:rsidRDefault="005A1636" w:rsidP="005A1636">
            <w:pPr>
              <w:adjustRightInd w:val="0"/>
              <w:ind w:firstLine="222"/>
              <w:jc w:val="both"/>
              <w:rPr>
                <w:rFonts w:ascii="Times New Roman CYR" w:hAnsi="Times New Roman CYR"/>
              </w:rPr>
            </w:pPr>
          </w:p>
          <w:p w:rsidR="005A1636" w:rsidRDefault="005A1636" w:rsidP="005A1636">
            <w:pPr>
              <w:adjustRightInd w:val="0"/>
              <w:ind w:firstLine="222"/>
              <w:jc w:val="both"/>
              <w:rPr>
                <w:rFonts w:ascii="Times New Roman CYR" w:hAnsi="Times New Roman CYR"/>
              </w:rPr>
            </w:pPr>
          </w:p>
          <w:p w:rsidR="005A1636" w:rsidRDefault="005A1636" w:rsidP="005A1636">
            <w:pPr>
              <w:adjustRightInd w:val="0"/>
              <w:ind w:firstLine="222"/>
              <w:jc w:val="both"/>
              <w:rPr>
                <w:rFonts w:ascii="Times New Roman CYR" w:hAnsi="Times New Roman CYR"/>
              </w:rPr>
            </w:pPr>
          </w:p>
          <w:p w:rsidR="005A1636" w:rsidRDefault="005A1636" w:rsidP="005A1636">
            <w:pPr>
              <w:adjustRightInd w:val="0"/>
              <w:ind w:firstLine="222"/>
              <w:jc w:val="both"/>
              <w:rPr>
                <w:rFonts w:ascii="Times New Roman CYR" w:hAnsi="Times New Roman CYR"/>
              </w:rPr>
            </w:pPr>
          </w:p>
          <w:p w:rsidR="005A1636" w:rsidRDefault="005A1636" w:rsidP="005A1636">
            <w:pPr>
              <w:adjustRightInd w:val="0"/>
              <w:ind w:firstLine="222"/>
              <w:jc w:val="both"/>
              <w:rPr>
                <w:rFonts w:ascii="Times New Roman CYR" w:hAnsi="Times New Roman CYR"/>
              </w:rPr>
            </w:pPr>
          </w:p>
          <w:p w:rsidR="005A1636" w:rsidRDefault="005A1636" w:rsidP="005A1636">
            <w:pPr>
              <w:adjustRightInd w:val="0"/>
              <w:ind w:firstLine="222"/>
              <w:jc w:val="both"/>
              <w:rPr>
                <w:rFonts w:ascii="Times New Roman CYR" w:hAnsi="Times New Roman CYR"/>
              </w:rPr>
            </w:pPr>
          </w:p>
          <w:p w:rsidR="005A1636" w:rsidRDefault="00D633B4" w:rsidP="005A1636">
            <w:pPr>
              <w:adjustRightInd w:val="0"/>
              <w:ind w:firstLine="222"/>
              <w:jc w:val="both"/>
              <w:rPr>
                <w:rFonts w:ascii="Times New Roman CYR" w:hAnsi="Times New Roman CYR"/>
              </w:rPr>
            </w:pPr>
            <w:r>
              <w:rPr>
                <w:rFonts w:ascii="Times New Roman CYR" w:hAnsi="Times New Roman CYR"/>
              </w:rPr>
              <w:t>Не поддерживается.</w:t>
            </w:r>
          </w:p>
          <w:p w:rsidR="00D633B4" w:rsidRDefault="00D633B4" w:rsidP="00D633B4">
            <w:pPr>
              <w:adjustRightInd w:val="0"/>
              <w:ind w:firstLine="222"/>
              <w:jc w:val="both"/>
              <w:rPr>
                <w:rFonts w:ascii="Times New Roman CYR" w:hAnsi="Times New Roman CYR"/>
              </w:rPr>
            </w:pPr>
            <w:proofErr w:type="gramStart"/>
            <w:r>
              <w:rPr>
                <w:rFonts w:ascii="Times New Roman CYR" w:hAnsi="Times New Roman CYR"/>
              </w:rPr>
              <w:t>Предложенный в проектируемой норме абзаца второго пункта 5 статьи 105</w:t>
            </w:r>
            <w:r>
              <w:rPr>
                <w:rFonts w:ascii="Times New Roman CYR" w:hAnsi="Times New Roman CYR"/>
                <w:vertAlign w:val="superscript"/>
              </w:rPr>
              <w:t>26</w:t>
            </w:r>
            <w:r>
              <w:rPr>
                <w:rFonts w:ascii="Times New Roman CYR" w:hAnsi="Times New Roman CYR"/>
              </w:rPr>
              <w:t xml:space="preserve"> Кодекса срок продления налогового мониторинга соответствует действующему </w:t>
            </w:r>
            <w:r w:rsidR="008D57E8">
              <w:rPr>
                <w:rFonts w:ascii="Times New Roman CYR" w:hAnsi="Times New Roman CYR"/>
              </w:rPr>
              <w:t xml:space="preserve">общему </w:t>
            </w:r>
            <w:r>
              <w:rPr>
                <w:rFonts w:ascii="Times New Roman CYR" w:hAnsi="Times New Roman CYR"/>
              </w:rPr>
              <w:t>сроку проведения камеральной налоговой проверки</w:t>
            </w:r>
            <w:r w:rsidR="008D57E8">
              <w:rPr>
                <w:rFonts w:ascii="Times New Roman CYR" w:hAnsi="Times New Roman CYR"/>
              </w:rPr>
              <w:t xml:space="preserve"> отдельных налоговых деклараций и последующий процедур, включающих порядок оформления результатов камеральной налоговой проверки, порядок вынесения решения по камеральной налоговой проверке, в том числе проведение дополнительных мероприятий налогового контроля</w:t>
            </w:r>
            <w:r w:rsidR="00DB026E">
              <w:rPr>
                <w:rFonts w:ascii="Times New Roman CYR" w:hAnsi="Times New Roman CYR"/>
              </w:rPr>
              <w:t>, а также порядок обжалования актов налоговых органов, действий (бездействия</w:t>
            </w:r>
            <w:proofErr w:type="gramEnd"/>
            <w:r w:rsidR="00DB026E">
              <w:rPr>
                <w:rFonts w:ascii="Times New Roman CYR" w:hAnsi="Times New Roman CYR"/>
              </w:rPr>
              <w:t>) их должностных лиц в вышестоящий налоговый орган.</w:t>
            </w:r>
          </w:p>
          <w:p w:rsidR="00D633B4" w:rsidRDefault="00D633B4" w:rsidP="00D633B4">
            <w:pPr>
              <w:adjustRightInd w:val="0"/>
              <w:ind w:firstLine="222"/>
              <w:jc w:val="both"/>
              <w:rPr>
                <w:rFonts w:ascii="Times New Roman CYR" w:hAnsi="Times New Roman CYR"/>
              </w:rPr>
            </w:pPr>
          </w:p>
          <w:p w:rsidR="00D633B4" w:rsidRDefault="00D633B4" w:rsidP="00D633B4">
            <w:pPr>
              <w:adjustRightInd w:val="0"/>
              <w:ind w:firstLine="222"/>
              <w:jc w:val="both"/>
              <w:rPr>
                <w:rFonts w:ascii="Times New Roman CYR" w:hAnsi="Times New Roman CYR"/>
              </w:rPr>
            </w:pPr>
            <w:r>
              <w:rPr>
                <w:rFonts w:ascii="Times New Roman CYR" w:hAnsi="Times New Roman CYR"/>
              </w:rPr>
              <w:t>Структурными единицами пункта 3 статьи 105</w:t>
            </w:r>
            <w:r>
              <w:rPr>
                <w:rFonts w:ascii="Times New Roman CYR" w:hAnsi="Times New Roman CYR"/>
                <w:vertAlign w:val="superscript"/>
              </w:rPr>
              <w:t>26</w:t>
            </w:r>
            <w:r>
              <w:rPr>
                <w:rFonts w:ascii="Times New Roman CYR" w:hAnsi="Times New Roman CYR"/>
              </w:rPr>
              <w:t xml:space="preserve"> Кодекса, в том числе в редакции законопроекта, являются подпункты. В </w:t>
            </w:r>
            <w:proofErr w:type="gramStart"/>
            <w:r>
              <w:rPr>
                <w:rFonts w:ascii="Times New Roman CYR" w:hAnsi="Times New Roman CYR"/>
              </w:rPr>
              <w:t>связи</w:t>
            </w:r>
            <w:proofErr w:type="gramEnd"/>
            <w:r>
              <w:rPr>
                <w:rFonts w:ascii="Times New Roman CYR" w:hAnsi="Times New Roman CYR"/>
              </w:rPr>
              <w:t xml:space="preserve"> с чем предложение неясно.</w:t>
            </w:r>
          </w:p>
          <w:p w:rsidR="001F7138" w:rsidRDefault="001F7138" w:rsidP="00D633B4">
            <w:pPr>
              <w:adjustRightInd w:val="0"/>
              <w:ind w:firstLine="222"/>
              <w:jc w:val="both"/>
              <w:rPr>
                <w:rFonts w:ascii="Times New Roman CYR" w:hAnsi="Times New Roman CYR"/>
              </w:rPr>
            </w:pPr>
          </w:p>
          <w:p w:rsidR="00DB026E" w:rsidRDefault="00DB026E" w:rsidP="00DB026E">
            <w:pPr>
              <w:adjustRightInd w:val="0"/>
              <w:ind w:firstLine="222"/>
              <w:jc w:val="both"/>
              <w:rPr>
                <w:rFonts w:ascii="Times New Roman CYR" w:hAnsi="Times New Roman CYR"/>
              </w:rPr>
            </w:pPr>
            <w:proofErr w:type="gramStart"/>
            <w:r>
              <w:rPr>
                <w:rFonts w:ascii="Times New Roman CYR" w:hAnsi="Times New Roman CYR"/>
              </w:rPr>
              <w:t>Предложенные в проектируемой норме пункта 5 статьи 105</w:t>
            </w:r>
            <w:r>
              <w:rPr>
                <w:rFonts w:ascii="Times New Roman CYR" w:hAnsi="Times New Roman CYR"/>
                <w:vertAlign w:val="superscript"/>
              </w:rPr>
              <w:t>26</w:t>
            </w:r>
            <w:r>
              <w:rPr>
                <w:rFonts w:ascii="Times New Roman CYR" w:hAnsi="Times New Roman CYR"/>
              </w:rPr>
              <w:t xml:space="preserve"> Кодекса сроки продления налогового мониторинга соответствует действующему общему сроку проведения камеральной налоговой проверки отдельных налоговых деклараций и последующих процедур, включающих порядок оформления результатов камеральной налоговой проверки, порядок вынесения решения по результатам камеральной налоговой проверке, в том числе проведение дополнительных мероприятий налогового контроля, а также порядок обжалования актов налоговых органов, действий (бездействия) их</w:t>
            </w:r>
            <w:proofErr w:type="gramEnd"/>
            <w:r>
              <w:rPr>
                <w:rFonts w:ascii="Times New Roman CYR" w:hAnsi="Times New Roman CYR"/>
              </w:rPr>
              <w:t xml:space="preserve"> должностных лиц в вышестоящий налоговый орган.</w:t>
            </w:r>
          </w:p>
          <w:p w:rsidR="001F7138" w:rsidRDefault="001F7138" w:rsidP="00D633B4">
            <w:pPr>
              <w:adjustRightInd w:val="0"/>
              <w:ind w:firstLine="222"/>
              <w:jc w:val="both"/>
              <w:rPr>
                <w:rFonts w:ascii="Times New Roman CYR" w:hAnsi="Times New Roman CYR"/>
              </w:rPr>
            </w:pPr>
          </w:p>
          <w:p w:rsidR="001F7138" w:rsidRPr="00994D9A" w:rsidRDefault="001F7138" w:rsidP="001F7138">
            <w:pPr>
              <w:adjustRightInd w:val="0"/>
              <w:ind w:firstLine="222"/>
              <w:jc w:val="both"/>
              <w:rPr>
                <w:rFonts w:ascii="Times New Roman CYR" w:hAnsi="Times New Roman CYR"/>
              </w:rPr>
            </w:pPr>
            <w:r>
              <w:rPr>
                <w:rFonts w:ascii="Times New Roman CYR" w:hAnsi="Times New Roman CYR"/>
              </w:rPr>
              <w:t>Проектируемые положения пункта 5 статьи 105</w:t>
            </w:r>
            <w:r>
              <w:rPr>
                <w:rFonts w:ascii="Times New Roman CYR" w:hAnsi="Times New Roman CYR"/>
                <w:vertAlign w:val="superscript"/>
              </w:rPr>
              <w:t>26</w:t>
            </w:r>
            <w:r>
              <w:rPr>
                <w:rFonts w:ascii="Times New Roman CYR" w:hAnsi="Times New Roman CYR"/>
              </w:rPr>
              <w:t xml:space="preserve"> Кодекса не содержат указанных ограничений по кругу лиц, в отношении которых налоговый мониторинг может быть продлён.</w:t>
            </w:r>
          </w:p>
        </w:tc>
      </w:tr>
      <w:tr w:rsidR="001C30D8" w:rsidRPr="00994D9A" w:rsidTr="001C30D8">
        <w:tc>
          <w:tcPr>
            <w:tcW w:w="426" w:type="dxa"/>
            <w:tcBorders>
              <w:top w:val="single" w:sz="4" w:space="0" w:color="auto"/>
              <w:left w:val="single" w:sz="4" w:space="0" w:color="auto"/>
              <w:bottom w:val="single" w:sz="4" w:space="0" w:color="auto"/>
              <w:right w:val="single" w:sz="4" w:space="0" w:color="auto"/>
            </w:tcBorders>
          </w:tcPr>
          <w:p w:rsidR="001C30D8" w:rsidRPr="00994D9A" w:rsidRDefault="001C30D8" w:rsidP="00512608">
            <w:pPr>
              <w:adjustRightInd w:val="0"/>
              <w:jc w:val="center"/>
              <w:rPr>
                <w:rFonts w:ascii="Times New Roman CYR" w:hAnsi="Times New Roman CYR"/>
              </w:rPr>
            </w:pPr>
            <w:r w:rsidRPr="00994D9A">
              <w:rPr>
                <w:rFonts w:ascii="Times New Roman CYR" w:hAnsi="Times New Roman CYR"/>
              </w:rPr>
              <w:lastRenderedPageBreak/>
              <w:t>9</w:t>
            </w:r>
          </w:p>
        </w:tc>
        <w:tc>
          <w:tcPr>
            <w:tcW w:w="6095" w:type="dxa"/>
            <w:tcBorders>
              <w:top w:val="single" w:sz="4" w:space="0" w:color="auto"/>
              <w:left w:val="single" w:sz="4" w:space="0" w:color="auto"/>
              <w:bottom w:val="single" w:sz="4" w:space="0" w:color="auto"/>
              <w:right w:val="single" w:sz="4" w:space="0" w:color="auto"/>
            </w:tcBorders>
          </w:tcPr>
          <w:p w:rsidR="00994D9A" w:rsidRPr="00994D9A" w:rsidRDefault="00994D9A" w:rsidP="00994D9A">
            <w:pPr>
              <w:ind w:firstLine="221"/>
              <w:jc w:val="both"/>
              <w:rPr>
                <w:rFonts w:ascii="Times New Roman CYR" w:hAnsi="Times New Roman CYR"/>
              </w:rPr>
            </w:pPr>
            <w:r w:rsidRPr="00994D9A">
              <w:rPr>
                <w:rFonts w:ascii="Times New Roman CYR" w:eastAsia="Calibri" w:hAnsi="Times New Roman CYR"/>
                <w:b/>
              </w:rPr>
              <w:t>ПАО «МЕЧЕЛ»</w:t>
            </w:r>
          </w:p>
          <w:p w:rsidR="001C30D8" w:rsidRPr="00994D9A" w:rsidRDefault="00596669" w:rsidP="001C30D8">
            <w:pPr>
              <w:ind w:firstLine="221"/>
              <w:jc w:val="both"/>
              <w:rPr>
                <w:rFonts w:ascii="Times New Roman CYR" w:hAnsi="Times New Roman CYR"/>
              </w:rPr>
            </w:pPr>
            <w:r w:rsidRPr="00994D9A">
              <w:rPr>
                <w:rFonts w:ascii="Times New Roman CYR" w:hAnsi="Times New Roman CYR"/>
              </w:rPr>
              <w:t xml:space="preserve">Удалить </w:t>
            </w:r>
            <w:proofErr w:type="spellStart"/>
            <w:r w:rsidRPr="00994D9A">
              <w:rPr>
                <w:rFonts w:ascii="Times New Roman CYR" w:hAnsi="Times New Roman CYR"/>
              </w:rPr>
              <w:t>пп</w:t>
            </w:r>
            <w:proofErr w:type="spellEnd"/>
            <w:r w:rsidRPr="00994D9A">
              <w:rPr>
                <w:rFonts w:ascii="Times New Roman CYR" w:hAnsi="Times New Roman CYR"/>
              </w:rPr>
              <w:t>. «а» п. 8 ст. 1 из Законопроекта</w:t>
            </w:r>
          </w:p>
          <w:p w:rsidR="00596669" w:rsidRPr="00994D9A" w:rsidRDefault="00596669" w:rsidP="00994D9A">
            <w:pPr>
              <w:ind w:firstLine="221"/>
              <w:jc w:val="both"/>
              <w:rPr>
                <w:rFonts w:ascii="Times New Roman CYR" w:hAnsi="Times New Roman CYR"/>
              </w:rPr>
            </w:pPr>
            <w:r w:rsidRPr="00994D9A">
              <w:rPr>
                <w:rFonts w:ascii="Times New Roman CYR" w:hAnsi="Times New Roman CYR"/>
              </w:rPr>
              <w:t>Законопроектом предлагается установить новое основание для досрочного прекращения налогового мониторинга по инициативе налогового органа:</w:t>
            </w:r>
          </w:p>
          <w:p w:rsidR="00596669" w:rsidRPr="00994D9A" w:rsidRDefault="00596669" w:rsidP="00994D9A">
            <w:pPr>
              <w:ind w:firstLine="221"/>
              <w:jc w:val="both"/>
              <w:rPr>
                <w:rFonts w:ascii="Times New Roman CYR" w:hAnsi="Times New Roman CYR"/>
              </w:rPr>
            </w:pPr>
            <w:r w:rsidRPr="00994D9A">
              <w:rPr>
                <w:rFonts w:ascii="Times New Roman CYR" w:hAnsi="Times New Roman CYR"/>
                <w:b/>
              </w:rPr>
              <w:t xml:space="preserve">- систематическое (два раза и более) несвоевременное представление </w:t>
            </w:r>
            <w:r w:rsidRPr="00994D9A">
              <w:rPr>
                <w:rFonts w:ascii="Times New Roman CYR" w:hAnsi="Times New Roman CYR"/>
              </w:rPr>
              <w:t>налоговому органу в ходе проведения налогового мониторинга документов (информации), пояснений в порядке, предусмотренном статьей 105.29 НК РФ.</w:t>
            </w:r>
          </w:p>
          <w:p w:rsidR="00596669" w:rsidRPr="00994D9A" w:rsidRDefault="00596669" w:rsidP="00994D9A">
            <w:pPr>
              <w:ind w:firstLine="221"/>
              <w:jc w:val="both"/>
              <w:rPr>
                <w:rFonts w:ascii="Times New Roman CYR" w:hAnsi="Times New Roman CYR"/>
                <w:b/>
              </w:rPr>
            </w:pPr>
            <w:r w:rsidRPr="00994D9A">
              <w:rPr>
                <w:rFonts w:ascii="Times New Roman CYR" w:hAnsi="Times New Roman CYR"/>
              </w:rPr>
              <w:t>При этом</w:t>
            </w:r>
            <w:proofErr w:type="gramStart"/>
            <w:r w:rsidRPr="00994D9A">
              <w:rPr>
                <w:rFonts w:ascii="Times New Roman CYR" w:hAnsi="Times New Roman CYR"/>
              </w:rPr>
              <w:t>,</w:t>
            </w:r>
            <w:proofErr w:type="gramEnd"/>
            <w:r w:rsidRPr="00994D9A">
              <w:rPr>
                <w:rFonts w:ascii="Times New Roman CYR" w:hAnsi="Times New Roman CYR"/>
              </w:rPr>
              <w:t xml:space="preserve"> в отличие от других оснований досрочного прекращения налогового мониторингу у налогоплательщика </w:t>
            </w:r>
            <w:r w:rsidRPr="00994D9A">
              <w:rPr>
                <w:rFonts w:ascii="Times New Roman CYR" w:hAnsi="Times New Roman CYR"/>
                <w:b/>
              </w:rPr>
              <w:t>отсутствует право устранить данное нарушение.</w:t>
            </w:r>
          </w:p>
          <w:p w:rsidR="00596669" w:rsidRPr="00994D9A" w:rsidRDefault="00596669" w:rsidP="00994D9A">
            <w:pPr>
              <w:ind w:firstLine="221"/>
              <w:jc w:val="both"/>
              <w:rPr>
                <w:rFonts w:ascii="Times New Roman CYR" w:hAnsi="Times New Roman CYR"/>
              </w:rPr>
            </w:pPr>
            <w:r w:rsidRPr="00994D9A">
              <w:rPr>
                <w:rFonts w:ascii="Times New Roman CYR" w:hAnsi="Times New Roman CYR"/>
              </w:rPr>
              <w:t xml:space="preserve">Такое право для устранения иных нарушений, служащих основанием для досрочного прекращения налогового мониторинга, предусматривается вводимым </w:t>
            </w:r>
            <w:proofErr w:type="spellStart"/>
            <w:r w:rsidRPr="00994D9A">
              <w:rPr>
                <w:rFonts w:ascii="Times New Roman CYR" w:hAnsi="Times New Roman CYR"/>
              </w:rPr>
              <w:t>пп</w:t>
            </w:r>
            <w:proofErr w:type="spellEnd"/>
            <w:r w:rsidRPr="00994D9A">
              <w:rPr>
                <w:rFonts w:ascii="Times New Roman CYR" w:hAnsi="Times New Roman CYR"/>
              </w:rPr>
              <w:t>. 1.1. ст. 105.28 НК РФ.</w:t>
            </w:r>
          </w:p>
          <w:p w:rsidR="00596669" w:rsidRPr="00994D9A" w:rsidRDefault="00596669" w:rsidP="00994D9A">
            <w:pPr>
              <w:ind w:firstLine="221"/>
              <w:jc w:val="both"/>
              <w:rPr>
                <w:rFonts w:ascii="Times New Roman CYR" w:hAnsi="Times New Roman CYR"/>
                <w:lang w:eastAsia="en-US"/>
              </w:rPr>
            </w:pPr>
            <w:r w:rsidRPr="00994D9A">
              <w:rPr>
                <w:rFonts w:ascii="Times New Roman CYR" w:hAnsi="Times New Roman CYR"/>
              </w:rPr>
              <w:t xml:space="preserve">Считаем, что </w:t>
            </w:r>
            <w:r w:rsidRPr="00994D9A">
              <w:rPr>
                <w:rFonts w:ascii="Times New Roman CYR" w:hAnsi="Times New Roman CYR"/>
                <w:b/>
              </w:rPr>
              <w:t>нарушение срока</w:t>
            </w:r>
            <w:r w:rsidRPr="00994D9A">
              <w:rPr>
                <w:rFonts w:ascii="Times New Roman CYR" w:hAnsi="Times New Roman CYR"/>
              </w:rPr>
              <w:t xml:space="preserve"> предоставления налоговому органу в ходе проведения налогового мониторинга документов (информации), пояснений, </w:t>
            </w:r>
            <w:r w:rsidRPr="00994D9A">
              <w:rPr>
                <w:rFonts w:ascii="Times New Roman CYR" w:hAnsi="Times New Roman CYR"/>
                <w:b/>
              </w:rPr>
              <w:t xml:space="preserve">не должны служить основанием для досрочного прекращения налогового </w:t>
            </w:r>
            <w:r w:rsidRPr="00994D9A">
              <w:rPr>
                <w:rFonts w:ascii="Times New Roman CYR" w:hAnsi="Times New Roman CYR"/>
              </w:rPr>
              <w:t>мониторинга и могут быть разрешены в рамках главы 16 «Виды налоговых нарушений и ответственность за их совершение» НК РФ.</w:t>
            </w:r>
          </w:p>
        </w:tc>
        <w:tc>
          <w:tcPr>
            <w:tcW w:w="3259" w:type="dxa"/>
            <w:tcBorders>
              <w:top w:val="single" w:sz="4" w:space="0" w:color="auto"/>
              <w:left w:val="single" w:sz="4" w:space="0" w:color="auto"/>
              <w:bottom w:val="single" w:sz="4" w:space="0" w:color="auto"/>
              <w:right w:val="single" w:sz="4" w:space="0" w:color="auto"/>
            </w:tcBorders>
          </w:tcPr>
          <w:p w:rsidR="00AF2525" w:rsidRDefault="00AF2525" w:rsidP="00AF2525">
            <w:pPr>
              <w:adjustRightInd w:val="0"/>
              <w:ind w:firstLine="222"/>
              <w:jc w:val="both"/>
              <w:rPr>
                <w:rFonts w:ascii="Times New Roman CYR" w:hAnsi="Times New Roman CYR"/>
              </w:rPr>
            </w:pPr>
            <w:r>
              <w:rPr>
                <w:rFonts w:ascii="Times New Roman CYR" w:hAnsi="Times New Roman CYR"/>
              </w:rPr>
              <w:t>Не поддерживается.</w:t>
            </w:r>
          </w:p>
          <w:p w:rsidR="00AF2525" w:rsidRDefault="00AF2525" w:rsidP="00AF2525">
            <w:pPr>
              <w:adjustRightInd w:val="0"/>
              <w:ind w:firstLine="222"/>
              <w:jc w:val="both"/>
              <w:rPr>
                <w:rFonts w:ascii="Times New Roman CYR" w:hAnsi="Times New Roman CYR" w:cs="Times New Roman CYR"/>
              </w:rPr>
            </w:pPr>
            <w:proofErr w:type="gramStart"/>
            <w:r>
              <w:rPr>
                <w:rFonts w:ascii="Times New Roman CYR" w:hAnsi="Times New Roman CYR"/>
              </w:rPr>
              <w:t xml:space="preserve">Предложение не согласуется с одним из основных направлений развития налогового мониторинга, указанным в </w:t>
            </w:r>
            <w:r>
              <w:rPr>
                <w:rFonts w:ascii="Times New Roman CYR" w:hAnsi="Times New Roman CYR" w:cs="Times New Roman CYR"/>
              </w:rPr>
              <w:t xml:space="preserve">Концепции развития и функционирования в Российской Федерации системы налогового мониторинга, </w:t>
            </w:r>
            <w:r>
              <w:rPr>
                <w:rFonts w:ascii="Times New Roman CYR" w:hAnsi="Times New Roman CYR"/>
              </w:rPr>
              <w:t xml:space="preserve">в соответствии с которым предполагается создание условий для повышения уровня доверия налоговых органов к информационным системам лиц, а также </w:t>
            </w:r>
            <w:r>
              <w:rPr>
                <w:rFonts w:ascii="Times New Roman CYR" w:hAnsi="Times New Roman CYR" w:cs="Times New Roman CYR"/>
              </w:rPr>
              <w:t>системам внутреннего контроля и управления рисками на основе проверки соответствия данных систем установленным требованиям, тестирования и оценки уровня</w:t>
            </w:r>
            <w:proofErr w:type="gramEnd"/>
            <w:r>
              <w:rPr>
                <w:rFonts w:ascii="Times New Roman CYR" w:hAnsi="Times New Roman CYR" w:cs="Times New Roman CYR"/>
              </w:rPr>
              <w:t xml:space="preserve"> их организации.</w:t>
            </w:r>
          </w:p>
          <w:p w:rsidR="001C30D8" w:rsidRPr="00994D9A" w:rsidRDefault="00AF2525" w:rsidP="00AF2525">
            <w:pPr>
              <w:adjustRightInd w:val="0"/>
              <w:ind w:firstLine="222"/>
              <w:jc w:val="both"/>
              <w:rPr>
                <w:rFonts w:ascii="Times New Roman CYR" w:hAnsi="Times New Roman CYR"/>
              </w:rPr>
            </w:pPr>
            <w:r>
              <w:rPr>
                <w:rFonts w:ascii="Times New Roman CYR" w:hAnsi="Times New Roman CYR" w:cs="Times New Roman CYR"/>
              </w:rPr>
              <w:t xml:space="preserve">Кроме того, к представленному предложению не представлены уважительные причины, по которым добросовестный налогоплательщик может систематически игнорировать сроки представления </w:t>
            </w:r>
            <w:r w:rsidRPr="00994D9A">
              <w:rPr>
                <w:rFonts w:ascii="Times New Roman CYR" w:hAnsi="Times New Roman CYR"/>
              </w:rPr>
              <w:t>налоговому органу в ходе проведения налогового мониторинга док</w:t>
            </w:r>
            <w:r>
              <w:rPr>
                <w:rFonts w:ascii="Times New Roman CYR" w:hAnsi="Times New Roman CYR"/>
              </w:rPr>
              <w:t>ументов (информации), пояснений.</w:t>
            </w:r>
          </w:p>
        </w:tc>
      </w:tr>
      <w:tr w:rsidR="001C30D8" w:rsidRPr="00994D9A" w:rsidTr="001C30D8">
        <w:tc>
          <w:tcPr>
            <w:tcW w:w="426" w:type="dxa"/>
            <w:tcBorders>
              <w:top w:val="single" w:sz="4" w:space="0" w:color="auto"/>
              <w:left w:val="single" w:sz="4" w:space="0" w:color="auto"/>
              <w:bottom w:val="single" w:sz="4" w:space="0" w:color="auto"/>
              <w:right w:val="single" w:sz="4" w:space="0" w:color="auto"/>
            </w:tcBorders>
          </w:tcPr>
          <w:p w:rsidR="001C30D8" w:rsidRPr="00994D9A" w:rsidRDefault="001C30D8" w:rsidP="00512608">
            <w:pPr>
              <w:adjustRightInd w:val="0"/>
              <w:jc w:val="center"/>
              <w:rPr>
                <w:rFonts w:ascii="Times New Roman CYR" w:hAnsi="Times New Roman CYR"/>
              </w:rPr>
            </w:pPr>
            <w:r w:rsidRPr="00994D9A">
              <w:rPr>
                <w:rFonts w:ascii="Times New Roman CYR" w:hAnsi="Times New Roman CYR"/>
              </w:rPr>
              <w:t>10</w:t>
            </w:r>
          </w:p>
        </w:tc>
        <w:tc>
          <w:tcPr>
            <w:tcW w:w="6095" w:type="dxa"/>
            <w:tcBorders>
              <w:top w:val="single" w:sz="4" w:space="0" w:color="auto"/>
              <w:left w:val="single" w:sz="4" w:space="0" w:color="auto"/>
              <w:bottom w:val="single" w:sz="4" w:space="0" w:color="auto"/>
              <w:right w:val="single" w:sz="4" w:space="0" w:color="auto"/>
            </w:tcBorders>
          </w:tcPr>
          <w:p w:rsidR="00994D9A" w:rsidRPr="00994D9A" w:rsidRDefault="00994D9A" w:rsidP="00994D9A">
            <w:pPr>
              <w:ind w:firstLine="221"/>
              <w:jc w:val="both"/>
              <w:rPr>
                <w:rFonts w:ascii="Times New Roman CYR" w:hAnsi="Times New Roman CYR"/>
              </w:rPr>
            </w:pPr>
            <w:r w:rsidRPr="00994D9A">
              <w:rPr>
                <w:rFonts w:ascii="Times New Roman CYR" w:eastAsia="Calibri" w:hAnsi="Times New Roman CYR"/>
                <w:b/>
              </w:rPr>
              <w:t>ПАО «МЕЧЕЛ»</w:t>
            </w:r>
          </w:p>
          <w:p w:rsidR="00596669" w:rsidRPr="00994D9A" w:rsidRDefault="00596669" w:rsidP="00994D9A">
            <w:pPr>
              <w:ind w:firstLine="221"/>
              <w:jc w:val="both"/>
              <w:rPr>
                <w:rFonts w:ascii="Times New Roman CYR" w:hAnsi="Times New Roman CYR"/>
                <w:b/>
              </w:rPr>
            </w:pPr>
            <w:r w:rsidRPr="00994D9A">
              <w:rPr>
                <w:rFonts w:ascii="Times New Roman CYR" w:hAnsi="Times New Roman CYR"/>
              </w:rPr>
              <w:t xml:space="preserve">В статье 75 пункт 8 слова «направленного ему в ходе проведения налогового мониторинга» заменить словами </w:t>
            </w:r>
            <w:r w:rsidRPr="00994D9A">
              <w:rPr>
                <w:rFonts w:ascii="Times New Roman CYR" w:hAnsi="Times New Roman CYR"/>
                <w:color w:val="0000FF"/>
              </w:rPr>
              <w:t>«и (или) уведомления о наличии оснований для составления мотивированного мнения, направленного (</w:t>
            </w:r>
            <w:r w:rsidRPr="00994D9A">
              <w:rPr>
                <w:rFonts w:ascii="Times New Roman CYR" w:hAnsi="Times New Roman CYR"/>
              </w:rPr>
              <w:t>направленных</w:t>
            </w:r>
            <w:r w:rsidRPr="00994D9A">
              <w:rPr>
                <w:rFonts w:ascii="Times New Roman CYR" w:hAnsi="Times New Roman CYR"/>
                <w:color w:val="0000FF"/>
              </w:rPr>
              <w:t>) в ходе проведения налогового мониторинга».</w:t>
            </w:r>
          </w:p>
          <w:p w:rsidR="00596669" w:rsidRPr="00994D9A" w:rsidRDefault="00596669" w:rsidP="00994D9A">
            <w:pPr>
              <w:ind w:firstLine="221"/>
              <w:jc w:val="both"/>
              <w:rPr>
                <w:rFonts w:ascii="Times New Roman CYR" w:hAnsi="Times New Roman CYR"/>
                <w:color w:val="0000FF"/>
              </w:rPr>
            </w:pPr>
            <w:r w:rsidRPr="00994D9A">
              <w:rPr>
                <w:rFonts w:ascii="Times New Roman CYR" w:hAnsi="Times New Roman CYR"/>
              </w:rPr>
              <w:t xml:space="preserve">В статье 111 подпункт 2 пункта 1 слова «направленного ему в ходе проведения налогового мониторинга» заменить словами </w:t>
            </w:r>
            <w:r w:rsidRPr="00994D9A">
              <w:rPr>
                <w:rFonts w:ascii="Times New Roman CYR" w:hAnsi="Times New Roman CYR"/>
                <w:color w:val="0000FF"/>
              </w:rPr>
              <w:t>«и (или) уведомления о наличии оснований для составления мотивированного мнения, направленного (направленных) в ходе проведения налогового мониторинга».</w:t>
            </w:r>
          </w:p>
          <w:p w:rsidR="00596669" w:rsidRPr="00994D9A" w:rsidRDefault="00596669" w:rsidP="00994D9A">
            <w:pPr>
              <w:ind w:firstLine="221"/>
              <w:jc w:val="both"/>
              <w:rPr>
                <w:rFonts w:ascii="Times New Roman CYR" w:hAnsi="Times New Roman CYR"/>
              </w:rPr>
            </w:pPr>
            <w:r w:rsidRPr="00994D9A">
              <w:rPr>
                <w:rFonts w:ascii="Times New Roman CYR" w:hAnsi="Times New Roman CYR"/>
              </w:rPr>
              <w:t xml:space="preserve">Рассматриваемым Законопроектом вводится предварительная процедура подготовки уведомления о наличии оснований для составления мотивированного мнения. В течение 15 дней налогоплательщик вправе представить ‎в налоговый орган необходимые пояснения или внести соответствующие исправления, сообщив об этом налоговому органу (п. 9 ст. 1 Законопроекта в части п. 2 ст. 105.29 НК РФ). </w:t>
            </w:r>
          </w:p>
          <w:p w:rsidR="001C30D8" w:rsidRPr="00994D9A" w:rsidRDefault="00596669" w:rsidP="00596669">
            <w:pPr>
              <w:ind w:firstLine="221"/>
              <w:jc w:val="both"/>
              <w:rPr>
                <w:rFonts w:ascii="Times New Roman CYR" w:hAnsi="Times New Roman CYR"/>
                <w:lang w:eastAsia="en-US"/>
              </w:rPr>
            </w:pPr>
            <w:r w:rsidRPr="00994D9A">
              <w:rPr>
                <w:rFonts w:ascii="Times New Roman CYR" w:hAnsi="Times New Roman CYR"/>
              </w:rPr>
              <w:t>В случае если налогоплательщик самостоятельно исправляет, данная процедура, наряду с выполнением мотивированного мнения налогового органа должна служить основанием для освобождения от штрафов и пеней. Предлагаем уточнить пт. 75 и 111 в соответствующих частях.</w:t>
            </w:r>
          </w:p>
        </w:tc>
        <w:tc>
          <w:tcPr>
            <w:tcW w:w="3259" w:type="dxa"/>
            <w:tcBorders>
              <w:top w:val="single" w:sz="4" w:space="0" w:color="auto"/>
              <w:left w:val="single" w:sz="4" w:space="0" w:color="auto"/>
              <w:bottom w:val="single" w:sz="4" w:space="0" w:color="auto"/>
              <w:right w:val="single" w:sz="4" w:space="0" w:color="auto"/>
            </w:tcBorders>
          </w:tcPr>
          <w:p w:rsidR="001C30D8" w:rsidRDefault="00EF4152" w:rsidP="00F10F6A">
            <w:pPr>
              <w:adjustRightInd w:val="0"/>
              <w:ind w:firstLine="222"/>
              <w:jc w:val="both"/>
              <w:rPr>
                <w:rFonts w:ascii="Times New Roman CYR" w:hAnsi="Times New Roman CYR"/>
              </w:rPr>
            </w:pPr>
            <w:r>
              <w:rPr>
                <w:rFonts w:ascii="Times New Roman CYR" w:hAnsi="Times New Roman CYR"/>
              </w:rPr>
              <w:t>Не поддерживается</w:t>
            </w:r>
          </w:p>
          <w:p w:rsidR="00EF4152" w:rsidRPr="00994D9A" w:rsidRDefault="00EF4152" w:rsidP="00F10F6A">
            <w:pPr>
              <w:adjustRightInd w:val="0"/>
              <w:ind w:firstLine="222"/>
              <w:jc w:val="both"/>
              <w:rPr>
                <w:rFonts w:ascii="Times New Roman CYR" w:hAnsi="Times New Roman CYR"/>
              </w:rPr>
            </w:pPr>
            <w:r>
              <w:rPr>
                <w:rFonts w:ascii="Times New Roman CYR" w:hAnsi="Times New Roman CYR"/>
              </w:rPr>
              <w:t>Положения статей 75 и 111 Кодекса не являются предметом правового регулирования законопроекта.</w:t>
            </w:r>
          </w:p>
        </w:tc>
      </w:tr>
      <w:tr w:rsidR="001C30D8" w:rsidRPr="00994D9A" w:rsidTr="001C30D8">
        <w:tc>
          <w:tcPr>
            <w:tcW w:w="426" w:type="dxa"/>
            <w:tcBorders>
              <w:top w:val="single" w:sz="4" w:space="0" w:color="auto"/>
              <w:left w:val="single" w:sz="4" w:space="0" w:color="auto"/>
              <w:bottom w:val="single" w:sz="4" w:space="0" w:color="auto"/>
              <w:right w:val="single" w:sz="4" w:space="0" w:color="auto"/>
            </w:tcBorders>
          </w:tcPr>
          <w:p w:rsidR="001C30D8" w:rsidRPr="00994D9A" w:rsidRDefault="00645187" w:rsidP="00512608">
            <w:pPr>
              <w:adjustRightInd w:val="0"/>
              <w:jc w:val="center"/>
              <w:rPr>
                <w:rFonts w:ascii="Times New Roman CYR" w:hAnsi="Times New Roman CYR"/>
              </w:rPr>
            </w:pPr>
            <w:r>
              <w:rPr>
                <w:rFonts w:ascii="Times New Roman CYR" w:hAnsi="Times New Roman CYR"/>
              </w:rPr>
              <w:t>11</w:t>
            </w:r>
          </w:p>
        </w:tc>
        <w:tc>
          <w:tcPr>
            <w:tcW w:w="6095" w:type="dxa"/>
            <w:tcBorders>
              <w:top w:val="single" w:sz="4" w:space="0" w:color="auto"/>
              <w:left w:val="single" w:sz="4" w:space="0" w:color="auto"/>
              <w:bottom w:val="single" w:sz="4" w:space="0" w:color="auto"/>
              <w:right w:val="single" w:sz="4" w:space="0" w:color="auto"/>
            </w:tcBorders>
          </w:tcPr>
          <w:p w:rsidR="00994D9A" w:rsidRPr="00994D9A" w:rsidRDefault="00994D9A" w:rsidP="00994D9A">
            <w:pPr>
              <w:ind w:firstLine="221"/>
              <w:jc w:val="both"/>
              <w:rPr>
                <w:rFonts w:ascii="Times New Roman CYR" w:hAnsi="Times New Roman CYR"/>
              </w:rPr>
            </w:pPr>
            <w:r w:rsidRPr="00994D9A">
              <w:rPr>
                <w:rFonts w:ascii="Times New Roman CYR" w:eastAsia="Calibri" w:hAnsi="Times New Roman CYR"/>
                <w:b/>
              </w:rPr>
              <w:t>ПАО «МЕЧЕЛ»</w:t>
            </w:r>
          </w:p>
          <w:p w:rsidR="00596669" w:rsidRDefault="00596669" w:rsidP="00994D9A">
            <w:pPr>
              <w:ind w:firstLine="221"/>
              <w:jc w:val="both"/>
              <w:rPr>
                <w:rFonts w:ascii="Times New Roman CYR" w:hAnsi="Times New Roman CYR"/>
              </w:rPr>
            </w:pPr>
            <w:r w:rsidRPr="00994D9A">
              <w:rPr>
                <w:rFonts w:ascii="Times New Roman CYR" w:hAnsi="Times New Roman CYR"/>
              </w:rPr>
              <w:t>1.</w:t>
            </w:r>
            <w:r w:rsidR="00994D9A">
              <w:rPr>
                <w:rFonts w:ascii="Times New Roman CYR" w:hAnsi="Times New Roman CYR"/>
              </w:rPr>
              <w:t>О</w:t>
            </w:r>
            <w:r w:rsidRPr="00994D9A">
              <w:rPr>
                <w:rFonts w:ascii="Times New Roman CYR" w:hAnsi="Times New Roman CYR"/>
              </w:rPr>
              <w:t xml:space="preserve">граничить срок проведения проверки обоснованности суммы налога, заявленной к возмещению в рамках налогового мониторинга двумя месяцами </w:t>
            </w:r>
            <w:proofErr w:type="gramStart"/>
            <w:r w:rsidRPr="00994D9A">
              <w:rPr>
                <w:rFonts w:ascii="Times New Roman CYR" w:hAnsi="Times New Roman CYR"/>
              </w:rPr>
              <w:t>с даты подачи</w:t>
            </w:r>
            <w:proofErr w:type="gramEnd"/>
            <w:r w:rsidRPr="00994D9A">
              <w:rPr>
                <w:rFonts w:ascii="Times New Roman CYR" w:hAnsi="Times New Roman CYR"/>
              </w:rPr>
              <w:t xml:space="preserve"> заявления о применения заявительного порядка</w:t>
            </w:r>
          </w:p>
          <w:p w:rsidR="001924D7" w:rsidRPr="00994D9A" w:rsidRDefault="001924D7" w:rsidP="00994D9A">
            <w:pPr>
              <w:ind w:firstLine="221"/>
              <w:jc w:val="both"/>
              <w:rPr>
                <w:rFonts w:ascii="Times New Roman CYR" w:hAnsi="Times New Roman CYR"/>
              </w:rPr>
            </w:pPr>
          </w:p>
          <w:p w:rsidR="00596669" w:rsidRPr="00994D9A" w:rsidRDefault="00596669" w:rsidP="00994D9A">
            <w:pPr>
              <w:ind w:firstLine="221"/>
              <w:jc w:val="both"/>
              <w:rPr>
                <w:rFonts w:ascii="Times New Roman CYR" w:hAnsi="Times New Roman CYR"/>
              </w:rPr>
            </w:pPr>
            <w:r w:rsidRPr="00994D9A">
              <w:rPr>
                <w:rFonts w:ascii="Times New Roman CYR" w:hAnsi="Times New Roman CYR"/>
              </w:rPr>
              <w:t xml:space="preserve">2. </w:t>
            </w:r>
            <w:r w:rsidR="00994D9A">
              <w:rPr>
                <w:rFonts w:ascii="Times New Roman CYR" w:hAnsi="Times New Roman CYR"/>
              </w:rPr>
              <w:t>П</w:t>
            </w:r>
            <w:r w:rsidRPr="00994D9A">
              <w:rPr>
                <w:rFonts w:ascii="Times New Roman CYR" w:hAnsi="Times New Roman CYR"/>
              </w:rPr>
              <w:t xml:space="preserve">редусмотреть порядок и сроки получения налогоплательщиком мотивированного мнения по окончанию </w:t>
            </w:r>
            <w:proofErr w:type="gramStart"/>
            <w:r w:rsidRPr="00994D9A">
              <w:rPr>
                <w:rFonts w:ascii="Times New Roman CYR" w:hAnsi="Times New Roman CYR"/>
              </w:rPr>
              <w:t>срока проведения проверки обоснованности суммы</w:t>
            </w:r>
            <w:proofErr w:type="gramEnd"/>
            <w:r w:rsidRPr="00994D9A">
              <w:rPr>
                <w:rFonts w:ascii="Times New Roman CYR" w:hAnsi="Times New Roman CYR"/>
              </w:rPr>
              <w:t xml:space="preserve"> налога, заявленной к возмещению в рамках налогового мониторинга.</w:t>
            </w:r>
          </w:p>
          <w:p w:rsidR="00596669" w:rsidRPr="00994D9A" w:rsidRDefault="00596669" w:rsidP="00994D9A">
            <w:pPr>
              <w:ind w:firstLine="221"/>
              <w:jc w:val="both"/>
              <w:rPr>
                <w:rFonts w:ascii="Times New Roman CYR" w:hAnsi="Times New Roman CYR"/>
              </w:rPr>
            </w:pPr>
            <w:r w:rsidRPr="00994D9A">
              <w:rPr>
                <w:rFonts w:ascii="Times New Roman CYR" w:hAnsi="Times New Roman CYR"/>
              </w:rPr>
              <w:lastRenderedPageBreak/>
              <w:t>3.</w:t>
            </w:r>
            <w:r w:rsidR="00994D9A">
              <w:rPr>
                <w:rFonts w:ascii="Times New Roman CYR" w:hAnsi="Times New Roman CYR"/>
              </w:rPr>
              <w:t xml:space="preserve"> </w:t>
            </w:r>
            <w:proofErr w:type="gramStart"/>
            <w:r w:rsidR="00994D9A">
              <w:rPr>
                <w:rFonts w:ascii="Times New Roman CYR" w:hAnsi="Times New Roman CYR"/>
              </w:rPr>
              <w:t>П</w:t>
            </w:r>
            <w:r w:rsidRPr="00994D9A">
              <w:rPr>
                <w:rFonts w:ascii="Times New Roman CYR" w:hAnsi="Times New Roman CYR"/>
              </w:rPr>
              <w:t>редусмотреть  порядок и сроки  доведения до налогоплательщика решения об отмене (полностью или частично) решения о возмещении суммы налога, заявленной к возмещению, а также решения о возврате (полностью или частично) суммы налога, заявленной к возмещению, и (или) решения о зачете суммы налога, заявленной к возмещению, в части соответствующей суммы налога, не подлежащей возмещению.</w:t>
            </w:r>
            <w:proofErr w:type="gramEnd"/>
          </w:p>
          <w:p w:rsidR="00596669" w:rsidRPr="00994D9A" w:rsidRDefault="00596669" w:rsidP="00994D9A">
            <w:pPr>
              <w:ind w:firstLine="221"/>
              <w:jc w:val="both"/>
              <w:rPr>
                <w:rFonts w:ascii="Times New Roman CYR" w:hAnsi="Times New Roman CYR"/>
              </w:rPr>
            </w:pPr>
            <w:r w:rsidRPr="00994D9A">
              <w:rPr>
                <w:rFonts w:ascii="Times New Roman CYR" w:hAnsi="Times New Roman CYR"/>
              </w:rPr>
              <w:t>В настоящее время обоснованность суммы НДС, заявленной к возмещению, проверяется налоговым органом при проведении камеральной проверки налоговой декларации, в которой заявлена сумма НДС к возмещению.</w:t>
            </w:r>
          </w:p>
          <w:p w:rsidR="00596669" w:rsidRPr="00994D9A" w:rsidRDefault="00596669" w:rsidP="00994D9A">
            <w:pPr>
              <w:ind w:firstLine="221"/>
              <w:jc w:val="both"/>
              <w:rPr>
                <w:rFonts w:ascii="Times New Roman CYR" w:hAnsi="Times New Roman CYR"/>
              </w:rPr>
            </w:pPr>
            <w:r w:rsidRPr="00994D9A">
              <w:rPr>
                <w:rFonts w:ascii="Times New Roman CYR" w:hAnsi="Times New Roman CYR"/>
              </w:rPr>
              <w:t xml:space="preserve">Срок проведения камеральной проверки на основе налоговой декларации по НДС </w:t>
            </w:r>
            <w:r w:rsidRPr="00994D9A">
              <w:rPr>
                <w:rFonts w:ascii="Times New Roman CYR" w:hAnsi="Times New Roman CYR"/>
                <w:b/>
              </w:rPr>
              <w:t>ограничен двумя месяцами</w:t>
            </w:r>
            <w:r w:rsidRPr="00994D9A">
              <w:rPr>
                <w:rFonts w:ascii="Times New Roman CYR" w:hAnsi="Times New Roman CYR"/>
              </w:rPr>
              <w:t>, в исключительных случаях может быть продлен на один месяц (п. 2 ст. 88 НК РФ)</w:t>
            </w:r>
          </w:p>
          <w:p w:rsidR="00596669" w:rsidRPr="00994D9A" w:rsidRDefault="00596669" w:rsidP="00994D9A">
            <w:pPr>
              <w:ind w:firstLine="221"/>
              <w:jc w:val="both"/>
              <w:rPr>
                <w:rFonts w:ascii="Times New Roman CYR" w:hAnsi="Times New Roman CYR"/>
              </w:rPr>
            </w:pPr>
            <w:r w:rsidRPr="00994D9A">
              <w:rPr>
                <w:rFonts w:ascii="Times New Roman CYR" w:hAnsi="Times New Roman CYR"/>
              </w:rPr>
              <w:t xml:space="preserve">Рассматриваемая редакция законопроекта предусматривает, что в отношении налогоплательщиков, перешедших на налоговый мониторинг, проверка </w:t>
            </w:r>
            <w:proofErr w:type="gramStart"/>
            <w:r w:rsidRPr="00994D9A">
              <w:rPr>
                <w:rFonts w:ascii="Times New Roman CYR" w:hAnsi="Times New Roman CYR"/>
              </w:rPr>
              <w:t>обоснованности суммы НДС, заявленной к возмещению осуществляется</w:t>
            </w:r>
            <w:proofErr w:type="gramEnd"/>
            <w:r w:rsidRPr="00994D9A">
              <w:rPr>
                <w:rFonts w:ascii="Times New Roman CYR" w:hAnsi="Times New Roman CYR"/>
              </w:rPr>
              <w:t xml:space="preserve"> в течение </w:t>
            </w:r>
            <w:r w:rsidRPr="00994D9A">
              <w:rPr>
                <w:rFonts w:ascii="Times New Roman CYR" w:hAnsi="Times New Roman CYR"/>
                <w:b/>
              </w:rPr>
              <w:t>всего</w:t>
            </w:r>
            <w:r w:rsidRPr="00994D9A">
              <w:rPr>
                <w:rFonts w:ascii="Times New Roman CYR" w:hAnsi="Times New Roman CYR"/>
              </w:rPr>
              <w:t xml:space="preserve"> срока проведения налогового мониторинга </w:t>
            </w:r>
            <w:r w:rsidRPr="00994D9A">
              <w:rPr>
                <w:rFonts w:ascii="Times New Roman CYR" w:hAnsi="Times New Roman CYR"/>
                <w:b/>
              </w:rPr>
              <w:t>(т.е. 1 год и 9 месяцев)</w:t>
            </w:r>
            <w:r w:rsidRPr="00994D9A">
              <w:rPr>
                <w:rFonts w:ascii="Times New Roman CYR" w:hAnsi="Times New Roman CYR"/>
              </w:rPr>
              <w:t xml:space="preserve"> (п. 5. ст. 105.26 НК РФ).</w:t>
            </w:r>
          </w:p>
          <w:p w:rsidR="00596669" w:rsidRPr="00994D9A" w:rsidRDefault="00596669" w:rsidP="00994D9A">
            <w:pPr>
              <w:ind w:firstLine="221"/>
              <w:jc w:val="both"/>
              <w:rPr>
                <w:rFonts w:ascii="Times New Roman CYR" w:hAnsi="Times New Roman CYR"/>
                <w:b/>
                <w:u w:val="single"/>
              </w:rPr>
            </w:pPr>
            <w:r w:rsidRPr="00994D9A">
              <w:rPr>
                <w:rFonts w:ascii="Times New Roman CYR" w:hAnsi="Times New Roman CYR"/>
              </w:rPr>
              <w:t xml:space="preserve">По смыслу предлагаемой редакции </w:t>
            </w:r>
            <w:r w:rsidRPr="00994D9A">
              <w:rPr>
                <w:rFonts w:ascii="Times New Roman CYR" w:hAnsi="Times New Roman CYR"/>
                <w:b/>
              </w:rPr>
              <w:t>налогоплательщики, перешедшие на налоговый мониторинг</w:t>
            </w:r>
            <w:r w:rsidRPr="00994D9A">
              <w:rPr>
                <w:rFonts w:ascii="Times New Roman CYR" w:hAnsi="Times New Roman CYR"/>
                <w:b/>
                <w:u w:val="single"/>
              </w:rPr>
              <w:t>, находится в худшем положении</w:t>
            </w:r>
            <w:r w:rsidRPr="00994D9A">
              <w:rPr>
                <w:rFonts w:ascii="Times New Roman CYR" w:hAnsi="Times New Roman CYR"/>
              </w:rPr>
              <w:t>, по сравнению с обычными налогоплательщиками, поскольку неопределенность</w:t>
            </w:r>
            <w:r w:rsidRPr="00994D9A">
              <w:rPr>
                <w:rFonts w:ascii="Times New Roman CYR" w:hAnsi="Times New Roman CYR"/>
                <w:b/>
              </w:rPr>
              <w:t xml:space="preserve"> по вопросу обоснованности суммы НДС, заявленной к возмещению, может сохраняться </w:t>
            </w:r>
            <w:r w:rsidRPr="00994D9A">
              <w:rPr>
                <w:rFonts w:ascii="Times New Roman CYR" w:hAnsi="Times New Roman CYR"/>
                <w:b/>
                <w:u w:val="single"/>
              </w:rPr>
              <w:t>более года.</w:t>
            </w:r>
          </w:p>
          <w:p w:rsidR="00596669" w:rsidRPr="00994D9A" w:rsidRDefault="00596669" w:rsidP="00994D9A">
            <w:pPr>
              <w:ind w:firstLine="221"/>
              <w:jc w:val="both"/>
              <w:rPr>
                <w:rFonts w:ascii="Times New Roman CYR" w:hAnsi="Times New Roman CYR"/>
              </w:rPr>
            </w:pPr>
            <w:r w:rsidRPr="00994D9A">
              <w:rPr>
                <w:rFonts w:ascii="Times New Roman CYR" w:hAnsi="Times New Roman CYR"/>
              </w:rPr>
              <w:t>Кроме того, одновременно увеличивается период начисления процентов на суммы НДС, подлежащие возврату (в бюджет) налогоплательщиком.</w:t>
            </w:r>
          </w:p>
          <w:p w:rsidR="001C30D8" w:rsidRPr="00994D9A" w:rsidRDefault="00596669" w:rsidP="00994D9A">
            <w:pPr>
              <w:ind w:firstLine="221"/>
              <w:jc w:val="both"/>
              <w:rPr>
                <w:rFonts w:ascii="Times New Roman CYR" w:hAnsi="Times New Roman CYR"/>
                <w:lang w:eastAsia="en-US"/>
              </w:rPr>
            </w:pPr>
            <w:r w:rsidRPr="00994D9A">
              <w:rPr>
                <w:rFonts w:ascii="Times New Roman CYR" w:hAnsi="Times New Roman CYR"/>
              </w:rPr>
              <w:t xml:space="preserve">Законопроект предлагает сократить размер процентов с двукратного до однократного размера ставки рефинансирования ЦБ РФ, тем не </w:t>
            </w:r>
            <w:proofErr w:type="gramStart"/>
            <w:r w:rsidRPr="00994D9A">
              <w:rPr>
                <w:rFonts w:ascii="Times New Roman CYR" w:hAnsi="Times New Roman CYR"/>
              </w:rPr>
              <w:t>менее</w:t>
            </w:r>
            <w:proofErr w:type="gramEnd"/>
            <w:r w:rsidRPr="00994D9A">
              <w:rPr>
                <w:rFonts w:ascii="Times New Roman CYR" w:hAnsi="Times New Roman CYR"/>
              </w:rPr>
              <w:t xml:space="preserve"> данное уменьшение размера процентов является непропорциональным по сравнению с увеличением срока проведения проверки НДС для налогоплательщиков, перешедших на налоговый мониторинг. </w:t>
            </w:r>
          </w:p>
        </w:tc>
        <w:tc>
          <w:tcPr>
            <w:tcW w:w="3259" w:type="dxa"/>
            <w:tcBorders>
              <w:top w:val="single" w:sz="4" w:space="0" w:color="auto"/>
              <w:left w:val="single" w:sz="4" w:space="0" w:color="auto"/>
              <w:bottom w:val="single" w:sz="4" w:space="0" w:color="auto"/>
              <w:right w:val="single" w:sz="4" w:space="0" w:color="auto"/>
            </w:tcBorders>
          </w:tcPr>
          <w:p w:rsidR="001C30D8" w:rsidRDefault="001C30D8" w:rsidP="00F10F6A">
            <w:pPr>
              <w:adjustRightInd w:val="0"/>
              <w:ind w:firstLine="222"/>
              <w:jc w:val="both"/>
              <w:rPr>
                <w:rFonts w:ascii="Times New Roman CYR" w:hAnsi="Times New Roman CYR"/>
              </w:rPr>
            </w:pPr>
          </w:p>
          <w:p w:rsidR="001924D7" w:rsidRDefault="001924D7" w:rsidP="00F10F6A">
            <w:pPr>
              <w:adjustRightInd w:val="0"/>
              <w:ind w:firstLine="222"/>
              <w:jc w:val="both"/>
              <w:rPr>
                <w:rFonts w:ascii="Times New Roman CYR" w:hAnsi="Times New Roman CYR"/>
              </w:rPr>
            </w:pPr>
            <w:r>
              <w:rPr>
                <w:rFonts w:ascii="Times New Roman CYR" w:hAnsi="Times New Roman CYR"/>
              </w:rPr>
              <w:t>Не поддерживается.</w:t>
            </w:r>
          </w:p>
          <w:p w:rsidR="00BD6D73" w:rsidRDefault="00BD6D73" w:rsidP="00F10F6A">
            <w:pPr>
              <w:adjustRightInd w:val="0"/>
              <w:ind w:firstLine="222"/>
              <w:jc w:val="both"/>
              <w:rPr>
                <w:rFonts w:ascii="Times New Roman CYR" w:hAnsi="Times New Roman CYR"/>
              </w:rPr>
            </w:pPr>
            <w:r>
              <w:rPr>
                <w:rFonts w:ascii="Times New Roman CYR" w:hAnsi="Times New Roman CYR"/>
              </w:rPr>
              <w:t xml:space="preserve">Налогоплательщики, в отношении которых осуществляется налоговый мониторинг, изначально находятся в ином положении в сравнении с другими налогоплательщиками. Учитывая сокращение трудозатрат на сопровождение налоговых </w:t>
            </w:r>
            <w:r>
              <w:rPr>
                <w:rFonts w:ascii="Times New Roman CYR" w:hAnsi="Times New Roman CYR"/>
              </w:rPr>
              <w:lastRenderedPageBreak/>
              <w:t>проверок, снижение сумм начисленных пеней, сокращение требований налоговых органов о предоставлении пояснений и документов, можно сделать вывод о том, что налогоплательщики, в отношении которых осуществляется налоговый мониторинг, находятся в более выгодном положении, чем другие</w:t>
            </w:r>
            <w:r w:rsidR="0075714F">
              <w:rPr>
                <w:rFonts w:ascii="Times New Roman CYR" w:hAnsi="Times New Roman CYR"/>
              </w:rPr>
              <w:t xml:space="preserve"> налогоплательщики</w:t>
            </w:r>
            <w:r>
              <w:rPr>
                <w:rFonts w:ascii="Times New Roman CYR" w:hAnsi="Times New Roman CYR"/>
              </w:rPr>
              <w:t>.</w:t>
            </w:r>
          </w:p>
          <w:p w:rsidR="00BD6D73" w:rsidRDefault="00BD6D73" w:rsidP="00F10F6A">
            <w:pPr>
              <w:adjustRightInd w:val="0"/>
              <w:ind w:firstLine="222"/>
              <w:jc w:val="both"/>
              <w:rPr>
                <w:rFonts w:ascii="Times New Roman CYR" w:hAnsi="Times New Roman CYR"/>
              </w:rPr>
            </w:pPr>
            <w:r>
              <w:rPr>
                <w:rFonts w:ascii="Times New Roman CYR" w:hAnsi="Times New Roman CYR"/>
              </w:rPr>
              <w:t>Кроме того, налогоплательщики, в отношении которых осуществляется налоговый мониторинг, находятся в совершенно ином порядке взаимодействия с налоговым органом.</w:t>
            </w:r>
          </w:p>
          <w:p w:rsidR="00BD6D73" w:rsidRDefault="00BD6D73" w:rsidP="00F10F6A">
            <w:pPr>
              <w:adjustRightInd w:val="0"/>
              <w:ind w:firstLine="222"/>
              <w:jc w:val="both"/>
              <w:rPr>
                <w:rFonts w:ascii="Times New Roman CYR" w:hAnsi="Times New Roman CYR"/>
              </w:rPr>
            </w:pPr>
            <w:proofErr w:type="gramStart"/>
            <w:r>
              <w:rPr>
                <w:rFonts w:ascii="Times New Roman CYR" w:hAnsi="Times New Roman CYR"/>
              </w:rPr>
              <w:t xml:space="preserve">Неопределённость по вопросу обоснованности заявленной к вычету суммы налога на добавленную стоимость </w:t>
            </w:r>
            <w:r w:rsidR="0075714F">
              <w:rPr>
                <w:rFonts w:ascii="Times New Roman CYR" w:hAnsi="Times New Roman CYR"/>
              </w:rPr>
              <w:t>сохраняет</w:t>
            </w:r>
            <w:r>
              <w:rPr>
                <w:rFonts w:ascii="Times New Roman CYR" w:hAnsi="Times New Roman CYR"/>
              </w:rPr>
              <w:t>ся у налогоплательщиков</w:t>
            </w:r>
            <w:r w:rsidR="0075714F">
              <w:rPr>
                <w:rFonts w:ascii="Times New Roman CYR" w:hAnsi="Times New Roman CYR"/>
              </w:rPr>
              <w:t>, не являющихся участниками налогового мониторинга,</w:t>
            </w:r>
            <w:r>
              <w:rPr>
                <w:rFonts w:ascii="Times New Roman CYR" w:hAnsi="Times New Roman CYR"/>
              </w:rPr>
              <w:t xml:space="preserve"> более 3-х лет вплоть до </w:t>
            </w:r>
            <w:r w:rsidR="0075714F">
              <w:rPr>
                <w:rFonts w:ascii="Times New Roman CYR" w:hAnsi="Times New Roman CYR"/>
              </w:rPr>
              <w:t>окончания</w:t>
            </w:r>
            <w:r>
              <w:rPr>
                <w:rFonts w:ascii="Times New Roman CYR" w:hAnsi="Times New Roman CYR"/>
              </w:rPr>
              <w:t xml:space="preserve"> выездных налоговых проверок, по результатам которых </w:t>
            </w:r>
            <w:r w:rsidR="0075714F">
              <w:rPr>
                <w:rFonts w:ascii="Times New Roman CYR" w:hAnsi="Times New Roman CYR"/>
              </w:rPr>
              <w:t>могут быть</w:t>
            </w:r>
            <w:r>
              <w:rPr>
                <w:rFonts w:ascii="Times New Roman CYR" w:hAnsi="Times New Roman CYR"/>
              </w:rPr>
              <w:t xml:space="preserve"> </w:t>
            </w:r>
            <w:r w:rsidR="0075714F">
              <w:rPr>
                <w:rFonts w:ascii="Times New Roman CYR" w:hAnsi="Times New Roman CYR"/>
              </w:rPr>
              <w:t>выявлены нарушения порядка исчисления и перечисления указанного налога, в отличие от налогового мониторинга, когда такой длительный период неопределённости сокращается до периода от начала налогового мониторинга и</w:t>
            </w:r>
            <w:proofErr w:type="gramEnd"/>
            <w:r w:rsidR="0075714F">
              <w:rPr>
                <w:rFonts w:ascii="Times New Roman CYR" w:hAnsi="Times New Roman CYR"/>
              </w:rPr>
              <w:t xml:space="preserve"> до момента вынесения в рамках периода проведения налогового мониторинга налоговым органом мотивированного мнения.</w:t>
            </w:r>
          </w:p>
          <w:p w:rsidR="002729A1" w:rsidRDefault="002729A1" w:rsidP="00F10F6A">
            <w:pPr>
              <w:adjustRightInd w:val="0"/>
              <w:ind w:firstLine="222"/>
              <w:jc w:val="both"/>
              <w:rPr>
                <w:rFonts w:ascii="Times New Roman CYR" w:hAnsi="Times New Roman CYR"/>
              </w:rPr>
            </w:pPr>
            <w:r>
              <w:rPr>
                <w:rFonts w:ascii="Times New Roman CYR" w:hAnsi="Times New Roman CYR"/>
              </w:rPr>
              <w:t xml:space="preserve">Соответственно, пени и штраф в первом случае будут начислены за весь период времени, составляющий более 3-х лет, а в случае с налоговым мониторингом – гораздо </w:t>
            </w:r>
            <w:proofErr w:type="gramStart"/>
            <w:r>
              <w:rPr>
                <w:rFonts w:ascii="Times New Roman CYR" w:hAnsi="Times New Roman CYR"/>
              </w:rPr>
              <w:t>более меньший</w:t>
            </w:r>
            <w:proofErr w:type="gramEnd"/>
            <w:r>
              <w:rPr>
                <w:rFonts w:ascii="Times New Roman CYR" w:hAnsi="Times New Roman CYR"/>
              </w:rPr>
              <w:t>, и то при условии, что налогоплательщик откажется от выполнения мотивированного мнения.</w:t>
            </w:r>
          </w:p>
          <w:p w:rsidR="002729A1" w:rsidRDefault="002729A1" w:rsidP="00F10F6A">
            <w:pPr>
              <w:adjustRightInd w:val="0"/>
              <w:ind w:firstLine="222"/>
              <w:jc w:val="both"/>
              <w:rPr>
                <w:rFonts w:ascii="Times New Roman CYR" w:hAnsi="Times New Roman CYR"/>
              </w:rPr>
            </w:pPr>
            <w:r>
              <w:rPr>
                <w:rFonts w:ascii="Times New Roman CYR" w:hAnsi="Times New Roman CYR"/>
              </w:rPr>
              <w:t>Мотивированное мнение выносится практически сразу с момента совершения налогового правонарушения – в этом и особенность особого порядка взаимодействия между налогоплательщиком и налоговым органом в рамках налогового мониторинга.</w:t>
            </w:r>
          </w:p>
          <w:p w:rsidR="001924D7" w:rsidRPr="001924D7" w:rsidRDefault="001924D7" w:rsidP="001924D7">
            <w:pPr>
              <w:adjustRightInd w:val="0"/>
              <w:ind w:firstLine="222"/>
              <w:jc w:val="both"/>
              <w:rPr>
                <w:rFonts w:ascii="Times New Roman CYR" w:hAnsi="Times New Roman CYR"/>
              </w:rPr>
            </w:pPr>
            <w:r>
              <w:rPr>
                <w:rFonts w:ascii="Times New Roman CYR" w:hAnsi="Times New Roman CYR"/>
              </w:rPr>
              <w:t>В соответствии с пунктом 3 статьи 105</w:t>
            </w:r>
            <w:r>
              <w:rPr>
                <w:rFonts w:ascii="Times New Roman CYR" w:hAnsi="Times New Roman CYR"/>
                <w:vertAlign w:val="superscript"/>
              </w:rPr>
              <w:t>30</w:t>
            </w:r>
            <w:r>
              <w:rPr>
                <w:rFonts w:ascii="Times New Roman CYR" w:hAnsi="Times New Roman CYR"/>
              </w:rPr>
              <w:t xml:space="preserve"> Кодекса м</w:t>
            </w:r>
            <w:r w:rsidRPr="001924D7">
              <w:rPr>
                <w:rFonts w:ascii="Times New Roman CYR" w:hAnsi="Times New Roman CYR"/>
              </w:rPr>
              <w:t>отивированное мнение направляется организации в течение пяти дней со дня его составления.</w:t>
            </w:r>
          </w:p>
          <w:p w:rsidR="001924D7" w:rsidRPr="00994D9A" w:rsidRDefault="001924D7" w:rsidP="00F10F6A">
            <w:pPr>
              <w:adjustRightInd w:val="0"/>
              <w:ind w:firstLine="222"/>
              <w:jc w:val="both"/>
              <w:rPr>
                <w:rFonts w:ascii="Times New Roman CYR" w:hAnsi="Times New Roman CYR"/>
              </w:rPr>
            </w:pPr>
          </w:p>
        </w:tc>
      </w:tr>
      <w:tr w:rsidR="001C30D8" w:rsidRPr="00994D9A" w:rsidTr="001C30D8">
        <w:tc>
          <w:tcPr>
            <w:tcW w:w="426" w:type="dxa"/>
            <w:tcBorders>
              <w:top w:val="single" w:sz="4" w:space="0" w:color="auto"/>
              <w:left w:val="single" w:sz="4" w:space="0" w:color="auto"/>
              <w:bottom w:val="single" w:sz="4" w:space="0" w:color="auto"/>
              <w:right w:val="single" w:sz="4" w:space="0" w:color="auto"/>
            </w:tcBorders>
          </w:tcPr>
          <w:p w:rsidR="001C30D8" w:rsidRPr="00994D9A" w:rsidRDefault="00645187" w:rsidP="00512608">
            <w:pPr>
              <w:adjustRightInd w:val="0"/>
              <w:jc w:val="center"/>
              <w:rPr>
                <w:rFonts w:ascii="Times New Roman CYR" w:hAnsi="Times New Roman CYR"/>
              </w:rPr>
            </w:pPr>
            <w:r>
              <w:rPr>
                <w:rFonts w:ascii="Times New Roman CYR" w:hAnsi="Times New Roman CYR"/>
              </w:rPr>
              <w:lastRenderedPageBreak/>
              <w:t>12</w:t>
            </w:r>
          </w:p>
        </w:tc>
        <w:tc>
          <w:tcPr>
            <w:tcW w:w="6095" w:type="dxa"/>
            <w:tcBorders>
              <w:top w:val="single" w:sz="4" w:space="0" w:color="auto"/>
              <w:left w:val="single" w:sz="4" w:space="0" w:color="auto"/>
              <w:bottom w:val="single" w:sz="4" w:space="0" w:color="auto"/>
              <w:right w:val="single" w:sz="4" w:space="0" w:color="auto"/>
            </w:tcBorders>
          </w:tcPr>
          <w:p w:rsidR="00994D9A" w:rsidRPr="00994D9A" w:rsidRDefault="00994D9A" w:rsidP="00994D9A">
            <w:pPr>
              <w:ind w:firstLine="221"/>
              <w:jc w:val="both"/>
              <w:rPr>
                <w:rFonts w:ascii="Times New Roman CYR" w:hAnsi="Times New Roman CYR"/>
              </w:rPr>
            </w:pPr>
            <w:r w:rsidRPr="00994D9A">
              <w:rPr>
                <w:rFonts w:ascii="Times New Roman CYR" w:eastAsia="Calibri" w:hAnsi="Times New Roman CYR"/>
                <w:b/>
              </w:rPr>
              <w:t>ПАО «МЕЧЕЛ»</w:t>
            </w:r>
          </w:p>
          <w:p w:rsidR="00596669" w:rsidRPr="00994D9A" w:rsidRDefault="00596669" w:rsidP="00596669">
            <w:pPr>
              <w:jc w:val="both"/>
              <w:rPr>
                <w:rFonts w:ascii="Times New Roman CYR" w:eastAsia="Calibri" w:hAnsi="Times New Roman CYR"/>
              </w:rPr>
            </w:pPr>
            <w:r w:rsidRPr="00994D9A">
              <w:rPr>
                <w:rFonts w:ascii="Times New Roman CYR" w:eastAsia="Calibri" w:hAnsi="Times New Roman CYR"/>
              </w:rPr>
              <w:t>в статье 105.29:</w:t>
            </w:r>
          </w:p>
          <w:p w:rsidR="001C30D8" w:rsidRPr="00994D9A" w:rsidRDefault="00596669" w:rsidP="00596669">
            <w:pPr>
              <w:ind w:firstLine="221"/>
              <w:jc w:val="both"/>
              <w:rPr>
                <w:rFonts w:ascii="Times New Roman CYR" w:eastAsia="Calibri" w:hAnsi="Times New Roman CYR"/>
              </w:rPr>
            </w:pPr>
            <w:r w:rsidRPr="00994D9A">
              <w:rPr>
                <w:rFonts w:ascii="Times New Roman CYR" w:eastAsia="Calibri" w:hAnsi="Times New Roman CYR"/>
              </w:rPr>
              <w:t xml:space="preserve">в) пункт 6 после слова «организацией» дополнить словами ‎«(ее </w:t>
            </w:r>
            <w:r w:rsidRPr="00994D9A">
              <w:rPr>
                <w:rFonts w:ascii="Times New Roman CYR" w:eastAsia="Calibri" w:hAnsi="Times New Roman CYR"/>
              </w:rPr>
              <w:lastRenderedPageBreak/>
              <w:t xml:space="preserve">представителем)», </w:t>
            </w:r>
            <w:r w:rsidRPr="00994D9A">
              <w:rPr>
                <w:rFonts w:ascii="Times New Roman CYR" w:eastAsia="Calibri" w:hAnsi="Times New Roman CYR"/>
                <w:color w:val="0000FF"/>
              </w:rPr>
              <w:t>после слова «копий»</w:t>
            </w:r>
            <w:r w:rsidRPr="00994D9A">
              <w:rPr>
                <w:rFonts w:ascii="Times New Roman CYR" w:eastAsia="Calibri" w:hAnsi="Times New Roman CYR"/>
              </w:rPr>
              <w:t xml:space="preserve"> дополнить словами «на бумажном носителе, в электронной форме в виде электронных образов </w:t>
            </w:r>
            <w:r w:rsidRPr="00994D9A">
              <w:rPr>
                <w:rFonts w:ascii="Times New Roman CYR" w:hAnsi="Times New Roman CYR"/>
              </w:rPr>
              <w:t>документов</w:t>
            </w:r>
            <w:r w:rsidRPr="00994D9A">
              <w:rPr>
                <w:rFonts w:ascii="Times New Roman CYR" w:eastAsia="Calibri" w:hAnsi="Times New Roman CYR"/>
              </w:rPr>
              <w:t>, а также в электронной форме по форматам, утвержденным федеральным органом исполнительной власти, уполномоченным по контролю и надзору в области налогов и сборов</w:t>
            </w:r>
            <w:proofErr w:type="gramStart"/>
            <w:r w:rsidRPr="00994D9A">
              <w:rPr>
                <w:rFonts w:ascii="Times New Roman CYR" w:eastAsia="Calibri" w:hAnsi="Times New Roman CYR"/>
              </w:rPr>
              <w:t>.»;</w:t>
            </w:r>
            <w:proofErr w:type="gramEnd"/>
          </w:p>
          <w:p w:rsidR="00596669" w:rsidRPr="00994D9A" w:rsidRDefault="00596669" w:rsidP="00596669">
            <w:pPr>
              <w:ind w:firstLine="221"/>
              <w:jc w:val="both"/>
              <w:rPr>
                <w:rFonts w:ascii="Times New Roman CYR" w:hAnsi="Times New Roman CYR"/>
                <w:lang w:eastAsia="en-US"/>
              </w:rPr>
            </w:pPr>
            <w:r w:rsidRPr="00994D9A">
              <w:rPr>
                <w:rFonts w:ascii="Times New Roman CYR" w:eastAsia="Calibri" w:hAnsi="Times New Roman CYR"/>
              </w:rPr>
              <w:t xml:space="preserve">Абзац не </w:t>
            </w:r>
            <w:r w:rsidRPr="00994D9A">
              <w:rPr>
                <w:rFonts w:ascii="Times New Roman CYR" w:hAnsi="Times New Roman CYR"/>
              </w:rPr>
              <w:t>согласованный</w:t>
            </w:r>
            <w:r w:rsidRPr="00994D9A">
              <w:rPr>
                <w:rFonts w:ascii="Times New Roman CYR" w:eastAsia="Calibri" w:hAnsi="Times New Roman CYR"/>
              </w:rPr>
              <w:t>. Предлагаем уточнить редакцию</w:t>
            </w:r>
          </w:p>
        </w:tc>
        <w:tc>
          <w:tcPr>
            <w:tcW w:w="3259" w:type="dxa"/>
            <w:tcBorders>
              <w:top w:val="single" w:sz="4" w:space="0" w:color="auto"/>
              <w:left w:val="single" w:sz="4" w:space="0" w:color="auto"/>
              <w:bottom w:val="single" w:sz="4" w:space="0" w:color="auto"/>
              <w:right w:val="single" w:sz="4" w:space="0" w:color="auto"/>
            </w:tcBorders>
          </w:tcPr>
          <w:p w:rsidR="001C30D8" w:rsidRPr="00994D9A" w:rsidRDefault="002729A1" w:rsidP="00F10F6A">
            <w:pPr>
              <w:adjustRightInd w:val="0"/>
              <w:ind w:firstLine="222"/>
              <w:jc w:val="both"/>
              <w:rPr>
                <w:rFonts w:ascii="Times New Roman CYR" w:hAnsi="Times New Roman CYR"/>
              </w:rPr>
            </w:pPr>
            <w:r>
              <w:rPr>
                <w:rFonts w:ascii="Times New Roman CYR" w:hAnsi="Times New Roman CYR"/>
              </w:rPr>
              <w:lastRenderedPageBreak/>
              <w:t xml:space="preserve">Абзац в уточнении не нуждается. Какие положения между собой не </w:t>
            </w:r>
            <w:proofErr w:type="gramStart"/>
            <w:r>
              <w:rPr>
                <w:rFonts w:ascii="Times New Roman CYR" w:hAnsi="Times New Roman CYR"/>
              </w:rPr>
              <w:t>согласованны</w:t>
            </w:r>
            <w:proofErr w:type="gramEnd"/>
            <w:r>
              <w:rPr>
                <w:rFonts w:ascii="Times New Roman CYR" w:hAnsi="Times New Roman CYR"/>
              </w:rPr>
              <w:t xml:space="preserve"> не пояснено.</w:t>
            </w:r>
          </w:p>
        </w:tc>
      </w:tr>
      <w:tr w:rsidR="001C30D8" w:rsidRPr="00994D9A" w:rsidTr="001C30D8">
        <w:tc>
          <w:tcPr>
            <w:tcW w:w="426" w:type="dxa"/>
            <w:tcBorders>
              <w:top w:val="single" w:sz="4" w:space="0" w:color="auto"/>
              <w:left w:val="single" w:sz="4" w:space="0" w:color="auto"/>
              <w:bottom w:val="single" w:sz="4" w:space="0" w:color="auto"/>
              <w:right w:val="single" w:sz="4" w:space="0" w:color="auto"/>
            </w:tcBorders>
          </w:tcPr>
          <w:p w:rsidR="001C30D8" w:rsidRPr="00994D9A" w:rsidRDefault="00645187" w:rsidP="00512608">
            <w:pPr>
              <w:adjustRightInd w:val="0"/>
              <w:jc w:val="center"/>
              <w:rPr>
                <w:rFonts w:ascii="Times New Roman CYR" w:hAnsi="Times New Roman CYR"/>
              </w:rPr>
            </w:pPr>
            <w:r>
              <w:rPr>
                <w:rFonts w:ascii="Times New Roman CYR" w:hAnsi="Times New Roman CYR"/>
              </w:rPr>
              <w:lastRenderedPageBreak/>
              <w:t>13</w:t>
            </w:r>
          </w:p>
        </w:tc>
        <w:tc>
          <w:tcPr>
            <w:tcW w:w="6095" w:type="dxa"/>
            <w:tcBorders>
              <w:top w:val="single" w:sz="4" w:space="0" w:color="auto"/>
              <w:left w:val="single" w:sz="4" w:space="0" w:color="auto"/>
              <w:bottom w:val="single" w:sz="4" w:space="0" w:color="auto"/>
              <w:right w:val="single" w:sz="4" w:space="0" w:color="auto"/>
            </w:tcBorders>
          </w:tcPr>
          <w:p w:rsidR="00994D9A" w:rsidRPr="00994D9A" w:rsidRDefault="00994D9A" w:rsidP="00994D9A">
            <w:pPr>
              <w:ind w:firstLine="221"/>
              <w:jc w:val="both"/>
              <w:rPr>
                <w:rFonts w:ascii="Times New Roman CYR" w:hAnsi="Times New Roman CYR"/>
              </w:rPr>
            </w:pPr>
            <w:r w:rsidRPr="00994D9A">
              <w:rPr>
                <w:rFonts w:ascii="Times New Roman CYR" w:eastAsia="Calibri" w:hAnsi="Times New Roman CYR"/>
                <w:b/>
              </w:rPr>
              <w:t>ПАО «МЕЧЕЛ»</w:t>
            </w:r>
          </w:p>
          <w:p w:rsidR="00994D9A" w:rsidRPr="00994D9A" w:rsidRDefault="00994D9A" w:rsidP="00994D9A">
            <w:pPr>
              <w:jc w:val="both"/>
              <w:rPr>
                <w:rFonts w:ascii="Times New Roman CYR" w:hAnsi="Times New Roman CYR"/>
              </w:rPr>
            </w:pPr>
            <w:r w:rsidRPr="00994D9A">
              <w:rPr>
                <w:rFonts w:ascii="Times New Roman CYR" w:hAnsi="Times New Roman CYR"/>
              </w:rPr>
              <w:t xml:space="preserve"> в статье 105.30:</w:t>
            </w:r>
          </w:p>
          <w:p w:rsidR="001C30D8" w:rsidRPr="00994D9A" w:rsidRDefault="00994D9A" w:rsidP="00994D9A">
            <w:pPr>
              <w:ind w:firstLine="221"/>
              <w:jc w:val="both"/>
              <w:rPr>
                <w:rFonts w:ascii="Times New Roman CYR" w:eastAsia="Calibri" w:hAnsi="Times New Roman CYR"/>
              </w:rPr>
            </w:pPr>
            <w:r w:rsidRPr="00994D9A">
              <w:rPr>
                <w:rFonts w:ascii="Times New Roman CYR" w:eastAsia="Calibri" w:hAnsi="Times New Roman CYR"/>
              </w:rPr>
              <w:t xml:space="preserve">б) в абзаце втором пункта 6 первое предложение после слов «начале </w:t>
            </w:r>
            <w:r w:rsidRPr="00994D9A">
              <w:rPr>
                <w:rFonts w:ascii="Times New Roman CYR" w:hAnsi="Times New Roman CYR"/>
              </w:rPr>
              <w:t>совершения</w:t>
            </w:r>
            <w:r w:rsidRPr="00994D9A">
              <w:rPr>
                <w:rFonts w:ascii="Times New Roman CYR" w:eastAsia="Calibri" w:hAnsi="Times New Roman CYR"/>
              </w:rPr>
              <w:t xml:space="preserve">» дополнить словами «(об отказе от совершения)», </w:t>
            </w:r>
            <w:r w:rsidRPr="00994D9A">
              <w:rPr>
                <w:rFonts w:ascii="Times New Roman CYR" w:eastAsia="Calibri" w:hAnsi="Times New Roman CYR"/>
                <w:color w:val="0000FF"/>
              </w:rPr>
              <w:t>после слов «со дня начала их совершения»</w:t>
            </w:r>
            <w:r w:rsidRPr="00994D9A">
              <w:rPr>
                <w:rFonts w:ascii="Times New Roman CYR" w:eastAsia="Calibri" w:hAnsi="Times New Roman CYR"/>
              </w:rPr>
              <w:t xml:space="preserve"> дополнить словами «(отказа от их совершения)».</w:t>
            </w:r>
          </w:p>
          <w:p w:rsidR="00994D9A" w:rsidRPr="00994D9A" w:rsidRDefault="00994D9A" w:rsidP="00994D9A">
            <w:pPr>
              <w:ind w:firstLine="221"/>
              <w:jc w:val="both"/>
              <w:rPr>
                <w:rFonts w:ascii="Times New Roman CYR" w:hAnsi="Times New Roman CYR"/>
                <w:lang w:eastAsia="en-US"/>
              </w:rPr>
            </w:pPr>
            <w:r w:rsidRPr="00994D9A">
              <w:rPr>
                <w:rFonts w:ascii="Times New Roman CYR" w:eastAsia="Calibri" w:hAnsi="Times New Roman CYR"/>
              </w:rPr>
              <w:t>Абзац не согласованный. Предлагаем уточнить редакцию</w:t>
            </w:r>
          </w:p>
        </w:tc>
        <w:tc>
          <w:tcPr>
            <w:tcW w:w="3259" w:type="dxa"/>
            <w:tcBorders>
              <w:top w:val="single" w:sz="4" w:space="0" w:color="auto"/>
              <w:left w:val="single" w:sz="4" w:space="0" w:color="auto"/>
              <w:bottom w:val="single" w:sz="4" w:space="0" w:color="auto"/>
              <w:right w:val="single" w:sz="4" w:space="0" w:color="auto"/>
            </w:tcBorders>
          </w:tcPr>
          <w:p w:rsidR="001C30D8" w:rsidRPr="00994D9A" w:rsidRDefault="002729A1" w:rsidP="00F10F6A">
            <w:pPr>
              <w:adjustRightInd w:val="0"/>
              <w:ind w:firstLine="222"/>
              <w:jc w:val="both"/>
              <w:rPr>
                <w:rFonts w:ascii="Times New Roman CYR" w:hAnsi="Times New Roman CYR"/>
              </w:rPr>
            </w:pPr>
            <w:r>
              <w:rPr>
                <w:rFonts w:ascii="Times New Roman CYR" w:hAnsi="Times New Roman CYR"/>
              </w:rPr>
              <w:t xml:space="preserve">Абзац в уточнении не нуждается. Какие положения между собой не </w:t>
            </w:r>
            <w:proofErr w:type="gramStart"/>
            <w:r>
              <w:rPr>
                <w:rFonts w:ascii="Times New Roman CYR" w:hAnsi="Times New Roman CYR"/>
              </w:rPr>
              <w:t>согласованны</w:t>
            </w:r>
            <w:proofErr w:type="gramEnd"/>
            <w:r>
              <w:rPr>
                <w:rFonts w:ascii="Times New Roman CYR" w:hAnsi="Times New Roman CYR"/>
              </w:rPr>
              <w:t xml:space="preserve"> не пояснено.</w:t>
            </w:r>
          </w:p>
        </w:tc>
      </w:tr>
      <w:tr w:rsidR="001C30D8" w:rsidRPr="00994D9A" w:rsidTr="001C30D8">
        <w:tc>
          <w:tcPr>
            <w:tcW w:w="426" w:type="dxa"/>
            <w:tcBorders>
              <w:top w:val="single" w:sz="4" w:space="0" w:color="auto"/>
              <w:left w:val="single" w:sz="4" w:space="0" w:color="auto"/>
              <w:bottom w:val="single" w:sz="4" w:space="0" w:color="auto"/>
              <w:right w:val="single" w:sz="4" w:space="0" w:color="auto"/>
            </w:tcBorders>
          </w:tcPr>
          <w:p w:rsidR="001C30D8" w:rsidRPr="00994D9A" w:rsidRDefault="00645187" w:rsidP="00512608">
            <w:pPr>
              <w:adjustRightInd w:val="0"/>
              <w:jc w:val="center"/>
              <w:rPr>
                <w:rFonts w:ascii="Times New Roman CYR" w:hAnsi="Times New Roman CYR"/>
              </w:rPr>
            </w:pPr>
            <w:r>
              <w:rPr>
                <w:rFonts w:ascii="Times New Roman CYR" w:hAnsi="Times New Roman CYR"/>
              </w:rPr>
              <w:t>14</w:t>
            </w:r>
          </w:p>
        </w:tc>
        <w:tc>
          <w:tcPr>
            <w:tcW w:w="6095" w:type="dxa"/>
            <w:tcBorders>
              <w:top w:val="single" w:sz="4" w:space="0" w:color="auto"/>
              <w:left w:val="single" w:sz="4" w:space="0" w:color="auto"/>
              <w:bottom w:val="single" w:sz="4" w:space="0" w:color="auto"/>
              <w:right w:val="single" w:sz="4" w:space="0" w:color="auto"/>
            </w:tcBorders>
          </w:tcPr>
          <w:p w:rsidR="001C30D8" w:rsidRDefault="00994D9A" w:rsidP="0006270D">
            <w:pPr>
              <w:ind w:firstLine="221"/>
              <w:jc w:val="both"/>
              <w:rPr>
                <w:b/>
              </w:rPr>
            </w:pPr>
            <w:r>
              <w:rPr>
                <w:b/>
              </w:rPr>
              <w:t>П</w:t>
            </w:r>
            <w:r w:rsidRPr="00063D9A">
              <w:rPr>
                <w:b/>
              </w:rPr>
              <w:t>АО «НК «Роснефть»</w:t>
            </w:r>
          </w:p>
          <w:p w:rsidR="00994D9A" w:rsidRPr="005A1220" w:rsidRDefault="00994D9A" w:rsidP="0006270D">
            <w:pPr>
              <w:adjustRightInd w:val="0"/>
              <w:spacing w:line="360" w:lineRule="auto"/>
              <w:ind w:firstLine="221"/>
              <w:jc w:val="both"/>
              <w:rPr>
                <w:rFonts w:eastAsia="Calibri"/>
              </w:rPr>
            </w:pPr>
            <w:r w:rsidRPr="005A1220">
              <w:rPr>
                <w:rFonts w:eastAsia="Calibri"/>
              </w:rPr>
              <w:t>3) в статье 176</w:t>
            </w:r>
            <w:r w:rsidRPr="005A1220">
              <w:rPr>
                <w:rFonts w:eastAsia="Calibri"/>
                <w:vertAlign w:val="superscript"/>
              </w:rPr>
              <w:t>1</w:t>
            </w:r>
            <w:r w:rsidRPr="005A1220">
              <w:rPr>
                <w:rFonts w:eastAsia="Calibri"/>
              </w:rPr>
              <w:t>:</w:t>
            </w:r>
          </w:p>
          <w:p w:rsidR="00994D9A" w:rsidRPr="005A1220" w:rsidRDefault="00994D9A" w:rsidP="0006270D">
            <w:pPr>
              <w:adjustRightInd w:val="0"/>
              <w:ind w:firstLine="221"/>
              <w:jc w:val="both"/>
              <w:rPr>
                <w:bCs/>
              </w:rPr>
            </w:pPr>
            <w:r>
              <w:rPr>
                <w:bCs/>
              </w:rPr>
              <w:t>…</w:t>
            </w:r>
          </w:p>
          <w:p w:rsidR="00994D9A" w:rsidRDefault="00994D9A" w:rsidP="0006270D">
            <w:pPr>
              <w:adjustRightInd w:val="0"/>
              <w:ind w:firstLine="221"/>
              <w:jc w:val="both"/>
              <w:rPr>
                <w:bCs/>
              </w:rPr>
            </w:pPr>
            <w:r w:rsidRPr="009C3705">
              <w:rPr>
                <w:bCs/>
              </w:rPr>
              <w:t xml:space="preserve">е) </w:t>
            </w:r>
            <w:r w:rsidRPr="009C3705">
              <w:rPr>
                <w:b/>
                <w:bCs/>
              </w:rPr>
              <w:t>в пункте</w:t>
            </w:r>
            <w:r w:rsidRPr="009C3705">
              <w:rPr>
                <w:bCs/>
              </w:rPr>
              <w:t xml:space="preserve"> </w:t>
            </w:r>
            <w:r w:rsidRPr="009C3705">
              <w:rPr>
                <w:b/>
                <w:bCs/>
              </w:rPr>
              <w:t>17:</w:t>
            </w:r>
          </w:p>
          <w:p w:rsidR="00994D9A" w:rsidRDefault="00994D9A" w:rsidP="0006270D">
            <w:pPr>
              <w:ind w:firstLine="221"/>
              <w:jc w:val="both"/>
              <w:rPr>
                <w:bCs/>
              </w:rPr>
            </w:pPr>
            <w:r>
              <w:rPr>
                <w:bCs/>
              </w:rPr>
              <w:t>в</w:t>
            </w:r>
            <w:r w:rsidRPr="009C3705">
              <w:rPr>
                <w:bCs/>
              </w:rPr>
              <w:t xml:space="preserve"> абзаце первом второе предложение после слова «двукратной» дополнить словами «(</w:t>
            </w:r>
            <w:r w:rsidRPr="0006270D">
              <w:rPr>
                <w:rFonts w:ascii="Times New Roman CYR" w:hAnsi="Times New Roman CYR"/>
              </w:rPr>
              <w:t>однократной</w:t>
            </w:r>
            <w:r w:rsidRPr="009C3705">
              <w:rPr>
                <w:bCs/>
              </w:rPr>
              <w:t xml:space="preserve"> в случае, указанном в абзаце втором пункта 15 настоящей статьи)»;</w:t>
            </w:r>
          </w:p>
          <w:p w:rsidR="00994D9A" w:rsidRPr="00994D9A" w:rsidRDefault="00994D9A" w:rsidP="0006270D">
            <w:pPr>
              <w:adjustRightInd w:val="0"/>
              <w:ind w:firstLine="221"/>
              <w:jc w:val="both"/>
              <w:rPr>
                <w:b/>
                <w:bCs/>
              </w:rPr>
            </w:pPr>
            <w:r w:rsidRPr="009C3705">
              <w:rPr>
                <w:b/>
                <w:bCs/>
              </w:rPr>
              <w:t>дополнить абзацем следующего содержания:</w:t>
            </w:r>
            <w:r w:rsidRPr="00994D9A">
              <w:rPr>
                <w:b/>
                <w:bCs/>
              </w:rPr>
              <w:t xml:space="preserve"> </w:t>
            </w:r>
          </w:p>
          <w:p w:rsidR="00994D9A" w:rsidRPr="009C3705" w:rsidRDefault="00994D9A" w:rsidP="0006270D">
            <w:pPr>
              <w:adjustRightInd w:val="0"/>
              <w:ind w:firstLine="221"/>
              <w:jc w:val="both"/>
              <w:rPr>
                <w:b/>
                <w:bCs/>
              </w:rPr>
            </w:pPr>
            <w:r w:rsidRPr="009C3705">
              <w:rPr>
                <w:b/>
                <w:bCs/>
              </w:rPr>
              <w:t>«В случае, указанном в абзаце втором пункта 15 настоящей статьи проценты начисляются за период, не превышающий 2 месяца</w:t>
            </w:r>
            <w:proofErr w:type="gramStart"/>
            <w:r w:rsidRPr="009C3705">
              <w:rPr>
                <w:b/>
                <w:bCs/>
              </w:rPr>
              <w:t>.»</w:t>
            </w:r>
            <w:proofErr w:type="gramEnd"/>
          </w:p>
          <w:p w:rsidR="00994D9A" w:rsidRPr="0006270D" w:rsidRDefault="00994D9A" w:rsidP="0006270D">
            <w:pPr>
              <w:ind w:firstLine="221"/>
              <w:jc w:val="both"/>
              <w:rPr>
                <w:bCs/>
              </w:rPr>
            </w:pPr>
            <w:r w:rsidRPr="0006270D">
              <w:rPr>
                <w:bCs/>
              </w:rPr>
              <w:t>Пунктом 1 статьи 176</w:t>
            </w:r>
            <w:r w:rsidR="0006270D">
              <w:rPr>
                <w:bCs/>
              </w:rPr>
              <w:t>.</w:t>
            </w:r>
            <w:r w:rsidRPr="0006270D">
              <w:rPr>
                <w:bCs/>
              </w:rPr>
              <w:t>1 Налогового кодекса Российской Федерации (далее –</w:t>
            </w:r>
            <w:r w:rsidR="0006270D" w:rsidRPr="0006270D">
              <w:rPr>
                <w:bCs/>
              </w:rPr>
              <w:t xml:space="preserve"> </w:t>
            </w:r>
            <w:r w:rsidRPr="0006270D">
              <w:rPr>
                <w:bCs/>
              </w:rPr>
              <w:t xml:space="preserve">НК РФ) установлено, что заявительный порядок возмещения НДС - это возврат или зачет НДС, заявленного к возмещению в налоговой декларации, до завершения камеральной налоговой проверки этой декларации (до окончания срока проведения налогового мониторинга). </w:t>
            </w:r>
          </w:p>
          <w:p w:rsidR="00994D9A" w:rsidRPr="0006270D" w:rsidRDefault="00994D9A" w:rsidP="0006270D">
            <w:pPr>
              <w:ind w:firstLine="221"/>
              <w:jc w:val="both"/>
              <w:rPr>
                <w:bCs/>
              </w:rPr>
            </w:pPr>
            <w:r w:rsidRPr="0006270D">
              <w:rPr>
                <w:bCs/>
              </w:rPr>
              <w:t>По результатам камеральной налоговой проверки (по окончании налогового мониторинга) и при установлении факта излишнего возмещения налогоплательщику сумм налога на добавленную стоимость налоговый орган вправе начислить проценты в период пользования бюджетными средствами</w:t>
            </w:r>
            <w:proofErr w:type="gramStart"/>
            <w:r w:rsidRPr="0006270D">
              <w:rPr>
                <w:bCs/>
              </w:rPr>
              <w:t>.</w:t>
            </w:r>
            <w:proofErr w:type="gramEnd"/>
            <w:r w:rsidRPr="0006270D">
              <w:rPr>
                <w:bCs/>
              </w:rPr>
              <w:t xml:space="preserve"> (</w:t>
            </w:r>
            <w:proofErr w:type="gramStart"/>
            <w:r w:rsidRPr="0006270D">
              <w:rPr>
                <w:bCs/>
              </w:rPr>
              <w:t>п</w:t>
            </w:r>
            <w:proofErr w:type="gramEnd"/>
            <w:r w:rsidRPr="0006270D">
              <w:rPr>
                <w:bCs/>
              </w:rPr>
              <w:t>. 17 статьи 176</w:t>
            </w:r>
            <w:r w:rsidR="0006270D">
              <w:rPr>
                <w:bCs/>
              </w:rPr>
              <w:t>.</w:t>
            </w:r>
            <w:r w:rsidRPr="0006270D">
              <w:rPr>
                <w:bCs/>
              </w:rPr>
              <w:t xml:space="preserve">1 НК РФ).  </w:t>
            </w:r>
          </w:p>
          <w:p w:rsidR="00994D9A" w:rsidRPr="0006270D" w:rsidRDefault="00994D9A" w:rsidP="0006270D">
            <w:pPr>
              <w:ind w:firstLine="221"/>
              <w:jc w:val="both"/>
              <w:rPr>
                <w:bCs/>
              </w:rPr>
            </w:pPr>
            <w:r w:rsidRPr="0006270D">
              <w:rPr>
                <w:bCs/>
              </w:rPr>
              <w:t xml:space="preserve"> Камеральная проверка проводится в течение двух месяцев со дня предоставления налоговой декларации по налогу на добавленную стоимость. Налоговый мониторинг за отчетный год длится 1 год и 9 месяцев.   </w:t>
            </w:r>
          </w:p>
          <w:p w:rsidR="00994D9A" w:rsidRPr="0006270D" w:rsidRDefault="00994D9A" w:rsidP="0006270D">
            <w:pPr>
              <w:ind w:firstLine="221"/>
              <w:jc w:val="both"/>
              <w:rPr>
                <w:bCs/>
              </w:rPr>
            </w:pPr>
            <w:r w:rsidRPr="0006270D">
              <w:rPr>
                <w:bCs/>
              </w:rPr>
              <w:t xml:space="preserve"> Соответственно, срок пользования бюджетными средствами при установлении факта излишнего возмещения в общем порядке составит два месяца, а при проведении налогового мониторинга от девяти месяцев до полутора лет. </w:t>
            </w:r>
          </w:p>
          <w:p w:rsidR="00994D9A" w:rsidRPr="0006270D" w:rsidRDefault="00994D9A" w:rsidP="0006270D">
            <w:pPr>
              <w:ind w:firstLine="221"/>
              <w:jc w:val="both"/>
              <w:rPr>
                <w:bCs/>
              </w:rPr>
            </w:pPr>
            <w:r w:rsidRPr="0006270D">
              <w:rPr>
                <w:bCs/>
              </w:rPr>
              <w:t>При этом любая подача уточненной налоговой декларации к изменению суммы налога, подлежащей возмещению из бюджета, по причинам, не зависящим от участника налогового мониторинга, приведет к необходимости одновременной уплаты пени и процентов по одинарной ставке.</w:t>
            </w:r>
          </w:p>
          <w:p w:rsidR="00994D9A" w:rsidRPr="0006270D" w:rsidRDefault="00994D9A" w:rsidP="0006270D">
            <w:pPr>
              <w:ind w:firstLine="221"/>
              <w:jc w:val="both"/>
              <w:rPr>
                <w:bCs/>
              </w:rPr>
            </w:pPr>
            <w:r w:rsidRPr="0006270D">
              <w:rPr>
                <w:bCs/>
              </w:rPr>
              <w:t xml:space="preserve">Таким образом, налогоплательщики, в отношении которых </w:t>
            </w:r>
            <w:proofErr w:type="gramStart"/>
            <w:r w:rsidRPr="0006270D">
              <w:rPr>
                <w:bCs/>
              </w:rPr>
              <w:t>проводится налоговый мониторинг поставлены</w:t>
            </w:r>
            <w:proofErr w:type="gramEnd"/>
            <w:r w:rsidRPr="0006270D">
              <w:rPr>
                <w:bCs/>
              </w:rPr>
              <w:t xml:space="preserve"> в неравное положение с налогоплательщиками, в отношении которых осуществляется камеральная налоговая проверка. </w:t>
            </w:r>
          </w:p>
          <w:p w:rsidR="00994D9A" w:rsidRPr="00994D9A" w:rsidRDefault="00994D9A" w:rsidP="0006270D">
            <w:pPr>
              <w:ind w:firstLine="221"/>
              <w:jc w:val="both"/>
              <w:rPr>
                <w:rFonts w:ascii="Times New Roman CYR" w:hAnsi="Times New Roman CYR"/>
                <w:lang w:eastAsia="en-US"/>
              </w:rPr>
            </w:pPr>
            <w:r w:rsidRPr="0006270D">
              <w:rPr>
                <w:bCs/>
              </w:rPr>
              <w:t>Поправка уравнивает права налогоплательщиков по заявительному порядку возмещения налога на добавленную стоимость.</w:t>
            </w:r>
          </w:p>
        </w:tc>
        <w:tc>
          <w:tcPr>
            <w:tcW w:w="3259" w:type="dxa"/>
            <w:tcBorders>
              <w:top w:val="single" w:sz="4" w:space="0" w:color="auto"/>
              <w:left w:val="single" w:sz="4" w:space="0" w:color="auto"/>
              <w:bottom w:val="single" w:sz="4" w:space="0" w:color="auto"/>
              <w:right w:val="single" w:sz="4" w:space="0" w:color="auto"/>
            </w:tcBorders>
          </w:tcPr>
          <w:p w:rsidR="002729A1" w:rsidRDefault="002729A1" w:rsidP="002729A1">
            <w:pPr>
              <w:adjustRightInd w:val="0"/>
              <w:ind w:firstLine="222"/>
              <w:jc w:val="both"/>
              <w:rPr>
                <w:rFonts w:ascii="Times New Roman CYR" w:hAnsi="Times New Roman CYR"/>
              </w:rPr>
            </w:pPr>
            <w:r>
              <w:rPr>
                <w:rFonts w:ascii="Times New Roman CYR" w:hAnsi="Times New Roman CYR"/>
              </w:rPr>
              <w:t>Не поддерживается.</w:t>
            </w:r>
          </w:p>
          <w:p w:rsidR="002729A1" w:rsidRDefault="002729A1" w:rsidP="002729A1">
            <w:pPr>
              <w:adjustRightInd w:val="0"/>
              <w:ind w:firstLine="222"/>
              <w:jc w:val="both"/>
              <w:rPr>
                <w:rFonts w:ascii="Times New Roman CYR" w:hAnsi="Times New Roman CYR"/>
              </w:rPr>
            </w:pPr>
            <w:r>
              <w:rPr>
                <w:rFonts w:ascii="Times New Roman CYR" w:hAnsi="Times New Roman CYR"/>
              </w:rPr>
              <w:t>Налогоплательщики, в отношении которых осуществляется налоговый мониторинг, изначально находятся в ином положении в сравнении с другими налогоплательщиками. Учитывая сокращение трудозатрат на сопровождение налоговых проверок, снижение сумм начисленных пеней, сокращение требований налоговых органов о предоставлении пояснений и документов, можно сделать вывод о том, что налогоплательщики, в отношении которых осуществляется налоговый мониторинг, находятся в более выгодном положении, чем другие налогоплательщики.</w:t>
            </w:r>
          </w:p>
          <w:p w:rsidR="002729A1" w:rsidRDefault="002729A1" w:rsidP="002729A1">
            <w:pPr>
              <w:adjustRightInd w:val="0"/>
              <w:ind w:firstLine="222"/>
              <w:jc w:val="both"/>
              <w:rPr>
                <w:rFonts w:ascii="Times New Roman CYR" w:hAnsi="Times New Roman CYR"/>
              </w:rPr>
            </w:pPr>
            <w:r>
              <w:rPr>
                <w:rFonts w:ascii="Times New Roman CYR" w:hAnsi="Times New Roman CYR"/>
              </w:rPr>
              <w:t>Кроме того, налогоплательщики, в отношении которых осуществляется налоговый мониторинг, находятся в совершенно ином порядке взаимодействия с налоговым органом.</w:t>
            </w:r>
          </w:p>
          <w:p w:rsidR="002729A1" w:rsidRDefault="002729A1" w:rsidP="002729A1">
            <w:pPr>
              <w:adjustRightInd w:val="0"/>
              <w:ind w:firstLine="222"/>
              <w:jc w:val="both"/>
              <w:rPr>
                <w:rFonts w:ascii="Times New Roman CYR" w:hAnsi="Times New Roman CYR"/>
              </w:rPr>
            </w:pPr>
            <w:proofErr w:type="gramStart"/>
            <w:r>
              <w:rPr>
                <w:rFonts w:ascii="Times New Roman CYR" w:hAnsi="Times New Roman CYR"/>
              </w:rPr>
              <w:t>Неопределённость по вопросу обоснованности заявленной к вычету суммы налога на добавленную стоимость сохраняется у налогоплательщиков, не являющихся участниками налогового мониторинга, более 3-х лет вплоть до окончания выездных налоговых проверок, по результатам которых могут быть выявлены нарушения порядка исчисления и перечисления указанного налога, в отличие от налогового мониторинга, когда такой длительный период неопределённости сокращается до периода от начала налогового мониторинга и</w:t>
            </w:r>
            <w:proofErr w:type="gramEnd"/>
            <w:r>
              <w:rPr>
                <w:rFonts w:ascii="Times New Roman CYR" w:hAnsi="Times New Roman CYR"/>
              </w:rPr>
              <w:t xml:space="preserve"> до момента вынесения в рамках периода проведения налогового мониторинга налоговым органом мотивированного мнения.</w:t>
            </w:r>
          </w:p>
          <w:p w:rsidR="002729A1" w:rsidRDefault="002729A1" w:rsidP="002729A1">
            <w:pPr>
              <w:adjustRightInd w:val="0"/>
              <w:ind w:firstLine="222"/>
              <w:jc w:val="both"/>
              <w:rPr>
                <w:rFonts w:ascii="Times New Roman CYR" w:hAnsi="Times New Roman CYR"/>
              </w:rPr>
            </w:pPr>
            <w:r>
              <w:rPr>
                <w:rFonts w:ascii="Times New Roman CYR" w:hAnsi="Times New Roman CYR"/>
              </w:rPr>
              <w:t xml:space="preserve">Соответственно, пени и штраф в первом случае будут начислены за весь период времени, составляющий </w:t>
            </w:r>
            <w:r>
              <w:rPr>
                <w:rFonts w:ascii="Times New Roman CYR" w:hAnsi="Times New Roman CYR"/>
              </w:rPr>
              <w:lastRenderedPageBreak/>
              <w:t xml:space="preserve">более 3-х лет, а в случае с налоговым мониторингом – гораздо </w:t>
            </w:r>
            <w:proofErr w:type="gramStart"/>
            <w:r>
              <w:rPr>
                <w:rFonts w:ascii="Times New Roman CYR" w:hAnsi="Times New Roman CYR"/>
              </w:rPr>
              <w:t>более меньший</w:t>
            </w:r>
            <w:proofErr w:type="gramEnd"/>
            <w:r>
              <w:rPr>
                <w:rFonts w:ascii="Times New Roman CYR" w:hAnsi="Times New Roman CYR"/>
              </w:rPr>
              <w:t>, и то при условии, что налогоплательщик откажется от выполнения мотивированного мнения.</w:t>
            </w:r>
          </w:p>
          <w:p w:rsidR="002729A1" w:rsidRDefault="002729A1" w:rsidP="002729A1">
            <w:pPr>
              <w:adjustRightInd w:val="0"/>
              <w:ind w:firstLine="222"/>
              <w:jc w:val="both"/>
              <w:rPr>
                <w:rFonts w:ascii="Times New Roman CYR" w:hAnsi="Times New Roman CYR"/>
              </w:rPr>
            </w:pPr>
            <w:r>
              <w:rPr>
                <w:rFonts w:ascii="Times New Roman CYR" w:hAnsi="Times New Roman CYR"/>
              </w:rPr>
              <w:t>Мотивированное мнение выносится практически сразу с момента совершения налогового правонарушения – в этом и особенность особого порядка взаимодействия между налогоплательщиком и налоговым органом в рамках налогового мониторинга.</w:t>
            </w:r>
          </w:p>
          <w:p w:rsidR="002729A1" w:rsidRPr="001924D7" w:rsidRDefault="002729A1" w:rsidP="002729A1">
            <w:pPr>
              <w:adjustRightInd w:val="0"/>
              <w:ind w:firstLine="222"/>
              <w:jc w:val="both"/>
              <w:rPr>
                <w:rFonts w:ascii="Times New Roman CYR" w:hAnsi="Times New Roman CYR"/>
              </w:rPr>
            </w:pPr>
            <w:r>
              <w:rPr>
                <w:rFonts w:ascii="Times New Roman CYR" w:hAnsi="Times New Roman CYR"/>
              </w:rPr>
              <w:t>В соответствии с пунктом 3 статьи 105</w:t>
            </w:r>
            <w:r>
              <w:rPr>
                <w:rFonts w:ascii="Times New Roman CYR" w:hAnsi="Times New Roman CYR"/>
                <w:vertAlign w:val="superscript"/>
              </w:rPr>
              <w:t>30</w:t>
            </w:r>
            <w:r>
              <w:rPr>
                <w:rFonts w:ascii="Times New Roman CYR" w:hAnsi="Times New Roman CYR"/>
              </w:rPr>
              <w:t xml:space="preserve"> Кодекса м</w:t>
            </w:r>
            <w:r w:rsidRPr="001924D7">
              <w:rPr>
                <w:rFonts w:ascii="Times New Roman CYR" w:hAnsi="Times New Roman CYR"/>
              </w:rPr>
              <w:t>отивированное мнение направляется организации в течение пяти дней со дня его составления.</w:t>
            </w:r>
          </w:p>
          <w:p w:rsidR="001C30D8" w:rsidRPr="00994D9A" w:rsidRDefault="001C30D8" w:rsidP="00F10F6A">
            <w:pPr>
              <w:adjustRightInd w:val="0"/>
              <w:ind w:firstLine="222"/>
              <w:jc w:val="both"/>
              <w:rPr>
                <w:rFonts w:ascii="Times New Roman CYR" w:hAnsi="Times New Roman CYR"/>
              </w:rPr>
            </w:pPr>
          </w:p>
        </w:tc>
      </w:tr>
      <w:tr w:rsidR="001C30D8" w:rsidRPr="00994D9A" w:rsidTr="001C30D8">
        <w:tc>
          <w:tcPr>
            <w:tcW w:w="426" w:type="dxa"/>
            <w:tcBorders>
              <w:top w:val="single" w:sz="4" w:space="0" w:color="auto"/>
              <w:left w:val="single" w:sz="4" w:space="0" w:color="auto"/>
              <w:bottom w:val="single" w:sz="4" w:space="0" w:color="auto"/>
              <w:right w:val="single" w:sz="4" w:space="0" w:color="auto"/>
            </w:tcBorders>
          </w:tcPr>
          <w:p w:rsidR="001C30D8" w:rsidRPr="00994D9A" w:rsidRDefault="00645187" w:rsidP="00512608">
            <w:pPr>
              <w:adjustRightInd w:val="0"/>
              <w:jc w:val="center"/>
              <w:rPr>
                <w:rFonts w:ascii="Times New Roman CYR" w:hAnsi="Times New Roman CYR"/>
              </w:rPr>
            </w:pPr>
            <w:r>
              <w:rPr>
                <w:rFonts w:ascii="Times New Roman CYR" w:hAnsi="Times New Roman CYR"/>
              </w:rPr>
              <w:lastRenderedPageBreak/>
              <w:t>15</w:t>
            </w:r>
          </w:p>
        </w:tc>
        <w:tc>
          <w:tcPr>
            <w:tcW w:w="6095" w:type="dxa"/>
            <w:tcBorders>
              <w:top w:val="single" w:sz="4" w:space="0" w:color="auto"/>
              <w:left w:val="single" w:sz="4" w:space="0" w:color="auto"/>
              <w:bottom w:val="single" w:sz="4" w:space="0" w:color="auto"/>
              <w:right w:val="single" w:sz="4" w:space="0" w:color="auto"/>
            </w:tcBorders>
          </w:tcPr>
          <w:p w:rsidR="0006270D" w:rsidRDefault="0006270D" w:rsidP="0006270D">
            <w:pPr>
              <w:ind w:firstLine="221"/>
              <w:jc w:val="both"/>
              <w:rPr>
                <w:b/>
              </w:rPr>
            </w:pPr>
            <w:r>
              <w:rPr>
                <w:b/>
              </w:rPr>
              <w:t>П</w:t>
            </w:r>
            <w:r w:rsidRPr="00063D9A">
              <w:rPr>
                <w:b/>
              </w:rPr>
              <w:t>АО «НК «Роснефть»</w:t>
            </w:r>
          </w:p>
          <w:p w:rsidR="00994D9A" w:rsidRPr="005A1220" w:rsidRDefault="00994D9A" w:rsidP="0006270D">
            <w:pPr>
              <w:adjustRightInd w:val="0"/>
              <w:spacing w:line="360" w:lineRule="auto"/>
              <w:ind w:firstLine="221"/>
              <w:jc w:val="both"/>
              <w:rPr>
                <w:rFonts w:eastAsia="Calibri"/>
              </w:rPr>
            </w:pPr>
            <w:r w:rsidRPr="005A1220">
              <w:rPr>
                <w:rFonts w:eastAsia="Calibri"/>
              </w:rPr>
              <w:t>3) в статье 176</w:t>
            </w:r>
            <w:r w:rsidRPr="005A1220">
              <w:rPr>
                <w:rFonts w:eastAsia="Calibri"/>
                <w:vertAlign w:val="superscript"/>
              </w:rPr>
              <w:t>1</w:t>
            </w:r>
            <w:r w:rsidRPr="005A1220">
              <w:rPr>
                <w:rFonts w:eastAsia="Calibri"/>
              </w:rPr>
              <w:t>:</w:t>
            </w:r>
          </w:p>
          <w:p w:rsidR="00994D9A" w:rsidRPr="005A1220" w:rsidRDefault="00994D9A" w:rsidP="0006270D">
            <w:pPr>
              <w:adjustRightInd w:val="0"/>
              <w:ind w:firstLine="221"/>
              <w:jc w:val="both"/>
              <w:rPr>
                <w:bCs/>
              </w:rPr>
            </w:pPr>
            <w:r>
              <w:rPr>
                <w:bCs/>
              </w:rPr>
              <w:t>…</w:t>
            </w:r>
          </w:p>
          <w:p w:rsidR="00994D9A" w:rsidRPr="009C3705" w:rsidRDefault="00994D9A" w:rsidP="0006270D">
            <w:pPr>
              <w:adjustRightInd w:val="0"/>
              <w:ind w:firstLine="221"/>
              <w:jc w:val="both"/>
              <w:rPr>
                <w:bCs/>
              </w:rPr>
            </w:pPr>
            <w:r w:rsidRPr="009C3705">
              <w:rPr>
                <w:bCs/>
              </w:rPr>
              <w:t>з) в пункте 24:</w:t>
            </w:r>
          </w:p>
          <w:p w:rsidR="00994D9A" w:rsidRPr="009C3705" w:rsidRDefault="00994D9A" w:rsidP="0006270D">
            <w:pPr>
              <w:adjustRightInd w:val="0"/>
              <w:ind w:firstLine="221"/>
              <w:jc w:val="both"/>
              <w:rPr>
                <w:bCs/>
              </w:rPr>
            </w:pPr>
            <w:r w:rsidRPr="009C3705">
              <w:rPr>
                <w:bCs/>
              </w:rPr>
              <w:t>абзац первый после слова «проверки» дополнить словами «(до окончания срока проведения налогового мониторинга, но не позднее дня составления мотивированного мнения, если заявление подано налогоплательщиком, указанным в подпункте 6 пункта 2 настоящей статьи)»;</w:t>
            </w:r>
          </w:p>
          <w:p w:rsidR="00994D9A" w:rsidRPr="009C3705" w:rsidRDefault="00994D9A" w:rsidP="0006270D">
            <w:pPr>
              <w:adjustRightInd w:val="0"/>
              <w:ind w:firstLine="221"/>
              <w:jc w:val="both"/>
              <w:rPr>
                <w:bCs/>
              </w:rPr>
            </w:pPr>
            <w:r w:rsidRPr="009C3705">
              <w:rPr>
                <w:bCs/>
              </w:rPr>
              <w:t>в абзаце третьем:</w:t>
            </w:r>
          </w:p>
          <w:p w:rsidR="00994D9A" w:rsidRPr="009C3705" w:rsidRDefault="00994D9A" w:rsidP="0006270D">
            <w:pPr>
              <w:adjustRightInd w:val="0"/>
              <w:ind w:firstLine="221"/>
              <w:jc w:val="both"/>
              <w:rPr>
                <w:bCs/>
              </w:rPr>
            </w:pPr>
            <w:proofErr w:type="gramStart"/>
            <w:r w:rsidRPr="009C3705">
              <w:rPr>
                <w:bCs/>
              </w:rPr>
              <w:t>первое предложение после слова «проверки» дополнить словами «(до окончания срока проведения налогового мониторинга, но не позднее дня составления мотивированного мнения, если уточненная налоговая декларация подана налогоплательщиком, указанным в подпункте 6 пункта 2 настоящей статьи)», после слова «отменяется» дополнить словами «полностью или частично</w:t>
            </w:r>
            <w:r>
              <w:rPr>
                <w:bCs/>
              </w:rPr>
              <w:t xml:space="preserve"> </w:t>
            </w:r>
            <w:r w:rsidRPr="005A1220">
              <w:rPr>
                <w:b/>
                <w:bCs/>
              </w:rPr>
              <w:t>(в части налога излишне возмещенного по сравнению с представленной уточненной налоговой декларацией)</w:t>
            </w:r>
            <w:r w:rsidRPr="009C3705">
              <w:rPr>
                <w:bCs/>
              </w:rPr>
              <w:t>»</w:t>
            </w:r>
            <w:r>
              <w:rPr>
                <w:bCs/>
              </w:rPr>
              <w:t xml:space="preserve">, </w:t>
            </w:r>
            <w:r w:rsidRPr="005A1220">
              <w:rPr>
                <w:b/>
                <w:bCs/>
              </w:rPr>
              <w:t>после слов</w:t>
            </w:r>
            <w:r>
              <w:rPr>
                <w:b/>
                <w:bCs/>
              </w:rPr>
              <w:t xml:space="preserve"> «</w:t>
            </w:r>
            <w:r w:rsidRPr="005A1220">
              <w:rPr>
                <w:b/>
                <w:bCs/>
              </w:rPr>
              <w:t>уточненной налоговой декларации</w:t>
            </w:r>
            <w:r>
              <w:rPr>
                <w:b/>
                <w:bCs/>
              </w:rPr>
              <w:t>»</w:t>
            </w:r>
            <w:r w:rsidRPr="005A1220">
              <w:rPr>
                <w:b/>
                <w:bCs/>
              </w:rPr>
              <w:t xml:space="preserve"> дополнить</w:t>
            </w:r>
            <w:proofErr w:type="gramEnd"/>
            <w:r w:rsidRPr="005A1220">
              <w:rPr>
                <w:b/>
                <w:bCs/>
              </w:rPr>
              <w:t xml:space="preserve"> словами «, за исключением случаев представления уточненной налоговой декларации, в которой сумма налога, заявленная к возмещению, не изменилась или увеличилась по сравнению с предыдущей декларацией или по сравнению с ранее возмещенной суммой налога за этот период»</w:t>
            </w:r>
            <w:r w:rsidRPr="009C3705">
              <w:rPr>
                <w:bCs/>
              </w:rPr>
              <w:t>;</w:t>
            </w:r>
          </w:p>
          <w:p w:rsidR="00994D9A" w:rsidRPr="009C3705" w:rsidRDefault="00994D9A" w:rsidP="0006270D">
            <w:pPr>
              <w:adjustRightInd w:val="0"/>
              <w:ind w:firstLine="221"/>
              <w:jc w:val="both"/>
              <w:rPr>
                <w:bCs/>
              </w:rPr>
            </w:pPr>
            <w:r w:rsidRPr="009C3705">
              <w:rPr>
                <w:bCs/>
              </w:rPr>
              <w:t>второе предложение после слова «отмене» дополнить словами «полностью или частично»;</w:t>
            </w:r>
          </w:p>
          <w:p w:rsidR="00994D9A" w:rsidRDefault="00994D9A" w:rsidP="0006270D">
            <w:pPr>
              <w:adjustRightInd w:val="0"/>
              <w:ind w:firstLine="221"/>
              <w:jc w:val="both"/>
              <w:rPr>
                <w:bCs/>
              </w:rPr>
            </w:pPr>
            <w:r w:rsidRPr="009C3705">
              <w:rPr>
                <w:bCs/>
              </w:rPr>
              <w:t>третье предложение после слова «Суммы</w:t>
            </w:r>
            <w:proofErr w:type="gramStart"/>
            <w:r w:rsidRPr="009C3705">
              <w:rPr>
                <w:bCs/>
              </w:rPr>
              <w:t>,»</w:t>
            </w:r>
            <w:proofErr w:type="gramEnd"/>
            <w:r w:rsidRPr="009C3705">
              <w:rPr>
                <w:bCs/>
              </w:rPr>
              <w:t xml:space="preserve"> дополнить словом «излишне»;</w:t>
            </w:r>
          </w:p>
          <w:p w:rsidR="001C30D8" w:rsidRPr="00994D9A" w:rsidRDefault="00994D9A" w:rsidP="0006270D">
            <w:pPr>
              <w:ind w:firstLine="221"/>
              <w:jc w:val="both"/>
              <w:rPr>
                <w:rFonts w:ascii="Times New Roman CYR" w:hAnsi="Times New Roman CYR"/>
                <w:lang w:eastAsia="en-US"/>
              </w:rPr>
            </w:pPr>
            <w:proofErr w:type="gramStart"/>
            <w:r w:rsidRPr="0006270D">
              <w:rPr>
                <w:bCs/>
              </w:rPr>
              <w:t>Предлагаемые технические правки уточняют порядок вынесения решений при представлении уточненных налоговых деклараций по налогу на добавленную стоимость до окончания срока камеральной налоговой проверки (до окончания срока проведения налогового мониторинга) в случае, если сумма налога, заявленная к возмещению по представленной уточненной налоговой декларации, не изменилась или увеличилась по сравнению с предыдущей декларацией или по сравнению с ранее возмещенной суммой налога за</w:t>
            </w:r>
            <w:proofErr w:type="gramEnd"/>
            <w:r w:rsidRPr="0006270D">
              <w:rPr>
                <w:bCs/>
              </w:rPr>
              <w:t xml:space="preserve"> этот период. </w:t>
            </w:r>
          </w:p>
        </w:tc>
        <w:tc>
          <w:tcPr>
            <w:tcW w:w="3259" w:type="dxa"/>
            <w:tcBorders>
              <w:top w:val="single" w:sz="4" w:space="0" w:color="auto"/>
              <w:left w:val="single" w:sz="4" w:space="0" w:color="auto"/>
              <w:bottom w:val="single" w:sz="4" w:space="0" w:color="auto"/>
              <w:right w:val="single" w:sz="4" w:space="0" w:color="auto"/>
            </w:tcBorders>
          </w:tcPr>
          <w:p w:rsidR="001C30D8" w:rsidRPr="00994D9A" w:rsidRDefault="002729A1" w:rsidP="002729A1">
            <w:pPr>
              <w:adjustRightInd w:val="0"/>
              <w:ind w:firstLine="222"/>
              <w:jc w:val="both"/>
              <w:rPr>
                <w:rFonts w:ascii="Times New Roman CYR" w:hAnsi="Times New Roman CYR"/>
              </w:rPr>
            </w:pPr>
            <w:r>
              <w:rPr>
                <w:rFonts w:ascii="Times New Roman CYR" w:hAnsi="Times New Roman CYR"/>
              </w:rPr>
              <w:t>В предложенных технических правках необходимости не усматривается. Обоснование их необходимости не представлено.</w:t>
            </w:r>
          </w:p>
        </w:tc>
      </w:tr>
      <w:tr w:rsidR="002729A1" w:rsidRPr="00994D9A" w:rsidTr="001C30D8">
        <w:tc>
          <w:tcPr>
            <w:tcW w:w="426" w:type="dxa"/>
            <w:tcBorders>
              <w:top w:val="single" w:sz="4" w:space="0" w:color="auto"/>
              <w:left w:val="single" w:sz="4" w:space="0" w:color="auto"/>
              <w:bottom w:val="single" w:sz="4" w:space="0" w:color="auto"/>
              <w:right w:val="single" w:sz="4" w:space="0" w:color="auto"/>
            </w:tcBorders>
          </w:tcPr>
          <w:p w:rsidR="002729A1" w:rsidRPr="00994D9A" w:rsidRDefault="002729A1" w:rsidP="002729A1">
            <w:pPr>
              <w:adjustRightInd w:val="0"/>
              <w:jc w:val="center"/>
              <w:rPr>
                <w:rFonts w:ascii="Times New Roman CYR" w:hAnsi="Times New Roman CYR"/>
              </w:rPr>
            </w:pPr>
            <w:r>
              <w:rPr>
                <w:rFonts w:ascii="Times New Roman CYR" w:hAnsi="Times New Roman CYR"/>
              </w:rPr>
              <w:t>16</w:t>
            </w:r>
          </w:p>
        </w:tc>
        <w:tc>
          <w:tcPr>
            <w:tcW w:w="6095" w:type="dxa"/>
            <w:tcBorders>
              <w:top w:val="single" w:sz="4" w:space="0" w:color="auto"/>
              <w:left w:val="single" w:sz="4" w:space="0" w:color="auto"/>
              <w:bottom w:val="single" w:sz="4" w:space="0" w:color="auto"/>
              <w:right w:val="single" w:sz="4" w:space="0" w:color="auto"/>
            </w:tcBorders>
          </w:tcPr>
          <w:p w:rsidR="002729A1" w:rsidRDefault="002729A1" w:rsidP="002729A1">
            <w:pPr>
              <w:ind w:firstLine="221"/>
              <w:jc w:val="both"/>
              <w:rPr>
                <w:b/>
              </w:rPr>
            </w:pPr>
            <w:r>
              <w:rPr>
                <w:b/>
              </w:rPr>
              <w:t>П</w:t>
            </w:r>
            <w:r w:rsidRPr="00063D9A">
              <w:rPr>
                <w:b/>
              </w:rPr>
              <w:t>АО «НК «Роснефть»</w:t>
            </w:r>
          </w:p>
          <w:p w:rsidR="002729A1" w:rsidRDefault="002729A1" w:rsidP="002729A1">
            <w:pPr>
              <w:adjustRightInd w:val="0"/>
              <w:ind w:firstLine="221"/>
              <w:jc w:val="both"/>
              <w:rPr>
                <w:color w:val="000000"/>
              </w:rPr>
            </w:pPr>
            <w:r w:rsidRPr="003644FF">
              <w:rPr>
                <w:color w:val="000000"/>
              </w:rPr>
              <w:t>7) в статье 203</w:t>
            </w:r>
            <w:r w:rsidRPr="003644FF">
              <w:rPr>
                <w:color w:val="000000"/>
                <w:vertAlign w:val="superscript"/>
              </w:rPr>
              <w:t>1</w:t>
            </w:r>
            <w:r w:rsidRPr="003644FF">
              <w:rPr>
                <w:color w:val="000000"/>
              </w:rPr>
              <w:t>:</w:t>
            </w:r>
          </w:p>
          <w:p w:rsidR="002729A1" w:rsidRPr="003644FF" w:rsidRDefault="002729A1" w:rsidP="002729A1">
            <w:pPr>
              <w:adjustRightInd w:val="0"/>
              <w:ind w:firstLine="221"/>
              <w:jc w:val="both"/>
              <w:rPr>
                <w:color w:val="000000"/>
              </w:rPr>
            </w:pPr>
            <w:r>
              <w:rPr>
                <w:color w:val="000000"/>
              </w:rPr>
              <w:t>…</w:t>
            </w:r>
          </w:p>
          <w:p w:rsidR="002729A1" w:rsidRDefault="002729A1" w:rsidP="002729A1">
            <w:pPr>
              <w:adjustRightInd w:val="0"/>
              <w:ind w:firstLine="221"/>
              <w:jc w:val="both"/>
              <w:rPr>
                <w:color w:val="000000"/>
              </w:rPr>
            </w:pPr>
            <w:r w:rsidRPr="003644FF">
              <w:rPr>
                <w:color w:val="000000"/>
              </w:rPr>
              <w:t xml:space="preserve">д) </w:t>
            </w:r>
            <w:r w:rsidRPr="003644FF">
              <w:rPr>
                <w:b/>
                <w:color w:val="000000"/>
              </w:rPr>
              <w:t>в пункте 14:</w:t>
            </w:r>
          </w:p>
          <w:p w:rsidR="002729A1" w:rsidRPr="003644FF" w:rsidRDefault="002729A1" w:rsidP="002729A1">
            <w:pPr>
              <w:adjustRightInd w:val="0"/>
              <w:ind w:firstLine="221"/>
              <w:jc w:val="both"/>
              <w:rPr>
                <w:color w:val="000000"/>
              </w:rPr>
            </w:pPr>
            <w:r w:rsidRPr="003644FF">
              <w:rPr>
                <w:color w:val="000000"/>
              </w:rPr>
              <w:t xml:space="preserve">абзац первый пункта 14 после слова «двукратной» дополнить словами «(однократной, в случае, указанном в абзаце втором пункта </w:t>
            </w:r>
            <w:r w:rsidRPr="003644FF">
              <w:rPr>
                <w:color w:val="000000"/>
              </w:rPr>
              <w:lastRenderedPageBreak/>
              <w:t>12 настоящей статьи)»;</w:t>
            </w:r>
          </w:p>
          <w:p w:rsidR="002729A1" w:rsidRPr="009C3705" w:rsidRDefault="002729A1" w:rsidP="002729A1">
            <w:pPr>
              <w:adjustRightInd w:val="0"/>
              <w:ind w:firstLine="221"/>
              <w:jc w:val="both"/>
              <w:rPr>
                <w:b/>
                <w:bCs/>
              </w:rPr>
            </w:pPr>
            <w:r w:rsidRPr="009C3705">
              <w:rPr>
                <w:b/>
                <w:bCs/>
              </w:rPr>
              <w:t>дополнить абзацем следующего содержания:</w:t>
            </w:r>
          </w:p>
          <w:p w:rsidR="002729A1" w:rsidRPr="00CC4E87" w:rsidRDefault="002729A1" w:rsidP="002729A1">
            <w:pPr>
              <w:adjustRightInd w:val="0"/>
              <w:ind w:firstLine="221"/>
              <w:jc w:val="both"/>
              <w:rPr>
                <w:b/>
                <w:bCs/>
                <w:color w:val="000000"/>
              </w:rPr>
            </w:pPr>
            <w:r w:rsidRPr="00CC4E87">
              <w:rPr>
                <w:b/>
                <w:bCs/>
                <w:color w:val="000000"/>
              </w:rPr>
              <w:t>«В случае, указанном в абзаце втором пункта 12 настоящей статьи проценты начисляются за период, не превышающий 3 месяца</w:t>
            </w:r>
            <w:proofErr w:type="gramStart"/>
            <w:r w:rsidRPr="00CC4E87">
              <w:rPr>
                <w:b/>
                <w:bCs/>
                <w:color w:val="000000"/>
              </w:rPr>
              <w:t>.»</w:t>
            </w:r>
            <w:proofErr w:type="gramEnd"/>
          </w:p>
          <w:p w:rsidR="002729A1" w:rsidRPr="0006270D" w:rsidRDefault="002729A1" w:rsidP="002729A1">
            <w:pPr>
              <w:ind w:firstLine="221"/>
              <w:jc w:val="both"/>
              <w:rPr>
                <w:bCs/>
              </w:rPr>
            </w:pPr>
            <w:r w:rsidRPr="0006270D">
              <w:rPr>
                <w:bCs/>
              </w:rPr>
              <w:t>Пунктом 2 статьи 203</w:t>
            </w:r>
            <w:r>
              <w:rPr>
                <w:bCs/>
              </w:rPr>
              <w:t>.</w:t>
            </w:r>
            <w:r w:rsidRPr="0006270D">
              <w:rPr>
                <w:bCs/>
              </w:rPr>
              <w:t xml:space="preserve">1 НК РФ установлено право отдельных групп налогоплательщиков на ускоренное возмещение акциза до завершения камеральной налоговой проверки этой декларации (до окончания срока проведения налогового мониторинга). </w:t>
            </w:r>
          </w:p>
          <w:p w:rsidR="002729A1" w:rsidRPr="0006270D" w:rsidRDefault="002729A1" w:rsidP="002729A1">
            <w:pPr>
              <w:ind w:firstLine="221"/>
              <w:jc w:val="both"/>
              <w:rPr>
                <w:bCs/>
              </w:rPr>
            </w:pPr>
            <w:r w:rsidRPr="0006270D">
              <w:rPr>
                <w:bCs/>
              </w:rPr>
              <w:t>По результатам камеральной налоговой проверки (по окончании налогового мониторинга) и при установлении факта излишнего возмещения налогоплательщику сумм акциза налоговый орган вправе начислить проценты в период пользования бюджетными средствами</w:t>
            </w:r>
            <w:proofErr w:type="gramStart"/>
            <w:r w:rsidRPr="0006270D">
              <w:rPr>
                <w:bCs/>
              </w:rPr>
              <w:t>.</w:t>
            </w:r>
            <w:proofErr w:type="gramEnd"/>
            <w:r w:rsidRPr="0006270D">
              <w:rPr>
                <w:bCs/>
              </w:rPr>
              <w:t xml:space="preserve"> (</w:t>
            </w:r>
            <w:proofErr w:type="gramStart"/>
            <w:r w:rsidRPr="0006270D">
              <w:rPr>
                <w:bCs/>
              </w:rPr>
              <w:t>п</w:t>
            </w:r>
            <w:proofErr w:type="gramEnd"/>
            <w:r w:rsidRPr="0006270D">
              <w:rPr>
                <w:bCs/>
              </w:rPr>
              <w:t>. 12 статьи 203</w:t>
            </w:r>
            <w:r>
              <w:rPr>
                <w:bCs/>
              </w:rPr>
              <w:t>.</w:t>
            </w:r>
            <w:r w:rsidRPr="0006270D">
              <w:rPr>
                <w:bCs/>
              </w:rPr>
              <w:t xml:space="preserve">1 НК РФ).  </w:t>
            </w:r>
          </w:p>
          <w:p w:rsidR="002729A1" w:rsidRPr="0006270D" w:rsidRDefault="002729A1" w:rsidP="002729A1">
            <w:pPr>
              <w:ind w:firstLine="221"/>
              <w:jc w:val="both"/>
              <w:rPr>
                <w:bCs/>
              </w:rPr>
            </w:pPr>
            <w:r w:rsidRPr="0006270D">
              <w:rPr>
                <w:bCs/>
              </w:rPr>
              <w:t xml:space="preserve">Камеральная проверка налоговой декларации по акцизам проводится в течение трех месяцев со дня предоставления. Налоговый мониторинг за отчетный год длится 1 год и 9 месяцев.   </w:t>
            </w:r>
          </w:p>
          <w:p w:rsidR="002729A1" w:rsidRPr="0006270D" w:rsidRDefault="002729A1" w:rsidP="002729A1">
            <w:pPr>
              <w:ind w:firstLine="221"/>
              <w:jc w:val="both"/>
              <w:rPr>
                <w:bCs/>
              </w:rPr>
            </w:pPr>
            <w:r w:rsidRPr="0006270D">
              <w:rPr>
                <w:bCs/>
              </w:rPr>
              <w:t xml:space="preserve">Соответственно, срок пользования бюджетными средствами при установлении факта излишнего возмещения акцизов в общем порядке составит три месяца, а при проведении налогового мониторинга от девяти месяцев до полутора лет.  </w:t>
            </w:r>
          </w:p>
          <w:p w:rsidR="002729A1" w:rsidRPr="0006270D" w:rsidRDefault="002729A1" w:rsidP="002729A1">
            <w:pPr>
              <w:ind w:firstLine="221"/>
              <w:jc w:val="both"/>
              <w:rPr>
                <w:bCs/>
              </w:rPr>
            </w:pPr>
            <w:r w:rsidRPr="0006270D">
              <w:rPr>
                <w:bCs/>
              </w:rPr>
              <w:t>При этом любая подача уточненной налоговой декларации к изменению суммы акциза, подлежащей возмещению из бюджета, по причинам, не зависящим от участника налогового мониторинга, приведет к необходимости одновременной уплаты пени и процентов по одинарной ставке.</w:t>
            </w:r>
          </w:p>
          <w:p w:rsidR="002729A1" w:rsidRPr="0006270D" w:rsidRDefault="002729A1" w:rsidP="002729A1">
            <w:pPr>
              <w:ind w:firstLine="221"/>
              <w:jc w:val="both"/>
              <w:rPr>
                <w:bCs/>
              </w:rPr>
            </w:pPr>
            <w:r w:rsidRPr="0006270D">
              <w:rPr>
                <w:bCs/>
              </w:rPr>
              <w:t xml:space="preserve">Таким образом, налогоплательщики, в отношении которых </w:t>
            </w:r>
            <w:proofErr w:type="gramStart"/>
            <w:r w:rsidRPr="0006270D">
              <w:rPr>
                <w:bCs/>
              </w:rPr>
              <w:t>проводится налоговый мониторинг поставлены</w:t>
            </w:r>
            <w:proofErr w:type="gramEnd"/>
            <w:r w:rsidRPr="0006270D">
              <w:rPr>
                <w:bCs/>
              </w:rPr>
              <w:t xml:space="preserve"> в неравное положение с налогоплательщиками, в отношении которых осуществляется камеральная налоговая проверка. </w:t>
            </w:r>
          </w:p>
          <w:p w:rsidR="002729A1" w:rsidRPr="0006270D" w:rsidRDefault="002729A1" w:rsidP="002729A1">
            <w:pPr>
              <w:ind w:firstLine="221"/>
              <w:jc w:val="both"/>
              <w:rPr>
                <w:rFonts w:ascii="Times New Roman CYR" w:hAnsi="Times New Roman CYR"/>
                <w:lang w:eastAsia="en-US"/>
              </w:rPr>
            </w:pPr>
            <w:r w:rsidRPr="0006270D">
              <w:t xml:space="preserve">Поправка уравнивает права налогоплательщиков по ускоренному порядку </w:t>
            </w:r>
            <w:r w:rsidRPr="0006270D">
              <w:rPr>
                <w:bCs/>
              </w:rPr>
              <w:t>возмещения</w:t>
            </w:r>
            <w:r w:rsidRPr="0006270D">
              <w:t xml:space="preserve"> акцизов.</w:t>
            </w:r>
          </w:p>
        </w:tc>
        <w:tc>
          <w:tcPr>
            <w:tcW w:w="3259" w:type="dxa"/>
            <w:tcBorders>
              <w:top w:val="single" w:sz="4" w:space="0" w:color="auto"/>
              <w:left w:val="single" w:sz="4" w:space="0" w:color="auto"/>
              <w:bottom w:val="single" w:sz="4" w:space="0" w:color="auto"/>
              <w:right w:val="single" w:sz="4" w:space="0" w:color="auto"/>
            </w:tcBorders>
          </w:tcPr>
          <w:p w:rsidR="002729A1" w:rsidRDefault="002729A1" w:rsidP="002729A1">
            <w:pPr>
              <w:adjustRightInd w:val="0"/>
              <w:ind w:firstLine="222"/>
              <w:jc w:val="both"/>
              <w:rPr>
                <w:rFonts w:ascii="Times New Roman CYR" w:hAnsi="Times New Roman CYR"/>
              </w:rPr>
            </w:pPr>
            <w:r>
              <w:rPr>
                <w:rFonts w:ascii="Times New Roman CYR" w:hAnsi="Times New Roman CYR"/>
              </w:rPr>
              <w:lastRenderedPageBreak/>
              <w:t>Не поддерживается.</w:t>
            </w:r>
          </w:p>
          <w:p w:rsidR="002729A1" w:rsidRDefault="002729A1" w:rsidP="002729A1">
            <w:pPr>
              <w:adjustRightInd w:val="0"/>
              <w:ind w:firstLine="222"/>
              <w:jc w:val="both"/>
              <w:rPr>
                <w:rFonts w:ascii="Times New Roman CYR" w:hAnsi="Times New Roman CYR"/>
              </w:rPr>
            </w:pPr>
            <w:r>
              <w:rPr>
                <w:rFonts w:ascii="Times New Roman CYR" w:hAnsi="Times New Roman CYR"/>
              </w:rPr>
              <w:t xml:space="preserve">Налогоплательщики, в отношении которых осуществляется налоговый мониторинг, изначально находятся в ином положении в сравнении с другими </w:t>
            </w:r>
            <w:r>
              <w:rPr>
                <w:rFonts w:ascii="Times New Roman CYR" w:hAnsi="Times New Roman CYR"/>
              </w:rPr>
              <w:lastRenderedPageBreak/>
              <w:t>налогоплательщиками. Учитывая сокращение трудозатрат на сопровождение налоговых проверок, снижение сумм начисленных пеней, сокращение требований налоговых органов о предоставлении пояснений и документов, можно сделать вывод о том, что налогоплательщики, в отношении которых осуществляется налоговый мониторинг, находятся в более выгодном положении, чем другие налогоплательщики.</w:t>
            </w:r>
          </w:p>
          <w:p w:rsidR="002729A1" w:rsidRDefault="002729A1" w:rsidP="002729A1">
            <w:pPr>
              <w:adjustRightInd w:val="0"/>
              <w:ind w:firstLine="222"/>
              <w:jc w:val="both"/>
              <w:rPr>
                <w:rFonts w:ascii="Times New Roman CYR" w:hAnsi="Times New Roman CYR"/>
              </w:rPr>
            </w:pPr>
            <w:r>
              <w:rPr>
                <w:rFonts w:ascii="Times New Roman CYR" w:hAnsi="Times New Roman CYR"/>
              </w:rPr>
              <w:t>Кроме того, налогоплательщики, в отношении которых осуществляется налоговый мониторинг, находятся в совершенно ином порядке взаимодействия с налоговым органом.</w:t>
            </w:r>
          </w:p>
          <w:p w:rsidR="002729A1" w:rsidRDefault="002729A1" w:rsidP="002729A1">
            <w:pPr>
              <w:adjustRightInd w:val="0"/>
              <w:ind w:firstLine="222"/>
              <w:jc w:val="both"/>
              <w:rPr>
                <w:rFonts w:ascii="Times New Roman CYR" w:hAnsi="Times New Roman CYR"/>
              </w:rPr>
            </w:pPr>
            <w:proofErr w:type="gramStart"/>
            <w:r>
              <w:rPr>
                <w:rFonts w:ascii="Times New Roman CYR" w:hAnsi="Times New Roman CYR"/>
              </w:rPr>
              <w:t xml:space="preserve">Неопределённость по вопросу </w:t>
            </w:r>
            <w:r w:rsidR="00161F0D">
              <w:rPr>
                <w:rFonts w:ascii="Times New Roman CYR" w:hAnsi="Times New Roman CYR"/>
              </w:rPr>
              <w:t>правильности исчисления акциза</w:t>
            </w:r>
            <w:r>
              <w:rPr>
                <w:rFonts w:ascii="Times New Roman CYR" w:hAnsi="Times New Roman CYR"/>
              </w:rPr>
              <w:t xml:space="preserve"> сохраняется у налогоплательщиков, не являющихся участниками налогового мониторинга, более 3-х лет вплоть до окончания выездных налоговых проверок, по результатам которых могут быть выявлены нарушения порядка исчисления и перечисления указанного налога, в отличие от налогового мониторинга, когда такой длительный период неопределённости сокращается до периода от начала налогового мониторинга и до момента вынесения в рамках периода</w:t>
            </w:r>
            <w:proofErr w:type="gramEnd"/>
            <w:r>
              <w:rPr>
                <w:rFonts w:ascii="Times New Roman CYR" w:hAnsi="Times New Roman CYR"/>
              </w:rPr>
              <w:t xml:space="preserve"> проведения налогового мониторинга налоговым органом мотивированного мнения.</w:t>
            </w:r>
          </w:p>
          <w:p w:rsidR="002729A1" w:rsidRDefault="002729A1" w:rsidP="002729A1">
            <w:pPr>
              <w:adjustRightInd w:val="0"/>
              <w:ind w:firstLine="222"/>
              <w:jc w:val="both"/>
              <w:rPr>
                <w:rFonts w:ascii="Times New Roman CYR" w:hAnsi="Times New Roman CYR"/>
              </w:rPr>
            </w:pPr>
            <w:r>
              <w:rPr>
                <w:rFonts w:ascii="Times New Roman CYR" w:hAnsi="Times New Roman CYR"/>
              </w:rPr>
              <w:t xml:space="preserve">Соответственно, пени и штраф в первом случае будут начислены за весь период времени, составляющий более 3-х лет, а в случае с налоговым мониторингом – </w:t>
            </w:r>
            <w:r w:rsidR="00161F0D">
              <w:rPr>
                <w:rFonts w:ascii="Times New Roman CYR" w:hAnsi="Times New Roman CYR"/>
              </w:rPr>
              <w:t xml:space="preserve">за </w:t>
            </w:r>
            <w:r>
              <w:rPr>
                <w:rFonts w:ascii="Times New Roman CYR" w:hAnsi="Times New Roman CYR"/>
              </w:rPr>
              <w:t xml:space="preserve">гораздо </w:t>
            </w:r>
            <w:proofErr w:type="gramStart"/>
            <w:r>
              <w:rPr>
                <w:rFonts w:ascii="Times New Roman CYR" w:hAnsi="Times New Roman CYR"/>
              </w:rPr>
              <w:t>более меньший</w:t>
            </w:r>
            <w:proofErr w:type="gramEnd"/>
            <w:r w:rsidR="00161F0D">
              <w:rPr>
                <w:rFonts w:ascii="Times New Roman CYR" w:hAnsi="Times New Roman CYR"/>
              </w:rPr>
              <w:t xml:space="preserve"> период</w:t>
            </w:r>
            <w:r>
              <w:rPr>
                <w:rFonts w:ascii="Times New Roman CYR" w:hAnsi="Times New Roman CYR"/>
              </w:rPr>
              <w:t>, и то при условии, что налогоплательщик откажется от выполнения мотивированного мнения.</w:t>
            </w:r>
          </w:p>
          <w:p w:rsidR="002729A1" w:rsidRDefault="002729A1" w:rsidP="002729A1">
            <w:pPr>
              <w:adjustRightInd w:val="0"/>
              <w:ind w:firstLine="222"/>
              <w:jc w:val="both"/>
              <w:rPr>
                <w:rFonts w:ascii="Times New Roman CYR" w:hAnsi="Times New Roman CYR"/>
              </w:rPr>
            </w:pPr>
            <w:r>
              <w:rPr>
                <w:rFonts w:ascii="Times New Roman CYR" w:hAnsi="Times New Roman CYR"/>
              </w:rPr>
              <w:t>Мотивированное мнение выносится практически сразу с момента совершения налогового правонарушения – в этом и особенность особого порядка взаимодействия между налогоплательщиком и налоговым органом в рамках налогового мониторинга.</w:t>
            </w:r>
          </w:p>
          <w:p w:rsidR="002729A1" w:rsidRPr="001924D7" w:rsidRDefault="002729A1" w:rsidP="002729A1">
            <w:pPr>
              <w:adjustRightInd w:val="0"/>
              <w:ind w:firstLine="222"/>
              <w:jc w:val="both"/>
              <w:rPr>
                <w:rFonts w:ascii="Times New Roman CYR" w:hAnsi="Times New Roman CYR"/>
              </w:rPr>
            </w:pPr>
            <w:r>
              <w:rPr>
                <w:rFonts w:ascii="Times New Roman CYR" w:hAnsi="Times New Roman CYR"/>
              </w:rPr>
              <w:t>В соответствии с пунктом 3 статьи 105</w:t>
            </w:r>
            <w:r>
              <w:rPr>
                <w:rFonts w:ascii="Times New Roman CYR" w:hAnsi="Times New Roman CYR"/>
                <w:vertAlign w:val="superscript"/>
              </w:rPr>
              <w:t>30</w:t>
            </w:r>
            <w:r>
              <w:rPr>
                <w:rFonts w:ascii="Times New Roman CYR" w:hAnsi="Times New Roman CYR"/>
              </w:rPr>
              <w:t xml:space="preserve"> Кодекса м</w:t>
            </w:r>
            <w:r w:rsidRPr="001924D7">
              <w:rPr>
                <w:rFonts w:ascii="Times New Roman CYR" w:hAnsi="Times New Roman CYR"/>
              </w:rPr>
              <w:t>отивированное мнение направляется организации в течение пяти дней со дня его составления.</w:t>
            </w:r>
          </w:p>
          <w:p w:rsidR="002729A1" w:rsidRPr="00994D9A" w:rsidRDefault="002729A1" w:rsidP="002729A1">
            <w:pPr>
              <w:adjustRightInd w:val="0"/>
              <w:ind w:firstLine="222"/>
              <w:jc w:val="both"/>
              <w:rPr>
                <w:rFonts w:ascii="Times New Roman CYR" w:hAnsi="Times New Roman CYR"/>
              </w:rPr>
            </w:pPr>
          </w:p>
        </w:tc>
      </w:tr>
      <w:tr w:rsidR="002729A1" w:rsidRPr="00994D9A" w:rsidTr="001C30D8">
        <w:tc>
          <w:tcPr>
            <w:tcW w:w="426" w:type="dxa"/>
            <w:tcBorders>
              <w:top w:val="single" w:sz="4" w:space="0" w:color="auto"/>
              <w:left w:val="single" w:sz="4" w:space="0" w:color="auto"/>
              <w:bottom w:val="single" w:sz="4" w:space="0" w:color="auto"/>
              <w:right w:val="single" w:sz="4" w:space="0" w:color="auto"/>
            </w:tcBorders>
          </w:tcPr>
          <w:p w:rsidR="002729A1" w:rsidRPr="00994D9A" w:rsidRDefault="002729A1" w:rsidP="002729A1">
            <w:pPr>
              <w:adjustRightInd w:val="0"/>
              <w:jc w:val="center"/>
              <w:rPr>
                <w:rFonts w:ascii="Times New Roman CYR" w:hAnsi="Times New Roman CYR"/>
              </w:rPr>
            </w:pPr>
            <w:r>
              <w:rPr>
                <w:rFonts w:ascii="Times New Roman CYR" w:hAnsi="Times New Roman CYR"/>
              </w:rPr>
              <w:lastRenderedPageBreak/>
              <w:t>17</w:t>
            </w:r>
          </w:p>
        </w:tc>
        <w:tc>
          <w:tcPr>
            <w:tcW w:w="6095" w:type="dxa"/>
            <w:tcBorders>
              <w:top w:val="single" w:sz="4" w:space="0" w:color="auto"/>
              <w:left w:val="single" w:sz="4" w:space="0" w:color="auto"/>
              <w:bottom w:val="single" w:sz="4" w:space="0" w:color="auto"/>
              <w:right w:val="single" w:sz="4" w:space="0" w:color="auto"/>
            </w:tcBorders>
          </w:tcPr>
          <w:p w:rsidR="002729A1" w:rsidRDefault="002729A1" w:rsidP="002729A1">
            <w:pPr>
              <w:ind w:firstLine="221"/>
              <w:jc w:val="both"/>
              <w:rPr>
                <w:b/>
              </w:rPr>
            </w:pPr>
            <w:r>
              <w:rPr>
                <w:b/>
              </w:rPr>
              <w:t>П</w:t>
            </w:r>
            <w:r w:rsidRPr="00063D9A">
              <w:rPr>
                <w:b/>
              </w:rPr>
              <w:t>АО «НК «Роснефть»</w:t>
            </w:r>
          </w:p>
          <w:p w:rsidR="002729A1" w:rsidRDefault="002729A1" w:rsidP="002729A1">
            <w:pPr>
              <w:adjustRightInd w:val="0"/>
              <w:ind w:firstLine="221"/>
              <w:jc w:val="both"/>
              <w:rPr>
                <w:color w:val="000000"/>
              </w:rPr>
            </w:pPr>
            <w:r w:rsidRPr="003644FF">
              <w:rPr>
                <w:color w:val="000000"/>
              </w:rPr>
              <w:t>7) в статье 203</w:t>
            </w:r>
            <w:r w:rsidRPr="003644FF">
              <w:rPr>
                <w:color w:val="000000"/>
                <w:vertAlign w:val="superscript"/>
              </w:rPr>
              <w:t>1</w:t>
            </w:r>
            <w:r w:rsidRPr="003644FF">
              <w:rPr>
                <w:color w:val="000000"/>
              </w:rPr>
              <w:t>:</w:t>
            </w:r>
          </w:p>
          <w:p w:rsidR="002729A1" w:rsidRPr="003644FF" w:rsidRDefault="002729A1" w:rsidP="002729A1">
            <w:pPr>
              <w:adjustRightInd w:val="0"/>
              <w:ind w:firstLine="221"/>
              <w:jc w:val="both"/>
              <w:rPr>
                <w:color w:val="000000"/>
              </w:rPr>
            </w:pPr>
            <w:r>
              <w:rPr>
                <w:color w:val="000000"/>
              </w:rPr>
              <w:lastRenderedPageBreak/>
              <w:t>…</w:t>
            </w:r>
          </w:p>
          <w:p w:rsidR="002729A1" w:rsidRPr="0006270D" w:rsidRDefault="002729A1" w:rsidP="002729A1">
            <w:pPr>
              <w:pStyle w:val="ConsPlusNormal"/>
              <w:ind w:firstLine="221"/>
              <w:jc w:val="both"/>
              <w:rPr>
                <w:color w:val="000000"/>
                <w:sz w:val="20"/>
                <w:szCs w:val="20"/>
              </w:rPr>
            </w:pPr>
            <w:r w:rsidRPr="0006270D">
              <w:rPr>
                <w:color w:val="000000"/>
                <w:sz w:val="20"/>
                <w:szCs w:val="20"/>
              </w:rPr>
              <w:t>ж) в пункте 20:</w:t>
            </w:r>
          </w:p>
          <w:p w:rsidR="002729A1" w:rsidRPr="0006270D" w:rsidRDefault="002729A1" w:rsidP="002729A1">
            <w:pPr>
              <w:pStyle w:val="ConsPlusNormal"/>
              <w:ind w:firstLine="221"/>
              <w:jc w:val="both"/>
              <w:rPr>
                <w:color w:val="000000"/>
                <w:sz w:val="20"/>
                <w:szCs w:val="20"/>
              </w:rPr>
            </w:pPr>
            <w:r w:rsidRPr="0006270D">
              <w:rPr>
                <w:color w:val="000000"/>
                <w:sz w:val="20"/>
                <w:szCs w:val="20"/>
              </w:rPr>
              <w:t>абзац первый после слова «проверки» дополнить словами «</w:t>
            </w:r>
            <w:r w:rsidRPr="0006270D">
              <w:rPr>
                <w:bCs/>
                <w:sz w:val="20"/>
                <w:szCs w:val="20"/>
              </w:rPr>
              <w:t>(до окончания срока проведения налогового мониторинга, но не позднее дня составления мотивированного мнения, если заявление подано налогоплательщиком, указанным в подпункте 8 пункта 1 настоящей статьи)</w:t>
            </w:r>
            <w:r w:rsidRPr="0006270D">
              <w:rPr>
                <w:color w:val="000000"/>
                <w:sz w:val="20"/>
                <w:szCs w:val="20"/>
              </w:rPr>
              <w:t>»;</w:t>
            </w:r>
          </w:p>
          <w:p w:rsidR="002729A1" w:rsidRPr="00C553E4" w:rsidRDefault="002729A1" w:rsidP="002729A1">
            <w:pPr>
              <w:adjustRightInd w:val="0"/>
              <w:ind w:firstLine="221"/>
              <w:jc w:val="both"/>
              <w:rPr>
                <w:rFonts w:eastAsia="Calibri"/>
                <w:bCs/>
              </w:rPr>
            </w:pPr>
            <w:r w:rsidRPr="00C553E4">
              <w:rPr>
                <w:rFonts w:eastAsia="Calibri"/>
                <w:bCs/>
              </w:rPr>
              <w:t>в абзаце третьем:</w:t>
            </w:r>
          </w:p>
          <w:p w:rsidR="002729A1" w:rsidRPr="00C553E4" w:rsidRDefault="002729A1" w:rsidP="002729A1">
            <w:pPr>
              <w:adjustRightInd w:val="0"/>
              <w:ind w:firstLine="221"/>
              <w:jc w:val="both"/>
              <w:rPr>
                <w:rFonts w:eastAsia="Calibri"/>
                <w:bCs/>
              </w:rPr>
            </w:pPr>
            <w:proofErr w:type="gramStart"/>
            <w:r w:rsidRPr="00C553E4">
              <w:rPr>
                <w:rFonts w:eastAsia="Calibri"/>
                <w:bCs/>
              </w:rPr>
              <w:t xml:space="preserve">первое предложение после слова «проверки» дополнить словами «(до окончания срока проведения налогового мониторинга, </w:t>
            </w:r>
            <w:r w:rsidRPr="00C553E4">
              <w:rPr>
                <w:bCs/>
              </w:rPr>
              <w:t>но не позднее дня составления мотивированного мнения,</w:t>
            </w:r>
            <w:r w:rsidRPr="00C553E4">
              <w:rPr>
                <w:rFonts w:eastAsia="Calibri"/>
                <w:bCs/>
              </w:rPr>
              <w:t xml:space="preserve"> если уточненная налоговая декларация подана налогоплательщиком, указанным в подпункте 8 пункта 1 настоящей статьи)», после слова «отменяется» дополнить словами «полностью или частично</w:t>
            </w:r>
            <w:r>
              <w:rPr>
                <w:rFonts w:eastAsia="Calibri"/>
                <w:bCs/>
              </w:rPr>
              <w:t xml:space="preserve"> </w:t>
            </w:r>
            <w:r w:rsidRPr="00C553E4">
              <w:rPr>
                <w:rFonts w:eastAsia="Calibri"/>
                <w:b/>
                <w:bCs/>
              </w:rPr>
              <w:t>(в части налога излишне возмещенного по сравнению с представленной уточненной налоговой декларацией)</w:t>
            </w:r>
            <w:r w:rsidRPr="00C553E4">
              <w:rPr>
                <w:rFonts w:eastAsia="Calibri"/>
                <w:bCs/>
              </w:rPr>
              <w:t>»</w:t>
            </w:r>
            <w:r>
              <w:rPr>
                <w:rFonts w:eastAsia="Calibri"/>
                <w:bCs/>
              </w:rPr>
              <w:t xml:space="preserve">, </w:t>
            </w:r>
            <w:r w:rsidRPr="005A1220">
              <w:rPr>
                <w:b/>
                <w:bCs/>
              </w:rPr>
              <w:t>после слов</w:t>
            </w:r>
            <w:r>
              <w:rPr>
                <w:b/>
                <w:bCs/>
              </w:rPr>
              <w:t xml:space="preserve"> «</w:t>
            </w:r>
            <w:r w:rsidRPr="005A1220">
              <w:rPr>
                <w:b/>
                <w:bCs/>
              </w:rPr>
              <w:t>уточненной налоговой декларации</w:t>
            </w:r>
            <w:r>
              <w:rPr>
                <w:b/>
                <w:bCs/>
              </w:rPr>
              <w:t>»</w:t>
            </w:r>
            <w:r w:rsidRPr="005A1220">
              <w:rPr>
                <w:b/>
                <w:bCs/>
              </w:rPr>
              <w:t xml:space="preserve"> дополнить</w:t>
            </w:r>
            <w:proofErr w:type="gramEnd"/>
            <w:r w:rsidRPr="005A1220">
              <w:rPr>
                <w:b/>
                <w:bCs/>
              </w:rPr>
              <w:t xml:space="preserve"> словами</w:t>
            </w:r>
            <w:r>
              <w:rPr>
                <w:b/>
                <w:bCs/>
              </w:rPr>
              <w:t xml:space="preserve"> «, </w:t>
            </w:r>
            <w:r w:rsidRPr="00C553E4">
              <w:rPr>
                <w:b/>
                <w:bCs/>
              </w:rPr>
              <w:t>за исключением случаев представления уточненной налоговой декларации, в которой сумма налога, заявленная к возмещению, не изменилась или увеличилась по сравнению с предыдущей декларацией или по сравнению с ранее возмещенной суммой налога за этот период</w:t>
            </w:r>
            <w:r>
              <w:rPr>
                <w:b/>
                <w:bCs/>
              </w:rPr>
              <w:t>)»</w:t>
            </w:r>
            <w:r w:rsidRPr="00C553E4">
              <w:rPr>
                <w:rFonts w:eastAsia="Calibri"/>
                <w:bCs/>
              </w:rPr>
              <w:t>;</w:t>
            </w:r>
          </w:p>
          <w:p w:rsidR="002729A1" w:rsidRPr="00C553E4" w:rsidRDefault="002729A1" w:rsidP="002729A1">
            <w:pPr>
              <w:adjustRightInd w:val="0"/>
              <w:ind w:firstLine="221"/>
              <w:jc w:val="both"/>
              <w:rPr>
                <w:rFonts w:eastAsia="Calibri"/>
                <w:bCs/>
              </w:rPr>
            </w:pPr>
            <w:r w:rsidRPr="00C553E4">
              <w:rPr>
                <w:rFonts w:eastAsia="Calibri"/>
                <w:bCs/>
              </w:rPr>
              <w:t>второе предложение после слова «отмене» дополнить словами «полностью или частично»;</w:t>
            </w:r>
          </w:p>
          <w:p w:rsidR="002729A1" w:rsidRDefault="002729A1" w:rsidP="002729A1">
            <w:pPr>
              <w:adjustRightInd w:val="0"/>
              <w:ind w:firstLine="221"/>
              <w:jc w:val="both"/>
              <w:rPr>
                <w:bCs/>
              </w:rPr>
            </w:pPr>
            <w:r w:rsidRPr="00C553E4">
              <w:rPr>
                <w:rFonts w:eastAsia="Calibri"/>
                <w:bCs/>
              </w:rPr>
              <w:t>третье предложение после слова «Суммы</w:t>
            </w:r>
            <w:proofErr w:type="gramStart"/>
            <w:r w:rsidRPr="00C553E4">
              <w:rPr>
                <w:rFonts w:eastAsia="Calibri"/>
                <w:bCs/>
              </w:rPr>
              <w:t>,»</w:t>
            </w:r>
            <w:proofErr w:type="gramEnd"/>
            <w:r w:rsidRPr="00C553E4">
              <w:rPr>
                <w:rFonts w:eastAsia="Calibri"/>
                <w:bCs/>
              </w:rPr>
              <w:t xml:space="preserve"> дополнить словом «излишне»;</w:t>
            </w:r>
          </w:p>
          <w:p w:rsidR="002729A1" w:rsidRPr="00994D9A" w:rsidRDefault="002729A1" w:rsidP="002729A1">
            <w:pPr>
              <w:pStyle w:val="ad"/>
              <w:ind w:left="0" w:firstLine="221"/>
              <w:contextualSpacing w:val="0"/>
              <w:rPr>
                <w:sz w:val="20"/>
                <w:szCs w:val="20"/>
              </w:rPr>
            </w:pPr>
            <w:proofErr w:type="gramStart"/>
            <w:r w:rsidRPr="0006270D">
              <w:rPr>
                <w:sz w:val="20"/>
                <w:szCs w:val="20"/>
              </w:rPr>
              <w:t xml:space="preserve">Предлагаемые технические правки уточняют порядок вынесения решений при представлении уточненных налоговых деклараций по акцизам до окончания срока камеральной налоговой проверки (до окончания срока проведения налогового мониторинга) в случае, если сумма акциза, заявленная к возмещению по представленной уточненной налоговой декларации, не изменилась или увеличилась по сравнению с предыдущей декларацией или по сравнению с ранее возмещенной суммой акциза за этот период. </w:t>
            </w:r>
            <w:proofErr w:type="gramEnd"/>
          </w:p>
        </w:tc>
        <w:tc>
          <w:tcPr>
            <w:tcW w:w="3259" w:type="dxa"/>
            <w:tcBorders>
              <w:top w:val="single" w:sz="4" w:space="0" w:color="auto"/>
              <w:left w:val="single" w:sz="4" w:space="0" w:color="auto"/>
              <w:bottom w:val="single" w:sz="4" w:space="0" w:color="auto"/>
              <w:right w:val="single" w:sz="4" w:space="0" w:color="auto"/>
            </w:tcBorders>
          </w:tcPr>
          <w:p w:rsidR="002729A1" w:rsidRPr="00994D9A" w:rsidRDefault="00161F0D" w:rsidP="002729A1">
            <w:pPr>
              <w:adjustRightInd w:val="0"/>
              <w:ind w:firstLine="222"/>
              <w:jc w:val="both"/>
              <w:rPr>
                <w:rFonts w:ascii="Times New Roman CYR" w:hAnsi="Times New Roman CYR"/>
              </w:rPr>
            </w:pPr>
            <w:r>
              <w:rPr>
                <w:rFonts w:ascii="Times New Roman CYR" w:hAnsi="Times New Roman CYR"/>
              </w:rPr>
              <w:lastRenderedPageBreak/>
              <w:t xml:space="preserve">В предложенных технических правках необходимости не </w:t>
            </w:r>
            <w:r>
              <w:rPr>
                <w:rFonts w:ascii="Times New Roman CYR" w:hAnsi="Times New Roman CYR"/>
              </w:rPr>
              <w:lastRenderedPageBreak/>
              <w:t>усматривается. Обоснование их необходимости не представлено.</w:t>
            </w:r>
          </w:p>
        </w:tc>
      </w:tr>
      <w:tr w:rsidR="002729A1" w:rsidRPr="00994D9A" w:rsidTr="001C30D8">
        <w:tc>
          <w:tcPr>
            <w:tcW w:w="426" w:type="dxa"/>
            <w:tcBorders>
              <w:top w:val="single" w:sz="4" w:space="0" w:color="auto"/>
              <w:left w:val="single" w:sz="4" w:space="0" w:color="auto"/>
              <w:bottom w:val="single" w:sz="4" w:space="0" w:color="auto"/>
              <w:right w:val="single" w:sz="4" w:space="0" w:color="auto"/>
            </w:tcBorders>
          </w:tcPr>
          <w:p w:rsidR="002729A1" w:rsidRPr="00994D9A" w:rsidRDefault="002729A1" w:rsidP="002729A1">
            <w:pPr>
              <w:adjustRightInd w:val="0"/>
              <w:jc w:val="center"/>
              <w:rPr>
                <w:rFonts w:ascii="Times New Roman CYR" w:hAnsi="Times New Roman CYR"/>
              </w:rPr>
            </w:pPr>
            <w:r>
              <w:rPr>
                <w:rFonts w:ascii="Times New Roman CYR" w:hAnsi="Times New Roman CYR"/>
              </w:rPr>
              <w:lastRenderedPageBreak/>
              <w:t>18</w:t>
            </w:r>
          </w:p>
        </w:tc>
        <w:tc>
          <w:tcPr>
            <w:tcW w:w="6095" w:type="dxa"/>
            <w:tcBorders>
              <w:top w:val="single" w:sz="4" w:space="0" w:color="auto"/>
              <w:left w:val="single" w:sz="4" w:space="0" w:color="auto"/>
              <w:bottom w:val="single" w:sz="4" w:space="0" w:color="auto"/>
              <w:right w:val="single" w:sz="4" w:space="0" w:color="auto"/>
            </w:tcBorders>
          </w:tcPr>
          <w:p w:rsidR="002729A1" w:rsidRPr="0006270D" w:rsidRDefault="002729A1" w:rsidP="002729A1">
            <w:pPr>
              <w:pStyle w:val="ad"/>
              <w:ind w:left="0" w:firstLine="221"/>
              <w:contextualSpacing w:val="0"/>
              <w:rPr>
                <w:b/>
                <w:sz w:val="20"/>
                <w:szCs w:val="20"/>
              </w:rPr>
            </w:pPr>
            <w:r w:rsidRPr="0006270D">
              <w:rPr>
                <w:b/>
                <w:sz w:val="20"/>
                <w:szCs w:val="20"/>
              </w:rPr>
              <w:t>ПАО "Аэрофлот"</w:t>
            </w:r>
          </w:p>
          <w:p w:rsidR="002729A1" w:rsidRPr="00994D9A" w:rsidRDefault="002729A1" w:rsidP="002729A1">
            <w:pPr>
              <w:pStyle w:val="ad"/>
              <w:ind w:left="0" w:firstLine="221"/>
              <w:contextualSpacing w:val="0"/>
              <w:rPr>
                <w:sz w:val="20"/>
                <w:szCs w:val="20"/>
              </w:rPr>
            </w:pPr>
            <w:r w:rsidRPr="0006270D">
              <w:rPr>
                <w:sz w:val="20"/>
                <w:szCs w:val="20"/>
              </w:rPr>
              <w:t>Обоснование позиции: включение положений необходимо для того, чтобы по окончании налогового мониторинга оформлялась справка об отсутствии нарушений.</w:t>
            </w:r>
            <w:r w:rsidRPr="0006270D">
              <w:rPr>
                <w:sz w:val="20"/>
                <w:szCs w:val="20"/>
              </w:rPr>
              <w:br/>
              <w:t>Предлагаем внести изменения в пункт 9 Статьи 1 Проекта, дополнив его подпунктом «г»:</w:t>
            </w:r>
            <w:r w:rsidRPr="0006270D">
              <w:rPr>
                <w:sz w:val="20"/>
                <w:szCs w:val="20"/>
              </w:rPr>
              <w:br/>
              <w:t>«г) дополнить пунктом 7 следующего содержания:</w:t>
            </w:r>
            <w:r w:rsidRPr="0006270D">
              <w:rPr>
                <w:sz w:val="20"/>
                <w:szCs w:val="20"/>
              </w:rPr>
              <w:br/>
              <w:t>«7. В течение 1 месяца со дня окончания срока проведения налогового мониторинга за период уполномоченными должностными лицами налоговых органов должна быть составлена справка об окончании проведения налогового мониторинга в установленной форме. Справка об окончании проведения налогового мониторинга подписывается руководителем (заместителем руководителя) налогового органа.</w:t>
            </w:r>
            <w:r w:rsidRPr="0006270D">
              <w:rPr>
                <w:sz w:val="20"/>
                <w:szCs w:val="20"/>
              </w:rPr>
              <w:br/>
              <w:t>В справке об окончании проведения налогового мониторинга указываются:</w:t>
            </w:r>
            <w:r w:rsidRPr="0006270D">
              <w:rPr>
                <w:sz w:val="20"/>
                <w:szCs w:val="20"/>
              </w:rPr>
              <w:br/>
              <w:t xml:space="preserve">1) дата справки об окончании проведения налогового мониторинга. </w:t>
            </w:r>
            <w:proofErr w:type="gramStart"/>
            <w:r w:rsidRPr="0006270D">
              <w:rPr>
                <w:sz w:val="20"/>
                <w:szCs w:val="20"/>
              </w:rPr>
              <w:t>Под указанной датой понимается дата подписания справки.</w:t>
            </w:r>
            <w:r w:rsidRPr="0006270D">
              <w:rPr>
                <w:sz w:val="20"/>
                <w:szCs w:val="20"/>
              </w:rPr>
              <w:br/>
              <w:t>2) полное и сокращенное наименования проверяемого лица</w:t>
            </w:r>
            <w:r w:rsidRPr="0006270D">
              <w:rPr>
                <w:sz w:val="20"/>
                <w:szCs w:val="20"/>
              </w:rPr>
              <w:br/>
              <w:t>3) наименование налогового органа, проводившего налоговый мониторинг;</w:t>
            </w:r>
            <w:r w:rsidRPr="0006270D">
              <w:rPr>
                <w:sz w:val="20"/>
                <w:szCs w:val="20"/>
              </w:rPr>
              <w:br/>
              <w:t>4) дата и номер решения руководителя (заместителя руководителя) налогового органа о проведении налогового мониторинга;</w:t>
            </w:r>
            <w:r w:rsidRPr="0006270D">
              <w:rPr>
                <w:sz w:val="20"/>
                <w:szCs w:val="20"/>
              </w:rPr>
              <w:br/>
              <w:t>5) период налогового мониторинга;</w:t>
            </w:r>
            <w:r w:rsidRPr="0006270D">
              <w:rPr>
                <w:sz w:val="20"/>
                <w:szCs w:val="20"/>
              </w:rPr>
              <w:br/>
              <w:t>6) наименование налогов, в отношении которых проводился налоговый мониторинг;</w:t>
            </w:r>
            <w:r w:rsidRPr="0006270D">
              <w:rPr>
                <w:sz w:val="20"/>
                <w:szCs w:val="20"/>
              </w:rPr>
              <w:br/>
              <w:t>7) сведения о мероприятиях налогового контроля, проведенных при осуществлении налогового мониторинга;</w:t>
            </w:r>
            <w:proofErr w:type="gramEnd"/>
            <w:r w:rsidRPr="0006270D">
              <w:rPr>
                <w:sz w:val="20"/>
                <w:szCs w:val="20"/>
              </w:rPr>
              <w:br/>
              <w:t>8) перечень мотивированных мнений налогового органа;</w:t>
            </w:r>
            <w:r w:rsidRPr="0006270D">
              <w:rPr>
                <w:sz w:val="20"/>
                <w:szCs w:val="20"/>
              </w:rPr>
              <w:br/>
              <w:t>9) запись о наличии или отсутствии нарушений законодательства о налогах и сборах или неисполненных мотивированных мнений налогового органа;</w:t>
            </w:r>
            <w:r w:rsidRPr="0006270D">
              <w:rPr>
                <w:sz w:val="20"/>
                <w:szCs w:val="20"/>
              </w:rPr>
              <w:br/>
            </w:r>
            <w:r w:rsidRPr="0006270D">
              <w:rPr>
                <w:sz w:val="20"/>
                <w:szCs w:val="20"/>
              </w:rPr>
              <w:lastRenderedPageBreak/>
              <w:t>Форма и требования к составлению Справки об окончании проведения налогового мониторинга устанавливаются федеральным органом исполнительной власти, уполномоченным по контролю и надзору в области налогов и сборов.</w:t>
            </w:r>
            <w:r w:rsidRPr="0006270D">
              <w:rPr>
                <w:sz w:val="20"/>
                <w:szCs w:val="20"/>
              </w:rPr>
              <w:br/>
              <w:t>Справка об окончании проведения налогового мониторинга в течение пяти дней с даты этой справки должна быть вручена лицу, в отношении которого проводился налоговый мониторинг, или его представителю под расписку или передан иным способом, свидетельствующим о дате его получения указанным лицом (его представителем)</w:t>
            </w:r>
            <w:proofErr w:type="gramStart"/>
            <w:r w:rsidRPr="0006270D">
              <w:rPr>
                <w:sz w:val="20"/>
                <w:szCs w:val="20"/>
              </w:rPr>
              <w:t>.»</w:t>
            </w:r>
            <w:proofErr w:type="gramEnd"/>
          </w:p>
        </w:tc>
        <w:tc>
          <w:tcPr>
            <w:tcW w:w="3259" w:type="dxa"/>
            <w:tcBorders>
              <w:top w:val="single" w:sz="4" w:space="0" w:color="auto"/>
              <w:left w:val="single" w:sz="4" w:space="0" w:color="auto"/>
              <w:bottom w:val="single" w:sz="4" w:space="0" w:color="auto"/>
              <w:right w:val="single" w:sz="4" w:space="0" w:color="auto"/>
            </w:tcBorders>
          </w:tcPr>
          <w:p w:rsidR="002729A1" w:rsidRDefault="00161F0D" w:rsidP="002729A1">
            <w:pPr>
              <w:adjustRightInd w:val="0"/>
              <w:ind w:firstLine="222"/>
              <w:jc w:val="both"/>
              <w:rPr>
                <w:rFonts w:ascii="Times New Roman CYR" w:hAnsi="Times New Roman CYR"/>
              </w:rPr>
            </w:pPr>
            <w:r>
              <w:rPr>
                <w:rFonts w:ascii="Times New Roman CYR" w:hAnsi="Times New Roman CYR"/>
              </w:rPr>
              <w:lastRenderedPageBreak/>
              <w:t>Не поддерживается.</w:t>
            </w:r>
          </w:p>
          <w:p w:rsidR="00161F0D" w:rsidRPr="00994D9A" w:rsidRDefault="00161F0D" w:rsidP="00161F0D">
            <w:pPr>
              <w:adjustRightInd w:val="0"/>
              <w:ind w:firstLine="222"/>
              <w:jc w:val="both"/>
              <w:rPr>
                <w:rFonts w:ascii="Times New Roman CYR" w:hAnsi="Times New Roman CYR"/>
              </w:rPr>
            </w:pPr>
            <w:r>
              <w:rPr>
                <w:rFonts w:ascii="Times New Roman CYR" w:hAnsi="Times New Roman CYR"/>
              </w:rPr>
              <w:t xml:space="preserve">Обоснование указанного предложения не представлено. </w:t>
            </w:r>
          </w:p>
        </w:tc>
      </w:tr>
      <w:tr w:rsidR="002729A1" w:rsidRPr="00994D9A" w:rsidTr="001C30D8">
        <w:tc>
          <w:tcPr>
            <w:tcW w:w="426" w:type="dxa"/>
            <w:tcBorders>
              <w:top w:val="single" w:sz="4" w:space="0" w:color="auto"/>
              <w:left w:val="single" w:sz="4" w:space="0" w:color="auto"/>
              <w:bottom w:val="single" w:sz="4" w:space="0" w:color="auto"/>
              <w:right w:val="single" w:sz="4" w:space="0" w:color="auto"/>
            </w:tcBorders>
          </w:tcPr>
          <w:p w:rsidR="002729A1" w:rsidRPr="00994D9A" w:rsidRDefault="002729A1" w:rsidP="002729A1">
            <w:pPr>
              <w:adjustRightInd w:val="0"/>
              <w:jc w:val="center"/>
              <w:rPr>
                <w:rFonts w:ascii="Times New Roman CYR" w:hAnsi="Times New Roman CYR"/>
              </w:rPr>
            </w:pPr>
            <w:r>
              <w:rPr>
                <w:rFonts w:ascii="Times New Roman CYR" w:hAnsi="Times New Roman CYR"/>
              </w:rPr>
              <w:lastRenderedPageBreak/>
              <w:t>19</w:t>
            </w:r>
          </w:p>
        </w:tc>
        <w:tc>
          <w:tcPr>
            <w:tcW w:w="6095" w:type="dxa"/>
            <w:tcBorders>
              <w:top w:val="single" w:sz="4" w:space="0" w:color="auto"/>
              <w:left w:val="single" w:sz="4" w:space="0" w:color="auto"/>
              <w:bottom w:val="single" w:sz="4" w:space="0" w:color="auto"/>
              <w:right w:val="single" w:sz="4" w:space="0" w:color="auto"/>
            </w:tcBorders>
          </w:tcPr>
          <w:p w:rsidR="002729A1" w:rsidRPr="00521E2C" w:rsidRDefault="002729A1" w:rsidP="002729A1">
            <w:pPr>
              <w:adjustRightInd w:val="0"/>
              <w:ind w:firstLine="221"/>
              <w:jc w:val="both"/>
              <w:rPr>
                <w:rFonts w:eastAsia="Calibri"/>
                <w:b/>
                <w:bCs/>
              </w:rPr>
            </w:pPr>
            <w:r w:rsidRPr="00521E2C">
              <w:rPr>
                <w:rFonts w:eastAsia="Calibri"/>
                <w:b/>
                <w:bCs/>
              </w:rPr>
              <w:t>Ассоциация добросовестных участников рынка агропромышленного комплекса</w:t>
            </w:r>
          </w:p>
          <w:p w:rsidR="002729A1" w:rsidRPr="00521E2C" w:rsidRDefault="002729A1" w:rsidP="002729A1">
            <w:pPr>
              <w:adjustRightInd w:val="0"/>
              <w:ind w:firstLine="221"/>
              <w:jc w:val="both"/>
              <w:rPr>
                <w:rFonts w:eastAsia="Calibri"/>
                <w:bCs/>
              </w:rPr>
            </w:pPr>
            <w:r w:rsidRPr="00521E2C">
              <w:rPr>
                <w:rFonts w:eastAsia="Calibri"/>
                <w:bCs/>
              </w:rPr>
              <w:t>5) в статье 93</w:t>
            </w:r>
            <w:r w:rsidRPr="00521E2C">
              <w:rPr>
                <w:rFonts w:eastAsia="Calibri"/>
                <w:bCs/>
                <w:vertAlign w:val="superscript"/>
              </w:rPr>
              <w:t>1</w:t>
            </w:r>
            <w:r w:rsidRPr="00521E2C">
              <w:rPr>
                <w:rFonts w:eastAsia="Calibri"/>
                <w:bCs/>
              </w:rPr>
              <w:t>:</w:t>
            </w:r>
          </w:p>
          <w:p w:rsidR="002729A1" w:rsidRPr="00521E2C" w:rsidRDefault="002729A1" w:rsidP="002729A1">
            <w:pPr>
              <w:adjustRightInd w:val="0"/>
              <w:ind w:firstLine="221"/>
              <w:jc w:val="both"/>
              <w:rPr>
                <w:rFonts w:eastAsia="Calibri"/>
                <w:bCs/>
              </w:rPr>
            </w:pPr>
            <w:r w:rsidRPr="00521E2C">
              <w:rPr>
                <w:rFonts w:eastAsia="Calibri"/>
                <w:bCs/>
              </w:rPr>
              <w:t>в) дополнить пунктом 4</w:t>
            </w:r>
            <w:r w:rsidRPr="00521E2C">
              <w:rPr>
                <w:rFonts w:eastAsia="Calibri"/>
                <w:bCs/>
                <w:vertAlign w:val="superscript"/>
              </w:rPr>
              <w:t>1</w:t>
            </w:r>
            <w:r w:rsidRPr="00521E2C">
              <w:rPr>
                <w:rFonts w:eastAsia="Calibri"/>
                <w:bCs/>
              </w:rPr>
              <w:t xml:space="preserve"> следующего содержания:</w:t>
            </w:r>
          </w:p>
          <w:p w:rsidR="002729A1" w:rsidRDefault="002729A1" w:rsidP="002729A1">
            <w:pPr>
              <w:adjustRightInd w:val="0"/>
              <w:ind w:firstLine="221"/>
              <w:jc w:val="both"/>
              <w:rPr>
                <w:rFonts w:eastAsia="Calibri"/>
                <w:bCs/>
              </w:rPr>
            </w:pPr>
            <w:r w:rsidRPr="00521E2C">
              <w:rPr>
                <w:rFonts w:eastAsia="Calibri"/>
                <w:bCs/>
              </w:rPr>
              <w:t>«4</w:t>
            </w:r>
            <w:r w:rsidRPr="00521E2C">
              <w:rPr>
                <w:rFonts w:eastAsia="Calibri"/>
                <w:bCs/>
                <w:vertAlign w:val="superscript"/>
              </w:rPr>
              <w:t>1</w:t>
            </w:r>
            <w:r w:rsidRPr="00521E2C">
              <w:rPr>
                <w:rFonts w:eastAsia="Calibri"/>
                <w:bCs/>
              </w:rPr>
              <w:t>. В случае</w:t>
            </w:r>
            <w:proofErr w:type="gramStart"/>
            <w:r w:rsidRPr="00521E2C">
              <w:rPr>
                <w:rFonts w:eastAsia="Calibri"/>
                <w:bCs/>
              </w:rPr>
              <w:t>,</w:t>
            </w:r>
            <w:proofErr w:type="gramEnd"/>
            <w:r w:rsidRPr="00521E2C">
              <w:rPr>
                <w:rFonts w:eastAsia="Calibri"/>
                <w:bCs/>
              </w:rPr>
              <w:t xml:space="preserve"> если организацией, в отношении которой проводится налоговый мониторинг, выбран способ представления документов через информационные системы организации, налоговый орган, проводящий налоговый мониторинг, при получении поручения об истребовании документов (информации) у организации, в отношении которой проводится мониторинг, при наличии таких документов (информации) в информационной системе организации, к которой указанному налоговому органу предоставлен доступ</w:t>
            </w:r>
            <w:r w:rsidRPr="002076EB">
              <w:rPr>
                <w:rFonts w:eastAsia="Calibri"/>
                <w:bCs/>
                <w:strike/>
              </w:rPr>
              <w:t>, и наличии возможности их идентификации в указанной информационной системе</w:t>
            </w:r>
            <w:r w:rsidRPr="00521E2C">
              <w:rPr>
                <w:rFonts w:eastAsia="Calibri"/>
                <w:bCs/>
              </w:rPr>
              <w:t xml:space="preserve"> представляет такие документы (информацию) налоговому органу, направившему поручение, без направления организации требования о представлении документов (информации), указанного в пункте 4 настоящей статьи</w:t>
            </w:r>
            <w:r>
              <w:rPr>
                <w:rFonts w:eastAsia="Calibri"/>
                <w:bCs/>
              </w:rPr>
              <w:t>.</w:t>
            </w:r>
          </w:p>
          <w:p w:rsidR="002729A1" w:rsidRPr="00521E2C" w:rsidRDefault="002729A1" w:rsidP="002729A1">
            <w:pPr>
              <w:adjustRightInd w:val="0"/>
              <w:ind w:firstLine="221"/>
              <w:jc w:val="both"/>
              <w:rPr>
                <w:rFonts w:eastAsia="Calibri"/>
                <w:bCs/>
              </w:rPr>
            </w:pPr>
            <w:r w:rsidRPr="00521E2C">
              <w:rPr>
                <w:rFonts w:eastAsia="Calibri"/>
                <w:bCs/>
              </w:rPr>
              <w:t>Как правило, при вступлении в режим налогового мониторинга не у всех налогоплательщиков информационные учетные системы и системы электронных архивов позволяют сразу идентифицировать документы в информационной системе. Данные вопросы налогоплательщиками планируются к совершенствованию в рамках последующих мероприятий в режиме налогового мониторинга.</w:t>
            </w:r>
          </w:p>
          <w:p w:rsidR="002729A1" w:rsidRPr="00521E2C" w:rsidRDefault="002729A1" w:rsidP="002729A1">
            <w:pPr>
              <w:adjustRightInd w:val="0"/>
              <w:ind w:firstLine="221"/>
              <w:jc w:val="both"/>
              <w:rPr>
                <w:rFonts w:eastAsia="Calibri"/>
                <w:bCs/>
              </w:rPr>
            </w:pPr>
            <w:r w:rsidRPr="00521E2C">
              <w:rPr>
                <w:rFonts w:eastAsia="Calibri"/>
                <w:bCs/>
              </w:rPr>
              <w:t>В связи с чем, предлагаем убрать уточнение о «наличии возможности идентификации документов в информационной системе».</w:t>
            </w:r>
          </w:p>
        </w:tc>
        <w:tc>
          <w:tcPr>
            <w:tcW w:w="3259" w:type="dxa"/>
            <w:tcBorders>
              <w:top w:val="single" w:sz="4" w:space="0" w:color="auto"/>
              <w:left w:val="single" w:sz="4" w:space="0" w:color="auto"/>
              <w:bottom w:val="single" w:sz="4" w:space="0" w:color="auto"/>
              <w:right w:val="single" w:sz="4" w:space="0" w:color="auto"/>
            </w:tcBorders>
          </w:tcPr>
          <w:p w:rsidR="002729A1" w:rsidRDefault="00161F0D" w:rsidP="002729A1">
            <w:pPr>
              <w:adjustRightInd w:val="0"/>
              <w:ind w:firstLine="222"/>
              <w:jc w:val="both"/>
              <w:rPr>
                <w:rFonts w:ascii="Times New Roman CYR" w:hAnsi="Times New Roman CYR"/>
              </w:rPr>
            </w:pPr>
            <w:r>
              <w:rPr>
                <w:rFonts w:ascii="Times New Roman CYR" w:hAnsi="Times New Roman CYR"/>
              </w:rPr>
              <w:t>Не поддерживается.</w:t>
            </w:r>
          </w:p>
          <w:p w:rsidR="00161F0D" w:rsidRDefault="00161F0D" w:rsidP="00161F0D">
            <w:pPr>
              <w:adjustRightInd w:val="0"/>
              <w:ind w:firstLine="222"/>
              <w:jc w:val="both"/>
              <w:rPr>
                <w:rFonts w:ascii="Times New Roman CYR" w:hAnsi="Times New Roman CYR" w:cs="Times New Roman CYR"/>
              </w:rPr>
            </w:pPr>
            <w:r>
              <w:rPr>
                <w:rFonts w:ascii="Times New Roman CYR" w:hAnsi="Times New Roman CYR"/>
              </w:rPr>
              <w:t xml:space="preserve">Предлагаемое решение не соответствует провозглашённому в </w:t>
            </w:r>
            <w:r>
              <w:rPr>
                <w:rFonts w:ascii="Times New Roman CYR" w:hAnsi="Times New Roman CYR" w:cs="Times New Roman CYR"/>
              </w:rPr>
              <w:t>Концепции развития и функционирования в Российской Федерации системы налогового мониторинга направлению развития технологии и архитектуры системы налогового мониторинга</w:t>
            </w:r>
            <w:r w:rsidR="00B21023">
              <w:rPr>
                <w:rFonts w:ascii="Times New Roman CYR" w:hAnsi="Times New Roman CYR" w:cs="Times New Roman CYR"/>
              </w:rPr>
              <w:t>.</w:t>
            </w:r>
          </w:p>
          <w:p w:rsidR="00161F0D" w:rsidRDefault="00B21023" w:rsidP="00B21023">
            <w:pPr>
              <w:adjustRightInd w:val="0"/>
              <w:ind w:firstLine="222"/>
              <w:jc w:val="both"/>
              <w:rPr>
                <w:rFonts w:ascii="Times New Roman CYR" w:hAnsi="Times New Roman CYR" w:cs="Times New Roman CYR"/>
              </w:rPr>
            </w:pPr>
            <w:r>
              <w:rPr>
                <w:rFonts w:ascii="Times New Roman CYR" w:hAnsi="Times New Roman CYR" w:cs="Times New Roman CYR"/>
              </w:rPr>
              <w:t>Так, в</w:t>
            </w:r>
            <w:r w:rsidR="00161F0D">
              <w:rPr>
                <w:rFonts w:ascii="Times New Roman CYR" w:hAnsi="Times New Roman CYR" w:cs="Times New Roman CYR"/>
              </w:rPr>
              <w:t xml:space="preserve"> информационных системах </w:t>
            </w:r>
            <w:r>
              <w:rPr>
                <w:rFonts w:ascii="Times New Roman CYR" w:hAnsi="Times New Roman CYR" w:cs="Times New Roman CYR"/>
              </w:rPr>
              <w:t>лиц</w:t>
            </w:r>
            <w:r w:rsidR="00161F0D">
              <w:rPr>
                <w:rFonts w:ascii="Times New Roman CYR" w:hAnsi="Times New Roman CYR" w:cs="Times New Roman CYR"/>
              </w:rPr>
              <w:t>, к которым предоставляется доступ налоговым органам, в том числе должн</w:t>
            </w:r>
            <w:r>
              <w:rPr>
                <w:rFonts w:ascii="Times New Roman CYR" w:hAnsi="Times New Roman CYR" w:cs="Times New Roman CYR"/>
              </w:rPr>
              <w:t>о</w:t>
            </w:r>
            <w:r w:rsidR="00161F0D">
              <w:rPr>
                <w:rFonts w:ascii="Times New Roman CYR" w:hAnsi="Times New Roman CYR" w:cs="Times New Roman CYR"/>
              </w:rPr>
              <w:t xml:space="preserve"> осуществляться автоматическое формирование показателей налоговых деклараций, расчетов, отчетов, сводных и аналитических регистров налогового учета и бухгалтерского учета, реестров документов, а также последовательный переход (расшифровка) данных показателей до операции (транзакции);</w:t>
            </w:r>
          </w:p>
          <w:p w:rsidR="00161F0D" w:rsidRPr="00161F0D" w:rsidRDefault="00161F0D" w:rsidP="00161F0D">
            <w:pPr>
              <w:adjustRightInd w:val="0"/>
              <w:ind w:firstLine="222"/>
              <w:jc w:val="both"/>
              <w:rPr>
                <w:rFonts w:ascii="Times New Roman CYR" w:hAnsi="Times New Roman CYR"/>
              </w:rPr>
            </w:pPr>
          </w:p>
          <w:p w:rsidR="00161F0D" w:rsidRPr="00994D9A" w:rsidRDefault="00161F0D" w:rsidP="002729A1">
            <w:pPr>
              <w:adjustRightInd w:val="0"/>
              <w:ind w:firstLine="222"/>
              <w:jc w:val="both"/>
              <w:rPr>
                <w:rFonts w:ascii="Times New Roman CYR" w:hAnsi="Times New Roman CYR"/>
              </w:rPr>
            </w:pPr>
          </w:p>
        </w:tc>
      </w:tr>
      <w:tr w:rsidR="002729A1" w:rsidRPr="00994D9A" w:rsidTr="001C30D8">
        <w:tc>
          <w:tcPr>
            <w:tcW w:w="426" w:type="dxa"/>
            <w:tcBorders>
              <w:top w:val="single" w:sz="4" w:space="0" w:color="auto"/>
              <w:left w:val="single" w:sz="4" w:space="0" w:color="auto"/>
              <w:bottom w:val="single" w:sz="4" w:space="0" w:color="auto"/>
              <w:right w:val="single" w:sz="4" w:space="0" w:color="auto"/>
            </w:tcBorders>
          </w:tcPr>
          <w:p w:rsidR="002729A1" w:rsidRPr="00994D9A" w:rsidRDefault="002729A1" w:rsidP="002729A1">
            <w:pPr>
              <w:adjustRightInd w:val="0"/>
              <w:jc w:val="center"/>
              <w:rPr>
                <w:rFonts w:ascii="Times New Roman CYR" w:hAnsi="Times New Roman CYR"/>
              </w:rPr>
            </w:pPr>
            <w:r>
              <w:rPr>
                <w:rFonts w:ascii="Times New Roman CYR" w:hAnsi="Times New Roman CYR"/>
              </w:rPr>
              <w:t>20</w:t>
            </w:r>
          </w:p>
        </w:tc>
        <w:tc>
          <w:tcPr>
            <w:tcW w:w="6095" w:type="dxa"/>
            <w:tcBorders>
              <w:top w:val="single" w:sz="4" w:space="0" w:color="auto"/>
              <w:left w:val="single" w:sz="4" w:space="0" w:color="auto"/>
              <w:bottom w:val="single" w:sz="4" w:space="0" w:color="auto"/>
              <w:right w:val="single" w:sz="4" w:space="0" w:color="auto"/>
            </w:tcBorders>
          </w:tcPr>
          <w:p w:rsidR="002729A1" w:rsidRPr="002076EB" w:rsidRDefault="002729A1" w:rsidP="002729A1">
            <w:pPr>
              <w:adjustRightInd w:val="0"/>
              <w:ind w:firstLine="221"/>
              <w:jc w:val="both"/>
              <w:rPr>
                <w:rFonts w:eastAsia="Calibri"/>
                <w:b/>
                <w:bCs/>
              </w:rPr>
            </w:pPr>
            <w:r w:rsidRPr="002076EB">
              <w:rPr>
                <w:rFonts w:eastAsia="Calibri"/>
                <w:b/>
                <w:bCs/>
              </w:rPr>
              <w:t>Ассоциация добросовестных участников рынка агропромышленного комплекса</w:t>
            </w:r>
          </w:p>
          <w:p w:rsidR="002729A1" w:rsidRPr="002076EB" w:rsidRDefault="002729A1" w:rsidP="002729A1">
            <w:pPr>
              <w:pStyle w:val="Style12"/>
              <w:shd w:val="clear" w:color="auto" w:fill="auto"/>
              <w:spacing w:line="240" w:lineRule="auto"/>
              <w:ind w:firstLine="221"/>
              <w:rPr>
                <w:rFonts w:ascii="Times New Roman" w:eastAsia="Calibri" w:hAnsi="Times New Roman"/>
                <w:bCs/>
                <w:spacing w:val="0"/>
              </w:rPr>
            </w:pPr>
            <w:r w:rsidRPr="002076EB">
              <w:rPr>
                <w:rFonts w:ascii="Times New Roman" w:eastAsia="Calibri" w:hAnsi="Times New Roman"/>
                <w:bCs/>
                <w:spacing w:val="0"/>
              </w:rPr>
              <w:t>6) в статье 105</w:t>
            </w:r>
            <w:r w:rsidRPr="002076EB">
              <w:rPr>
                <w:rFonts w:ascii="Times New Roman" w:eastAsia="Calibri" w:hAnsi="Times New Roman"/>
                <w:bCs/>
                <w:spacing w:val="0"/>
                <w:vertAlign w:val="superscript"/>
              </w:rPr>
              <w:t>26</w:t>
            </w:r>
            <w:r w:rsidRPr="002076EB">
              <w:rPr>
                <w:rFonts w:ascii="Times New Roman" w:eastAsia="Calibri" w:hAnsi="Times New Roman"/>
                <w:bCs/>
                <w:spacing w:val="0"/>
              </w:rPr>
              <w:t>:</w:t>
            </w:r>
          </w:p>
          <w:p w:rsidR="002729A1" w:rsidRPr="002076EB" w:rsidRDefault="002729A1" w:rsidP="002729A1">
            <w:pPr>
              <w:pStyle w:val="Style12"/>
              <w:shd w:val="clear" w:color="auto" w:fill="auto"/>
              <w:spacing w:line="240" w:lineRule="auto"/>
              <w:ind w:firstLine="221"/>
              <w:rPr>
                <w:rFonts w:ascii="Times New Roman" w:eastAsia="Calibri" w:hAnsi="Times New Roman"/>
                <w:bCs/>
                <w:spacing w:val="0"/>
              </w:rPr>
            </w:pPr>
            <w:r w:rsidRPr="002076EB">
              <w:rPr>
                <w:rFonts w:ascii="Times New Roman" w:eastAsia="Calibri" w:hAnsi="Times New Roman"/>
                <w:bCs/>
                <w:spacing w:val="0"/>
              </w:rPr>
              <w:t>б) пункт 5 дополнить абзацами следующего содержания:</w:t>
            </w:r>
          </w:p>
          <w:p w:rsidR="002729A1" w:rsidRPr="002076EB" w:rsidRDefault="002729A1" w:rsidP="002729A1">
            <w:pPr>
              <w:adjustRightInd w:val="0"/>
              <w:ind w:firstLine="221"/>
              <w:jc w:val="both"/>
              <w:rPr>
                <w:rFonts w:eastAsia="Calibri"/>
                <w:b/>
                <w:bCs/>
              </w:rPr>
            </w:pPr>
            <w:proofErr w:type="gramStart"/>
            <w:r w:rsidRPr="002076EB">
              <w:rPr>
                <w:rFonts w:eastAsia="Calibri"/>
                <w:bCs/>
              </w:rPr>
              <w:t xml:space="preserve">«В случае представления в календарном году, за который налоговый мониторинг не проводится, </w:t>
            </w:r>
            <w:r w:rsidRPr="002076EB">
              <w:rPr>
                <w:rFonts w:eastAsia="Calibri"/>
                <w:b/>
                <w:bCs/>
              </w:rPr>
              <w:t>менее чем за три месяца до окончания срока</w:t>
            </w:r>
            <w:r w:rsidRPr="002076EB">
              <w:rPr>
                <w:rFonts w:eastAsia="Calibri"/>
                <w:bCs/>
              </w:rPr>
              <w:t xml:space="preserve"> проведения налогового мониторинга уточненной налоговой декларации (уточненного расчета) за налоговый (отчетный) период, за который проводится или проведен налоговый мониторинг, срок проведения налогового мониторинга по решению руководителя (заместителя руководителя) </w:t>
            </w:r>
            <w:r w:rsidRPr="002076EB">
              <w:rPr>
                <w:rFonts w:eastAsia="Calibri"/>
                <w:b/>
                <w:bCs/>
              </w:rPr>
              <w:t>налогового органа может быть продлен не более чем на три месяца.</w:t>
            </w:r>
            <w:proofErr w:type="gramEnd"/>
          </w:p>
          <w:p w:rsidR="002729A1" w:rsidRPr="002076EB" w:rsidRDefault="002729A1" w:rsidP="002729A1">
            <w:pPr>
              <w:adjustRightInd w:val="0"/>
              <w:ind w:firstLine="221"/>
              <w:jc w:val="both"/>
              <w:rPr>
                <w:rFonts w:eastAsia="Calibri"/>
                <w:bCs/>
              </w:rPr>
            </w:pPr>
            <w:proofErr w:type="gramStart"/>
            <w:r w:rsidRPr="002076EB">
              <w:rPr>
                <w:rFonts w:eastAsia="Calibri"/>
                <w:bCs/>
              </w:rPr>
              <w:t xml:space="preserve">В случае представления в календарном году, за который налоговый мониторинг не проводится, менее чем за </w:t>
            </w:r>
            <w:r w:rsidRPr="002076EB">
              <w:rPr>
                <w:rFonts w:eastAsia="Calibri"/>
                <w:bCs/>
                <w:strike/>
              </w:rPr>
              <w:t>шесть</w:t>
            </w:r>
            <w:r w:rsidRPr="002076EB">
              <w:rPr>
                <w:rFonts w:eastAsia="Calibri"/>
                <w:bCs/>
              </w:rPr>
              <w:t xml:space="preserve"> </w:t>
            </w:r>
            <w:r w:rsidRPr="002076EB">
              <w:rPr>
                <w:rFonts w:eastAsia="Calibri"/>
                <w:b/>
                <w:bCs/>
              </w:rPr>
              <w:t>три</w:t>
            </w:r>
            <w:r w:rsidRPr="002076EB">
              <w:rPr>
                <w:rFonts w:eastAsia="Calibri"/>
                <w:bCs/>
              </w:rPr>
              <w:t xml:space="preserve"> </w:t>
            </w:r>
            <w:proofErr w:type="spellStart"/>
            <w:r w:rsidRPr="002076EB">
              <w:rPr>
                <w:rFonts w:eastAsia="Calibri"/>
                <w:bCs/>
              </w:rPr>
              <w:t>месяц</w:t>
            </w:r>
            <w:r w:rsidRPr="002076EB">
              <w:rPr>
                <w:rFonts w:eastAsia="Calibri"/>
                <w:b/>
                <w:bCs/>
              </w:rPr>
              <w:t>а</w:t>
            </w:r>
            <w:r w:rsidRPr="002076EB">
              <w:rPr>
                <w:rFonts w:eastAsia="Calibri"/>
                <w:bCs/>
                <w:strike/>
              </w:rPr>
              <w:t>ев</w:t>
            </w:r>
            <w:proofErr w:type="spellEnd"/>
            <w:r w:rsidRPr="002076EB">
              <w:rPr>
                <w:rFonts w:eastAsia="Calibri"/>
                <w:bCs/>
              </w:rPr>
              <w:t xml:space="preserve"> до окончания срока проведения налогового мониторинга уточненной налоговой декларации по налогу на добавленную стоимость (акцизу), в которой сумма налога заявлена к возмещению, за налоговый период, за который проводится или проведен налоговый мониторинг, срок проведения налогового мониторинга по решению руководителя (заместителя руководителя) налогового</w:t>
            </w:r>
            <w:proofErr w:type="gramEnd"/>
            <w:r w:rsidRPr="002076EB">
              <w:rPr>
                <w:rFonts w:eastAsia="Calibri"/>
                <w:bCs/>
              </w:rPr>
              <w:t xml:space="preserve"> органа может быть </w:t>
            </w:r>
            <w:proofErr w:type="gramStart"/>
            <w:r w:rsidRPr="002076EB">
              <w:rPr>
                <w:rFonts w:eastAsia="Calibri"/>
                <w:bCs/>
              </w:rPr>
              <w:t>продлен</w:t>
            </w:r>
            <w:proofErr w:type="gramEnd"/>
            <w:r w:rsidRPr="002076EB">
              <w:rPr>
                <w:rFonts w:eastAsia="Calibri"/>
                <w:bCs/>
              </w:rPr>
              <w:t xml:space="preserve"> не более чем на </w:t>
            </w:r>
            <w:r w:rsidRPr="002076EB">
              <w:rPr>
                <w:rFonts w:eastAsia="Calibri"/>
                <w:bCs/>
                <w:strike/>
              </w:rPr>
              <w:t>шесть</w:t>
            </w:r>
            <w:r w:rsidRPr="002076EB">
              <w:rPr>
                <w:rFonts w:eastAsia="Calibri"/>
                <w:bCs/>
              </w:rPr>
              <w:t xml:space="preserve"> </w:t>
            </w:r>
            <w:r w:rsidRPr="002076EB">
              <w:rPr>
                <w:rFonts w:eastAsia="Calibri"/>
                <w:b/>
                <w:bCs/>
              </w:rPr>
              <w:t>три</w:t>
            </w:r>
            <w:r w:rsidRPr="002076EB">
              <w:rPr>
                <w:rFonts w:eastAsia="Calibri"/>
                <w:bCs/>
              </w:rPr>
              <w:t xml:space="preserve"> </w:t>
            </w:r>
            <w:proofErr w:type="spellStart"/>
            <w:r w:rsidRPr="002076EB">
              <w:rPr>
                <w:rFonts w:eastAsia="Calibri"/>
                <w:bCs/>
              </w:rPr>
              <w:t>месяц</w:t>
            </w:r>
            <w:r w:rsidRPr="002076EB">
              <w:rPr>
                <w:rFonts w:eastAsia="Calibri"/>
                <w:b/>
                <w:bCs/>
              </w:rPr>
              <w:t>а</w:t>
            </w:r>
            <w:r w:rsidRPr="002076EB">
              <w:rPr>
                <w:rFonts w:eastAsia="Calibri"/>
                <w:bCs/>
                <w:strike/>
              </w:rPr>
              <w:t>ев</w:t>
            </w:r>
            <w:proofErr w:type="spellEnd"/>
            <w:r>
              <w:rPr>
                <w:rFonts w:eastAsia="Calibri"/>
                <w:bCs/>
              </w:rPr>
              <w:t>».</w:t>
            </w:r>
          </w:p>
          <w:p w:rsidR="002729A1" w:rsidRPr="002076EB" w:rsidRDefault="002729A1" w:rsidP="002729A1">
            <w:pPr>
              <w:adjustRightInd w:val="0"/>
              <w:ind w:firstLine="221"/>
              <w:jc w:val="both"/>
              <w:rPr>
                <w:rFonts w:eastAsia="Calibri"/>
                <w:bCs/>
              </w:rPr>
            </w:pPr>
            <w:r w:rsidRPr="002076EB">
              <w:rPr>
                <w:rFonts w:eastAsia="Calibri"/>
                <w:bCs/>
              </w:rPr>
              <w:t xml:space="preserve">Предлагаем установить одинаковый срок три месяца в </w:t>
            </w:r>
            <w:proofErr w:type="spellStart"/>
            <w:r w:rsidRPr="002076EB">
              <w:rPr>
                <w:rFonts w:eastAsia="Calibri"/>
                <w:bCs/>
              </w:rPr>
              <w:t>т.ч</w:t>
            </w:r>
            <w:proofErr w:type="spellEnd"/>
            <w:r w:rsidRPr="002076EB">
              <w:rPr>
                <w:rFonts w:eastAsia="Calibri"/>
                <w:bCs/>
              </w:rPr>
              <w:t>. в случаях подачи уточненной декларации по налогу на добавленную стоимость (акцизу), в которой сумма налога заявлена к возмещению</w:t>
            </w:r>
            <w:r>
              <w:rPr>
                <w:rFonts w:eastAsia="Calibri"/>
                <w:bCs/>
              </w:rPr>
              <w:t>.</w:t>
            </w:r>
          </w:p>
        </w:tc>
        <w:tc>
          <w:tcPr>
            <w:tcW w:w="3259" w:type="dxa"/>
            <w:tcBorders>
              <w:top w:val="single" w:sz="4" w:space="0" w:color="auto"/>
              <w:left w:val="single" w:sz="4" w:space="0" w:color="auto"/>
              <w:bottom w:val="single" w:sz="4" w:space="0" w:color="auto"/>
              <w:right w:val="single" w:sz="4" w:space="0" w:color="auto"/>
            </w:tcBorders>
          </w:tcPr>
          <w:p w:rsidR="007E5B41" w:rsidRDefault="007E5B41" w:rsidP="007E5B41">
            <w:pPr>
              <w:adjustRightInd w:val="0"/>
              <w:ind w:firstLine="222"/>
              <w:jc w:val="both"/>
              <w:rPr>
                <w:rFonts w:ascii="Times New Roman CYR" w:hAnsi="Times New Roman CYR"/>
              </w:rPr>
            </w:pPr>
            <w:proofErr w:type="gramStart"/>
            <w:r>
              <w:rPr>
                <w:rFonts w:ascii="Times New Roman CYR" w:hAnsi="Times New Roman CYR"/>
              </w:rPr>
              <w:t>Предложенные в проектируемой норме пункта 5 статьи 105</w:t>
            </w:r>
            <w:r>
              <w:rPr>
                <w:rFonts w:ascii="Times New Roman CYR" w:hAnsi="Times New Roman CYR"/>
                <w:vertAlign w:val="superscript"/>
              </w:rPr>
              <w:t>26</w:t>
            </w:r>
            <w:r>
              <w:rPr>
                <w:rFonts w:ascii="Times New Roman CYR" w:hAnsi="Times New Roman CYR"/>
              </w:rPr>
              <w:t xml:space="preserve"> Кодекса сроки продления налогового мониторинга соответствует действующему общему сроку проведения камеральной налоговой проверки отдельных налоговых деклараций и последующих процедур, включающих порядок оформления результатов камеральной налоговой проверки, порядок вынесения решения по результатам камеральной налоговой проверке, в том числе проведение дополнительных мероприятий налогового контроля, а также порядок обжалования актов налоговых органов, действий (бездействия) их</w:t>
            </w:r>
            <w:proofErr w:type="gramEnd"/>
            <w:r>
              <w:rPr>
                <w:rFonts w:ascii="Times New Roman CYR" w:hAnsi="Times New Roman CYR"/>
              </w:rPr>
              <w:t xml:space="preserve"> должностных лиц в вышестоящий налоговый орган.</w:t>
            </w:r>
          </w:p>
          <w:p w:rsidR="002729A1" w:rsidRPr="00994D9A" w:rsidRDefault="002729A1" w:rsidP="002729A1">
            <w:pPr>
              <w:adjustRightInd w:val="0"/>
              <w:ind w:firstLine="222"/>
              <w:jc w:val="both"/>
              <w:rPr>
                <w:rFonts w:ascii="Times New Roman CYR" w:hAnsi="Times New Roman CYR"/>
              </w:rPr>
            </w:pPr>
          </w:p>
        </w:tc>
      </w:tr>
      <w:tr w:rsidR="002729A1" w:rsidRPr="00994D9A" w:rsidTr="001C30D8">
        <w:tc>
          <w:tcPr>
            <w:tcW w:w="426" w:type="dxa"/>
            <w:tcBorders>
              <w:top w:val="single" w:sz="4" w:space="0" w:color="auto"/>
              <w:left w:val="single" w:sz="4" w:space="0" w:color="auto"/>
              <w:bottom w:val="single" w:sz="4" w:space="0" w:color="auto"/>
              <w:right w:val="single" w:sz="4" w:space="0" w:color="auto"/>
            </w:tcBorders>
          </w:tcPr>
          <w:p w:rsidR="002729A1" w:rsidRPr="00994D9A" w:rsidRDefault="002729A1" w:rsidP="002729A1">
            <w:pPr>
              <w:adjustRightInd w:val="0"/>
              <w:jc w:val="center"/>
              <w:rPr>
                <w:rFonts w:ascii="Times New Roman CYR" w:hAnsi="Times New Roman CYR"/>
              </w:rPr>
            </w:pPr>
            <w:r>
              <w:rPr>
                <w:rFonts w:ascii="Times New Roman CYR" w:hAnsi="Times New Roman CYR"/>
              </w:rPr>
              <w:t>21</w:t>
            </w:r>
          </w:p>
        </w:tc>
        <w:tc>
          <w:tcPr>
            <w:tcW w:w="6095" w:type="dxa"/>
            <w:tcBorders>
              <w:top w:val="single" w:sz="4" w:space="0" w:color="auto"/>
              <w:left w:val="single" w:sz="4" w:space="0" w:color="auto"/>
              <w:bottom w:val="single" w:sz="4" w:space="0" w:color="auto"/>
              <w:right w:val="single" w:sz="4" w:space="0" w:color="auto"/>
            </w:tcBorders>
          </w:tcPr>
          <w:p w:rsidR="002729A1" w:rsidRPr="002076EB" w:rsidRDefault="002729A1" w:rsidP="002729A1">
            <w:pPr>
              <w:adjustRightInd w:val="0"/>
              <w:ind w:firstLine="221"/>
              <w:jc w:val="both"/>
              <w:rPr>
                <w:rFonts w:eastAsia="Calibri"/>
                <w:b/>
                <w:bCs/>
              </w:rPr>
            </w:pPr>
            <w:r w:rsidRPr="002076EB">
              <w:rPr>
                <w:rFonts w:eastAsia="Calibri"/>
                <w:b/>
                <w:bCs/>
              </w:rPr>
              <w:t>Ассоциация добросовестных участников рынка агропромышленного комплекса</w:t>
            </w:r>
          </w:p>
          <w:p w:rsidR="002729A1" w:rsidRPr="002076EB" w:rsidRDefault="002729A1" w:rsidP="002729A1">
            <w:pPr>
              <w:adjustRightInd w:val="0"/>
              <w:ind w:firstLine="221"/>
              <w:jc w:val="both"/>
              <w:rPr>
                <w:rFonts w:eastAsia="Calibri"/>
                <w:bCs/>
              </w:rPr>
            </w:pPr>
            <w:r w:rsidRPr="002076EB">
              <w:rPr>
                <w:rFonts w:eastAsia="Calibri"/>
                <w:bCs/>
              </w:rPr>
              <w:t xml:space="preserve">Для предприятий имеющих статус сельскохозяйственного </w:t>
            </w:r>
            <w:r w:rsidRPr="002076EB">
              <w:rPr>
                <w:rFonts w:eastAsia="Calibri"/>
                <w:bCs/>
              </w:rPr>
              <w:lastRenderedPageBreak/>
              <w:t>товаропроизводителя снизить порог по сумме уплачиваемых налогов или исключить данный критерий для данных предприятий.</w:t>
            </w:r>
          </w:p>
          <w:p w:rsidR="002729A1" w:rsidRPr="002076EB" w:rsidRDefault="002729A1" w:rsidP="002729A1">
            <w:pPr>
              <w:adjustRightInd w:val="0"/>
              <w:ind w:firstLine="221"/>
              <w:jc w:val="both"/>
              <w:rPr>
                <w:rFonts w:eastAsia="Calibri"/>
                <w:bCs/>
              </w:rPr>
            </w:pPr>
            <w:r w:rsidRPr="002076EB">
              <w:rPr>
                <w:rFonts w:eastAsia="Calibri"/>
                <w:bCs/>
              </w:rPr>
              <w:t xml:space="preserve">Как правило, предприятия, имеющие статус сельскохозяйственного товаропроизводителя, уплачивают в основном НДФЛ и страховые взносы, сумм этих платежей может не хватить для достижения минимального порога (100 </w:t>
            </w:r>
            <w:proofErr w:type="gramStart"/>
            <w:r w:rsidRPr="002076EB">
              <w:rPr>
                <w:rFonts w:eastAsia="Calibri"/>
                <w:bCs/>
              </w:rPr>
              <w:t>млн</w:t>
            </w:r>
            <w:proofErr w:type="gramEnd"/>
            <w:r w:rsidRPr="002076EB">
              <w:rPr>
                <w:rFonts w:eastAsia="Calibri"/>
                <w:bCs/>
              </w:rPr>
              <w:t xml:space="preserve"> руб.) для вступления в налоговый мониторинг. Кроме того, специфика экспортного бизнеса такова, что рентабельность при экспорте зерна невелика. Таким образом, налог на прибыль к уплате компании-экспортера недостаточно высок для выполнения критерия для вхождения в налоговый мониторинг.</w:t>
            </w:r>
          </w:p>
          <w:p w:rsidR="002729A1" w:rsidRPr="002076EB" w:rsidRDefault="002729A1" w:rsidP="002729A1">
            <w:pPr>
              <w:adjustRightInd w:val="0"/>
              <w:ind w:firstLine="221"/>
              <w:jc w:val="both"/>
              <w:rPr>
                <w:rFonts w:eastAsia="Calibri"/>
                <w:bCs/>
              </w:rPr>
            </w:pPr>
            <w:r w:rsidRPr="002076EB">
              <w:rPr>
                <w:rFonts w:eastAsia="Calibri"/>
                <w:bCs/>
              </w:rPr>
              <w:t>Варианты предложений:</w:t>
            </w:r>
          </w:p>
          <w:p w:rsidR="002729A1" w:rsidRPr="002076EB" w:rsidRDefault="002729A1" w:rsidP="002729A1">
            <w:pPr>
              <w:adjustRightInd w:val="0"/>
              <w:ind w:firstLine="221"/>
              <w:jc w:val="both"/>
              <w:rPr>
                <w:rFonts w:eastAsia="Calibri"/>
                <w:bCs/>
              </w:rPr>
            </w:pPr>
            <w:r w:rsidRPr="002076EB">
              <w:rPr>
                <w:rFonts w:eastAsia="Calibri"/>
                <w:bCs/>
              </w:rPr>
              <w:t>- соответствие одновременно не всем трем критериям, а только двум из трех, а именно сумме по доходам и активам; учитывать при расчете суммы уплачиваемых налогов сумму единого сельскохозяйственного налога (ЕСХН);</w:t>
            </w:r>
          </w:p>
          <w:p w:rsidR="002729A1" w:rsidRPr="002076EB" w:rsidRDefault="002729A1" w:rsidP="002729A1">
            <w:pPr>
              <w:adjustRightInd w:val="0"/>
              <w:ind w:firstLine="221"/>
              <w:jc w:val="both"/>
              <w:rPr>
                <w:rFonts w:eastAsia="Calibri"/>
                <w:bCs/>
              </w:rPr>
            </w:pPr>
            <w:r w:rsidRPr="002076EB">
              <w:rPr>
                <w:rFonts w:eastAsia="Calibri"/>
                <w:bCs/>
              </w:rPr>
              <w:t xml:space="preserve">- если налогоплательщик </w:t>
            </w:r>
            <w:proofErr w:type="gramStart"/>
            <w:r w:rsidRPr="002076EB">
              <w:rPr>
                <w:rFonts w:eastAsia="Calibri"/>
                <w:bCs/>
              </w:rPr>
              <w:t>стоит на учете</w:t>
            </w:r>
            <w:proofErr w:type="gramEnd"/>
            <w:r w:rsidRPr="002076EB">
              <w:rPr>
                <w:rFonts w:eastAsia="Calibri"/>
                <w:bCs/>
              </w:rPr>
              <w:t xml:space="preserve"> в Инспекции по крупнейшим налогоплательщикам, то такой налогоплательщик вправе перейти на налоговый мониторинг без учета соответствия отдельным критериям.</w:t>
            </w:r>
          </w:p>
        </w:tc>
        <w:tc>
          <w:tcPr>
            <w:tcW w:w="3259" w:type="dxa"/>
            <w:tcBorders>
              <w:top w:val="single" w:sz="4" w:space="0" w:color="auto"/>
              <w:left w:val="single" w:sz="4" w:space="0" w:color="auto"/>
              <w:bottom w:val="single" w:sz="4" w:space="0" w:color="auto"/>
              <w:right w:val="single" w:sz="4" w:space="0" w:color="auto"/>
            </w:tcBorders>
          </w:tcPr>
          <w:p w:rsidR="007E5B41" w:rsidRDefault="007E5B41" w:rsidP="007E5B41">
            <w:pPr>
              <w:adjustRightInd w:val="0"/>
              <w:ind w:firstLine="222"/>
              <w:jc w:val="both"/>
              <w:rPr>
                <w:rFonts w:ascii="Times New Roman CYR" w:hAnsi="Times New Roman CYR"/>
              </w:rPr>
            </w:pPr>
            <w:r>
              <w:rPr>
                <w:rFonts w:ascii="Times New Roman CYR" w:hAnsi="Times New Roman CYR"/>
              </w:rPr>
              <w:lastRenderedPageBreak/>
              <w:t>Не поддерживается.</w:t>
            </w:r>
          </w:p>
          <w:p w:rsidR="007E5B41" w:rsidRDefault="007E5B41" w:rsidP="007E5B41">
            <w:pPr>
              <w:adjustRightInd w:val="0"/>
              <w:ind w:firstLine="222"/>
              <w:jc w:val="both"/>
              <w:rPr>
                <w:rFonts w:eastAsia="Calibri"/>
                <w:bCs/>
              </w:rPr>
            </w:pPr>
            <w:r>
              <w:rPr>
                <w:rFonts w:ascii="Times New Roman CYR" w:hAnsi="Times New Roman CYR" w:cs="Times New Roman CYR"/>
              </w:rPr>
              <w:t xml:space="preserve">Расширения перечня лиц, которые вправе обратиться в </w:t>
            </w:r>
            <w:r>
              <w:rPr>
                <w:rFonts w:ascii="Times New Roman CYR" w:hAnsi="Times New Roman CYR" w:cs="Times New Roman CYR"/>
              </w:rPr>
              <w:lastRenderedPageBreak/>
              <w:t>налоговый орган с заявлением о проведении налогового мониторинга, за счет изменения условий, соблюдение которых лицом обязательно, осуществляется в соответствии с</w:t>
            </w:r>
            <w:r>
              <w:rPr>
                <w:rFonts w:eastAsia="Calibri"/>
                <w:bCs/>
              </w:rPr>
              <w:t xml:space="preserve"> </w:t>
            </w:r>
            <w:r>
              <w:rPr>
                <w:rFonts w:ascii="Times New Roman CYR" w:hAnsi="Times New Roman CYR" w:cs="Times New Roman CYR"/>
              </w:rPr>
              <w:t>Концепцией развития и функционирования в Российской Федерации системы налогового мониторинга</w:t>
            </w:r>
            <w:r>
              <w:rPr>
                <w:rFonts w:eastAsia="Calibri"/>
                <w:bCs/>
              </w:rPr>
              <w:t>.</w:t>
            </w:r>
          </w:p>
          <w:p w:rsidR="007E5B41" w:rsidRPr="007E5B41" w:rsidRDefault="007E5B41" w:rsidP="007E5B41">
            <w:pPr>
              <w:adjustRightInd w:val="0"/>
              <w:ind w:firstLine="222"/>
              <w:jc w:val="both"/>
              <w:rPr>
                <w:rFonts w:ascii="Times New Roman CYR" w:hAnsi="Times New Roman CYR"/>
              </w:rPr>
            </w:pPr>
            <w:r>
              <w:rPr>
                <w:rFonts w:eastAsia="Calibri"/>
                <w:bCs/>
              </w:rPr>
              <w:t xml:space="preserve">Предлагаемое решение </w:t>
            </w:r>
            <w:r w:rsidR="00BB5445">
              <w:rPr>
                <w:rFonts w:eastAsia="Calibri"/>
                <w:bCs/>
              </w:rPr>
              <w:t>не согласуется с указанной Концепцией.</w:t>
            </w:r>
          </w:p>
          <w:p w:rsidR="007E5B41" w:rsidRPr="00994D9A" w:rsidRDefault="007E5B41" w:rsidP="007E5B41">
            <w:pPr>
              <w:adjustRightInd w:val="0"/>
              <w:ind w:firstLine="221"/>
              <w:jc w:val="both"/>
              <w:rPr>
                <w:rFonts w:ascii="Times New Roman CYR" w:hAnsi="Times New Roman CYR"/>
              </w:rPr>
            </w:pPr>
          </w:p>
        </w:tc>
      </w:tr>
      <w:tr w:rsidR="002729A1" w:rsidRPr="00994D9A" w:rsidTr="001C30D8">
        <w:tc>
          <w:tcPr>
            <w:tcW w:w="426" w:type="dxa"/>
            <w:tcBorders>
              <w:top w:val="single" w:sz="4" w:space="0" w:color="auto"/>
              <w:left w:val="single" w:sz="4" w:space="0" w:color="auto"/>
              <w:bottom w:val="single" w:sz="4" w:space="0" w:color="auto"/>
              <w:right w:val="single" w:sz="4" w:space="0" w:color="auto"/>
            </w:tcBorders>
          </w:tcPr>
          <w:p w:rsidR="002729A1" w:rsidRPr="00994D9A" w:rsidRDefault="002729A1" w:rsidP="002729A1">
            <w:pPr>
              <w:adjustRightInd w:val="0"/>
              <w:jc w:val="center"/>
              <w:rPr>
                <w:rFonts w:ascii="Times New Roman CYR" w:hAnsi="Times New Roman CYR"/>
              </w:rPr>
            </w:pPr>
            <w:r>
              <w:rPr>
                <w:rFonts w:ascii="Times New Roman CYR" w:hAnsi="Times New Roman CYR"/>
              </w:rPr>
              <w:lastRenderedPageBreak/>
              <w:t>22</w:t>
            </w:r>
          </w:p>
        </w:tc>
        <w:tc>
          <w:tcPr>
            <w:tcW w:w="6095" w:type="dxa"/>
            <w:tcBorders>
              <w:top w:val="single" w:sz="4" w:space="0" w:color="auto"/>
              <w:left w:val="single" w:sz="4" w:space="0" w:color="auto"/>
              <w:bottom w:val="single" w:sz="4" w:space="0" w:color="auto"/>
              <w:right w:val="single" w:sz="4" w:space="0" w:color="auto"/>
            </w:tcBorders>
          </w:tcPr>
          <w:p w:rsidR="002729A1" w:rsidRPr="00645187" w:rsidRDefault="002729A1" w:rsidP="002729A1">
            <w:pPr>
              <w:adjustRightInd w:val="0"/>
              <w:ind w:firstLine="221"/>
              <w:jc w:val="both"/>
              <w:rPr>
                <w:rFonts w:eastAsia="Calibri"/>
                <w:b/>
                <w:bCs/>
              </w:rPr>
            </w:pPr>
            <w:r w:rsidRPr="00645187">
              <w:rPr>
                <w:rFonts w:eastAsia="Calibri"/>
                <w:b/>
                <w:bCs/>
              </w:rPr>
              <w:t>Ассоциация добросовестных участников рынка агропромышленного комплекса</w:t>
            </w:r>
          </w:p>
          <w:p w:rsidR="002729A1" w:rsidRPr="00645187" w:rsidRDefault="002729A1" w:rsidP="002729A1">
            <w:pPr>
              <w:adjustRightInd w:val="0"/>
              <w:ind w:firstLine="221"/>
              <w:jc w:val="both"/>
              <w:rPr>
                <w:rFonts w:eastAsia="Calibri"/>
                <w:bCs/>
              </w:rPr>
            </w:pPr>
            <w:r w:rsidRPr="00645187">
              <w:rPr>
                <w:rFonts w:eastAsia="Calibri"/>
                <w:bCs/>
              </w:rPr>
              <w:t>Для предприятий имеющих статус сельскохозяйственного товаропроизводителя считать сумму активов консолидировано по группе.</w:t>
            </w:r>
          </w:p>
          <w:p w:rsidR="002729A1" w:rsidRPr="00645187" w:rsidRDefault="002729A1" w:rsidP="002729A1">
            <w:pPr>
              <w:adjustRightInd w:val="0"/>
              <w:ind w:firstLine="221"/>
              <w:jc w:val="both"/>
              <w:rPr>
                <w:rFonts w:eastAsia="Calibri"/>
                <w:bCs/>
              </w:rPr>
            </w:pPr>
            <w:r w:rsidRPr="00645187">
              <w:rPr>
                <w:rFonts w:eastAsia="Calibri"/>
                <w:bCs/>
              </w:rPr>
              <w:t xml:space="preserve">В агробизнесе существует распространенная практика, когда основные активы компаний (элеваторы, порты) числятся не на торговых компаниях (экспортерах), а учитываются на балансах отдельных юридических лиц. Поэтому предлагаем </w:t>
            </w:r>
            <w:proofErr w:type="gramStart"/>
            <w:r w:rsidRPr="00645187">
              <w:rPr>
                <w:rFonts w:eastAsia="Calibri"/>
                <w:bCs/>
              </w:rPr>
              <w:t>рассматривать сумму активов консолидировано</w:t>
            </w:r>
            <w:proofErr w:type="gramEnd"/>
            <w:r w:rsidRPr="00645187">
              <w:rPr>
                <w:rFonts w:eastAsia="Calibri"/>
                <w:bCs/>
              </w:rPr>
              <w:t xml:space="preserve"> по группе.</w:t>
            </w:r>
          </w:p>
          <w:p w:rsidR="002729A1" w:rsidRPr="00645187" w:rsidRDefault="002729A1" w:rsidP="002729A1">
            <w:pPr>
              <w:adjustRightInd w:val="0"/>
              <w:ind w:firstLine="221"/>
              <w:jc w:val="both"/>
              <w:rPr>
                <w:rFonts w:eastAsia="Calibri"/>
                <w:bCs/>
              </w:rPr>
            </w:pPr>
            <w:r w:rsidRPr="00645187">
              <w:rPr>
                <w:rFonts w:eastAsia="Calibri"/>
                <w:bCs/>
              </w:rPr>
              <w:t>При этом Группа лиц определяется в соответствии с Федеральным законом от 26.07.2006 N 135-ФЗ "О защите конкуренции".</w:t>
            </w:r>
          </w:p>
        </w:tc>
        <w:tc>
          <w:tcPr>
            <w:tcW w:w="3259" w:type="dxa"/>
            <w:tcBorders>
              <w:top w:val="single" w:sz="4" w:space="0" w:color="auto"/>
              <w:left w:val="single" w:sz="4" w:space="0" w:color="auto"/>
              <w:bottom w:val="single" w:sz="4" w:space="0" w:color="auto"/>
              <w:right w:val="single" w:sz="4" w:space="0" w:color="auto"/>
            </w:tcBorders>
          </w:tcPr>
          <w:p w:rsidR="00BB5445" w:rsidRDefault="00BB5445" w:rsidP="00BB5445">
            <w:pPr>
              <w:adjustRightInd w:val="0"/>
              <w:ind w:firstLine="222"/>
              <w:jc w:val="both"/>
              <w:rPr>
                <w:rFonts w:ascii="Times New Roman CYR" w:hAnsi="Times New Roman CYR"/>
              </w:rPr>
            </w:pPr>
            <w:r>
              <w:rPr>
                <w:rFonts w:ascii="Times New Roman CYR" w:hAnsi="Times New Roman CYR"/>
              </w:rPr>
              <w:t>Не поддерживается.</w:t>
            </w:r>
          </w:p>
          <w:p w:rsidR="00BB5445" w:rsidRDefault="00BB5445" w:rsidP="00BB5445">
            <w:pPr>
              <w:adjustRightInd w:val="0"/>
              <w:ind w:firstLine="222"/>
              <w:jc w:val="both"/>
              <w:rPr>
                <w:rFonts w:eastAsia="Calibri"/>
                <w:bCs/>
              </w:rPr>
            </w:pPr>
            <w:r>
              <w:rPr>
                <w:rFonts w:ascii="Times New Roman CYR" w:hAnsi="Times New Roman CYR" w:cs="Times New Roman CYR"/>
              </w:rPr>
              <w:t>Расширения перечня лиц, которые вправе обратиться в налоговый орган с заявлением о проведении налогового мониторинга, за счет изменения условий, соблюдение которых лицом обязательно, осуществляется в соответствии с</w:t>
            </w:r>
            <w:r>
              <w:rPr>
                <w:rFonts w:eastAsia="Calibri"/>
                <w:bCs/>
              </w:rPr>
              <w:t xml:space="preserve"> </w:t>
            </w:r>
            <w:r>
              <w:rPr>
                <w:rFonts w:ascii="Times New Roman CYR" w:hAnsi="Times New Roman CYR" w:cs="Times New Roman CYR"/>
              </w:rPr>
              <w:t>Концепцией развития и функционирования в Российской Федерации системы налогового мониторинга</w:t>
            </w:r>
            <w:r>
              <w:rPr>
                <w:rFonts w:eastAsia="Calibri"/>
                <w:bCs/>
              </w:rPr>
              <w:t>.</w:t>
            </w:r>
          </w:p>
          <w:p w:rsidR="00BB5445" w:rsidRPr="007E5B41" w:rsidRDefault="00BB5445" w:rsidP="00BB5445">
            <w:pPr>
              <w:adjustRightInd w:val="0"/>
              <w:ind w:firstLine="222"/>
              <w:jc w:val="both"/>
              <w:rPr>
                <w:rFonts w:ascii="Times New Roman CYR" w:hAnsi="Times New Roman CYR"/>
              </w:rPr>
            </w:pPr>
            <w:r>
              <w:rPr>
                <w:rFonts w:eastAsia="Calibri"/>
                <w:bCs/>
              </w:rPr>
              <w:t>Предлагаемое решение не согласуется с указанной Концепцией.</w:t>
            </w:r>
          </w:p>
          <w:p w:rsidR="002729A1" w:rsidRPr="00994D9A" w:rsidRDefault="002729A1" w:rsidP="002729A1">
            <w:pPr>
              <w:adjustRightInd w:val="0"/>
              <w:ind w:firstLine="222"/>
              <w:jc w:val="both"/>
              <w:rPr>
                <w:rFonts w:ascii="Times New Roman CYR" w:hAnsi="Times New Roman CYR"/>
              </w:rPr>
            </w:pPr>
          </w:p>
        </w:tc>
      </w:tr>
      <w:tr w:rsidR="002729A1" w:rsidRPr="00994D9A" w:rsidTr="001C30D8">
        <w:tc>
          <w:tcPr>
            <w:tcW w:w="426" w:type="dxa"/>
            <w:tcBorders>
              <w:top w:val="single" w:sz="4" w:space="0" w:color="auto"/>
              <w:left w:val="single" w:sz="4" w:space="0" w:color="auto"/>
              <w:bottom w:val="single" w:sz="4" w:space="0" w:color="auto"/>
              <w:right w:val="single" w:sz="4" w:space="0" w:color="auto"/>
            </w:tcBorders>
          </w:tcPr>
          <w:p w:rsidR="002729A1" w:rsidRPr="00994D9A" w:rsidRDefault="002729A1" w:rsidP="002729A1">
            <w:pPr>
              <w:adjustRightInd w:val="0"/>
              <w:jc w:val="center"/>
              <w:rPr>
                <w:rFonts w:ascii="Times New Roman CYR" w:hAnsi="Times New Roman CYR"/>
              </w:rPr>
            </w:pPr>
            <w:r>
              <w:rPr>
                <w:rFonts w:ascii="Times New Roman CYR" w:hAnsi="Times New Roman CYR"/>
              </w:rPr>
              <w:t>23</w:t>
            </w:r>
          </w:p>
        </w:tc>
        <w:tc>
          <w:tcPr>
            <w:tcW w:w="6095" w:type="dxa"/>
            <w:tcBorders>
              <w:top w:val="single" w:sz="4" w:space="0" w:color="auto"/>
              <w:left w:val="single" w:sz="4" w:space="0" w:color="auto"/>
              <w:bottom w:val="single" w:sz="4" w:space="0" w:color="auto"/>
              <w:right w:val="single" w:sz="4" w:space="0" w:color="auto"/>
            </w:tcBorders>
          </w:tcPr>
          <w:p w:rsidR="002729A1" w:rsidRPr="00645187" w:rsidRDefault="002729A1" w:rsidP="002729A1">
            <w:pPr>
              <w:adjustRightInd w:val="0"/>
              <w:ind w:firstLine="221"/>
              <w:jc w:val="both"/>
              <w:rPr>
                <w:rFonts w:eastAsia="Calibri"/>
                <w:b/>
                <w:bCs/>
              </w:rPr>
            </w:pPr>
            <w:r w:rsidRPr="00645187">
              <w:rPr>
                <w:rFonts w:eastAsia="Calibri"/>
                <w:b/>
                <w:bCs/>
              </w:rPr>
              <w:t>Ассоциация добросовестных участников рынка агропромышленного комплекса</w:t>
            </w:r>
          </w:p>
          <w:p w:rsidR="002729A1" w:rsidRPr="00645187" w:rsidRDefault="002729A1" w:rsidP="002729A1">
            <w:pPr>
              <w:adjustRightInd w:val="0"/>
              <w:ind w:firstLine="221"/>
              <w:jc w:val="both"/>
              <w:rPr>
                <w:rFonts w:eastAsia="Calibri"/>
                <w:bCs/>
              </w:rPr>
            </w:pPr>
            <w:r w:rsidRPr="00645187">
              <w:rPr>
                <w:rFonts w:eastAsia="Calibri"/>
                <w:bCs/>
              </w:rPr>
              <w:t xml:space="preserve">Проводить налоговый контроль в связи с совершением сделок между взаимозависимыми лицами, местом регистрации, либо местом жительства, либо местом налогового </w:t>
            </w:r>
            <w:proofErr w:type="spellStart"/>
            <w:r w:rsidRPr="00645187">
              <w:rPr>
                <w:rFonts w:eastAsia="Calibri"/>
                <w:bCs/>
              </w:rPr>
              <w:t>резидентства</w:t>
            </w:r>
            <w:proofErr w:type="spellEnd"/>
            <w:r w:rsidRPr="00645187">
              <w:rPr>
                <w:rFonts w:eastAsia="Calibri"/>
                <w:bCs/>
              </w:rPr>
              <w:t xml:space="preserve"> всех сторон и выгодоприобретателей по которой является Российская Федерация, в рамках контрольных мероприятий в режиме налогового мониторинга. </w:t>
            </w:r>
          </w:p>
          <w:p w:rsidR="002729A1" w:rsidRPr="00645187" w:rsidRDefault="002729A1" w:rsidP="002729A1">
            <w:pPr>
              <w:adjustRightInd w:val="0"/>
              <w:ind w:firstLine="221"/>
              <w:jc w:val="both"/>
              <w:rPr>
                <w:rFonts w:eastAsia="Calibri"/>
                <w:bCs/>
              </w:rPr>
            </w:pPr>
            <w:r w:rsidRPr="00645187">
              <w:rPr>
                <w:rFonts w:eastAsia="Calibri"/>
                <w:bCs/>
              </w:rPr>
              <w:t>Как правило, у крупнейших налогоплательщиков (групп компаний) большое количество сделок, признаваемых контролируемыми в соответствии со ст. 105.14 НК РФ. Режим налогового мониторинга предполагает непрерывное взаимодействие налогоплательщика и налогового органа. Проведение отдельных проверок по трансфертному ценообразованию значительно увеличивает нагрузку на налоговых специалистов организации, что затрудняет возможность непрерывного взаимодействия в рамках налогового мониторинга.</w:t>
            </w:r>
          </w:p>
          <w:p w:rsidR="002729A1" w:rsidRPr="00645187" w:rsidRDefault="002729A1" w:rsidP="002729A1">
            <w:pPr>
              <w:adjustRightInd w:val="0"/>
              <w:ind w:firstLine="221"/>
              <w:jc w:val="both"/>
              <w:rPr>
                <w:rFonts w:eastAsia="Calibri"/>
                <w:bCs/>
              </w:rPr>
            </w:pPr>
            <w:r w:rsidRPr="00645187">
              <w:rPr>
                <w:rFonts w:eastAsia="Calibri"/>
                <w:bCs/>
              </w:rPr>
              <w:t>Кроме того, в зарубежной практике аналогичный режиму налогового мониторинга режим «</w:t>
            </w:r>
            <w:proofErr w:type="spellStart"/>
            <w:r w:rsidRPr="00645187">
              <w:rPr>
                <w:rFonts w:eastAsia="Calibri"/>
                <w:bCs/>
              </w:rPr>
              <w:t>Cooperative</w:t>
            </w:r>
            <w:proofErr w:type="spellEnd"/>
            <w:r w:rsidRPr="00645187">
              <w:rPr>
                <w:rFonts w:eastAsia="Calibri"/>
                <w:bCs/>
              </w:rPr>
              <w:t xml:space="preserve"> </w:t>
            </w:r>
            <w:proofErr w:type="spellStart"/>
            <w:r w:rsidRPr="00645187">
              <w:rPr>
                <w:rFonts w:eastAsia="Calibri"/>
                <w:bCs/>
              </w:rPr>
              <w:t>Compliance</w:t>
            </w:r>
            <w:proofErr w:type="spellEnd"/>
            <w:r w:rsidRPr="00645187">
              <w:rPr>
                <w:rFonts w:eastAsia="Calibri"/>
                <w:bCs/>
              </w:rPr>
              <w:t>» покрывает налоговый контроль по вопросам трансфертного ценообразования (например, в Бельгии, Дании).</w:t>
            </w:r>
          </w:p>
          <w:p w:rsidR="002729A1" w:rsidRPr="00645187" w:rsidRDefault="002729A1" w:rsidP="002729A1">
            <w:pPr>
              <w:adjustRightInd w:val="0"/>
              <w:ind w:firstLine="221"/>
              <w:jc w:val="both"/>
              <w:rPr>
                <w:rFonts w:eastAsia="Calibri"/>
                <w:bCs/>
              </w:rPr>
            </w:pPr>
            <w:r w:rsidRPr="00645187">
              <w:rPr>
                <w:rFonts w:eastAsia="Calibri"/>
                <w:bCs/>
              </w:rPr>
              <w:t xml:space="preserve">В </w:t>
            </w:r>
            <w:proofErr w:type="gramStart"/>
            <w:r w:rsidRPr="00645187">
              <w:rPr>
                <w:rFonts w:eastAsia="Calibri"/>
                <w:bCs/>
              </w:rPr>
              <w:t>связи</w:t>
            </w:r>
            <w:proofErr w:type="gramEnd"/>
            <w:r w:rsidRPr="00645187">
              <w:rPr>
                <w:rFonts w:eastAsia="Calibri"/>
                <w:bCs/>
              </w:rPr>
              <w:t xml:space="preserve"> с чем предлагаем проводить налоговый контроль в связи с совершением сделок между взаимозависимыми лицами, местом регистрации, либо местом жительства, либо местом налогового </w:t>
            </w:r>
            <w:proofErr w:type="spellStart"/>
            <w:r w:rsidRPr="00645187">
              <w:rPr>
                <w:rFonts w:eastAsia="Calibri"/>
                <w:bCs/>
              </w:rPr>
              <w:t>резидентства</w:t>
            </w:r>
            <w:proofErr w:type="spellEnd"/>
            <w:r w:rsidRPr="00645187">
              <w:rPr>
                <w:rFonts w:eastAsia="Calibri"/>
                <w:bCs/>
              </w:rPr>
              <w:t xml:space="preserve"> всех сторон и выгодоприобретателей по которой является Российская Федерация, в рамках контрольных мероприятий в режиме налогового мониторинга.</w:t>
            </w:r>
          </w:p>
          <w:p w:rsidR="002729A1" w:rsidRPr="00645187" w:rsidRDefault="002729A1" w:rsidP="002729A1">
            <w:pPr>
              <w:adjustRightInd w:val="0"/>
              <w:ind w:firstLine="221"/>
              <w:jc w:val="both"/>
              <w:rPr>
                <w:rFonts w:eastAsia="Calibri"/>
                <w:bCs/>
              </w:rPr>
            </w:pPr>
            <w:r w:rsidRPr="00645187">
              <w:rPr>
                <w:rFonts w:eastAsia="Calibri"/>
                <w:bCs/>
              </w:rPr>
              <w:t>Данное изменение позволит привлечь большее количество компаний, заинтересованных во вступлении в режим налогового мониторинга.</w:t>
            </w:r>
          </w:p>
        </w:tc>
        <w:tc>
          <w:tcPr>
            <w:tcW w:w="3259" w:type="dxa"/>
            <w:tcBorders>
              <w:top w:val="single" w:sz="4" w:space="0" w:color="auto"/>
              <w:left w:val="single" w:sz="4" w:space="0" w:color="auto"/>
              <w:bottom w:val="single" w:sz="4" w:space="0" w:color="auto"/>
              <w:right w:val="single" w:sz="4" w:space="0" w:color="auto"/>
            </w:tcBorders>
          </w:tcPr>
          <w:p w:rsidR="002729A1" w:rsidRDefault="00BB5445" w:rsidP="002729A1">
            <w:pPr>
              <w:adjustRightInd w:val="0"/>
              <w:ind w:firstLine="222"/>
              <w:jc w:val="both"/>
              <w:rPr>
                <w:rFonts w:ascii="Times New Roman CYR" w:hAnsi="Times New Roman CYR"/>
              </w:rPr>
            </w:pPr>
            <w:r>
              <w:rPr>
                <w:rFonts w:ascii="Times New Roman CYR" w:hAnsi="Times New Roman CYR"/>
              </w:rPr>
              <w:t>Не поддерживается.</w:t>
            </w:r>
          </w:p>
          <w:p w:rsidR="00BB5445" w:rsidRPr="00994D9A" w:rsidRDefault="00BB5445" w:rsidP="002729A1">
            <w:pPr>
              <w:adjustRightInd w:val="0"/>
              <w:ind w:firstLine="222"/>
              <w:jc w:val="both"/>
              <w:rPr>
                <w:rFonts w:ascii="Times New Roman CYR" w:hAnsi="Times New Roman CYR"/>
              </w:rPr>
            </w:pPr>
            <w:r>
              <w:rPr>
                <w:rFonts w:ascii="Times New Roman CYR" w:hAnsi="Times New Roman CYR"/>
              </w:rPr>
              <w:t>Не относится к предмету правового регулирования законопроекта.</w:t>
            </w:r>
          </w:p>
        </w:tc>
      </w:tr>
      <w:tr w:rsidR="002729A1" w:rsidRPr="00994D9A" w:rsidTr="001C30D8">
        <w:tc>
          <w:tcPr>
            <w:tcW w:w="426" w:type="dxa"/>
            <w:tcBorders>
              <w:top w:val="single" w:sz="4" w:space="0" w:color="auto"/>
              <w:left w:val="single" w:sz="4" w:space="0" w:color="auto"/>
              <w:bottom w:val="single" w:sz="4" w:space="0" w:color="auto"/>
              <w:right w:val="single" w:sz="4" w:space="0" w:color="auto"/>
            </w:tcBorders>
          </w:tcPr>
          <w:p w:rsidR="002729A1" w:rsidRPr="00994D9A" w:rsidRDefault="002729A1" w:rsidP="002729A1">
            <w:pPr>
              <w:adjustRightInd w:val="0"/>
              <w:jc w:val="center"/>
              <w:rPr>
                <w:rFonts w:ascii="Times New Roman CYR" w:hAnsi="Times New Roman CYR"/>
              </w:rPr>
            </w:pPr>
            <w:r>
              <w:rPr>
                <w:rFonts w:ascii="Times New Roman CYR" w:hAnsi="Times New Roman CYR"/>
              </w:rPr>
              <w:lastRenderedPageBreak/>
              <w:t>24</w:t>
            </w:r>
          </w:p>
        </w:tc>
        <w:tc>
          <w:tcPr>
            <w:tcW w:w="6095" w:type="dxa"/>
            <w:tcBorders>
              <w:top w:val="single" w:sz="4" w:space="0" w:color="auto"/>
              <w:left w:val="single" w:sz="4" w:space="0" w:color="auto"/>
              <w:bottom w:val="single" w:sz="4" w:space="0" w:color="auto"/>
              <w:right w:val="single" w:sz="4" w:space="0" w:color="auto"/>
            </w:tcBorders>
          </w:tcPr>
          <w:p w:rsidR="002729A1" w:rsidRPr="00645187" w:rsidRDefault="002729A1" w:rsidP="002729A1">
            <w:pPr>
              <w:adjustRightInd w:val="0"/>
              <w:ind w:firstLine="221"/>
              <w:jc w:val="both"/>
              <w:rPr>
                <w:rFonts w:eastAsia="Calibri"/>
                <w:b/>
                <w:bCs/>
              </w:rPr>
            </w:pPr>
            <w:r w:rsidRPr="00645187">
              <w:rPr>
                <w:rFonts w:eastAsia="Calibri"/>
                <w:b/>
                <w:bCs/>
              </w:rPr>
              <w:t>Ассоциация добросовестных участников рынка агропромышленного комплекса</w:t>
            </w:r>
          </w:p>
          <w:p w:rsidR="002729A1" w:rsidRPr="00645187" w:rsidRDefault="002729A1" w:rsidP="002729A1">
            <w:pPr>
              <w:adjustRightInd w:val="0"/>
              <w:ind w:firstLine="221"/>
              <w:jc w:val="both"/>
              <w:rPr>
                <w:rFonts w:eastAsia="Calibri"/>
                <w:bCs/>
              </w:rPr>
            </w:pPr>
            <w:r w:rsidRPr="00645187">
              <w:rPr>
                <w:rFonts w:eastAsia="Calibri"/>
                <w:bCs/>
              </w:rPr>
              <w:t>Освободить от проверок по трансфертному ценообразованию компании, применяющие налоговый мониторинг, по сделкам с взаимозависимыми лицами плательщиками единого сельскохозяйственного налога.</w:t>
            </w:r>
          </w:p>
          <w:p w:rsidR="002729A1" w:rsidRPr="00645187" w:rsidRDefault="002729A1" w:rsidP="002729A1">
            <w:pPr>
              <w:adjustRightInd w:val="0"/>
              <w:ind w:firstLine="221"/>
              <w:jc w:val="both"/>
              <w:rPr>
                <w:rFonts w:eastAsia="Calibri"/>
                <w:bCs/>
              </w:rPr>
            </w:pPr>
            <w:r w:rsidRPr="00645187">
              <w:rPr>
                <w:rFonts w:eastAsia="Calibri"/>
                <w:bCs/>
              </w:rPr>
              <w:t xml:space="preserve">Как правило, компании в сфере оборота сельскохозяйственной продукции применяют систему налогообложения для </w:t>
            </w:r>
            <w:proofErr w:type="gramStart"/>
            <w:r w:rsidRPr="00645187">
              <w:rPr>
                <w:rFonts w:eastAsia="Calibri"/>
                <w:bCs/>
              </w:rPr>
              <w:t>сельскохозяйственных</w:t>
            </w:r>
            <w:proofErr w:type="gramEnd"/>
          </w:p>
          <w:p w:rsidR="002729A1" w:rsidRPr="00645187" w:rsidRDefault="002729A1" w:rsidP="002729A1">
            <w:pPr>
              <w:adjustRightInd w:val="0"/>
              <w:ind w:firstLine="221"/>
              <w:jc w:val="both"/>
              <w:rPr>
                <w:rFonts w:eastAsia="Calibri"/>
                <w:bCs/>
              </w:rPr>
            </w:pPr>
            <w:r w:rsidRPr="00645187">
              <w:rPr>
                <w:rFonts w:eastAsia="Calibri"/>
                <w:bCs/>
              </w:rPr>
              <w:t xml:space="preserve">товаропроизводителей (единый сельскохозяйственный налог), что автоматически дает основания для признания сделок между взаимозависимыми лицами, местом регистрации, либо местом жительства, либо местом налогового </w:t>
            </w:r>
            <w:proofErr w:type="spellStart"/>
            <w:r w:rsidRPr="00645187">
              <w:rPr>
                <w:rFonts w:eastAsia="Calibri"/>
                <w:bCs/>
              </w:rPr>
              <w:t>резидентства</w:t>
            </w:r>
            <w:proofErr w:type="spellEnd"/>
            <w:r w:rsidRPr="00645187">
              <w:rPr>
                <w:rFonts w:eastAsia="Calibri"/>
                <w:bCs/>
              </w:rPr>
              <w:t xml:space="preserve"> всех сторон и выгодоприобретателей по которой является Российская Федерация, контролируемыми в соответствии с п. 2 ст. 105.14 НК РФ.</w:t>
            </w:r>
          </w:p>
          <w:p w:rsidR="002729A1" w:rsidRPr="00645187" w:rsidRDefault="002729A1" w:rsidP="002729A1">
            <w:pPr>
              <w:adjustRightInd w:val="0"/>
              <w:ind w:firstLine="221"/>
              <w:jc w:val="both"/>
              <w:rPr>
                <w:rFonts w:eastAsia="Calibri"/>
                <w:bCs/>
              </w:rPr>
            </w:pPr>
            <w:r w:rsidRPr="00645187">
              <w:rPr>
                <w:rFonts w:eastAsia="Calibri"/>
                <w:bCs/>
              </w:rPr>
              <w:t>Данное изменение позволит привлечь большее количество компаний, заинтересованных во вступлении в режим налогового мониторинга.</w:t>
            </w:r>
          </w:p>
        </w:tc>
        <w:tc>
          <w:tcPr>
            <w:tcW w:w="3259" w:type="dxa"/>
            <w:tcBorders>
              <w:top w:val="single" w:sz="4" w:space="0" w:color="auto"/>
              <w:left w:val="single" w:sz="4" w:space="0" w:color="auto"/>
              <w:bottom w:val="single" w:sz="4" w:space="0" w:color="auto"/>
              <w:right w:val="single" w:sz="4" w:space="0" w:color="auto"/>
            </w:tcBorders>
          </w:tcPr>
          <w:p w:rsidR="00BB5445" w:rsidRDefault="00BB5445" w:rsidP="00BB5445">
            <w:pPr>
              <w:adjustRightInd w:val="0"/>
              <w:ind w:firstLine="222"/>
              <w:jc w:val="both"/>
              <w:rPr>
                <w:rFonts w:ascii="Times New Roman CYR" w:hAnsi="Times New Roman CYR"/>
              </w:rPr>
            </w:pPr>
            <w:r>
              <w:rPr>
                <w:rFonts w:ascii="Times New Roman CYR" w:hAnsi="Times New Roman CYR"/>
              </w:rPr>
              <w:t>Не поддерживается.</w:t>
            </w:r>
          </w:p>
          <w:p w:rsidR="002729A1" w:rsidRPr="00994D9A" w:rsidRDefault="00BB5445" w:rsidP="00BB5445">
            <w:pPr>
              <w:adjustRightInd w:val="0"/>
              <w:ind w:firstLine="222"/>
              <w:jc w:val="both"/>
              <w:rPr>
                <w:rFonts w:ascii="Times New Roman CYR" w:hAnsi="Times New Roman CYR"/>
              </w:rPr>
            </w:pPr>
            <w:r>
              <w:rPr>
                <w:rFonts w:ascii="Times New Roman CYR" w:hAnsi="Times New Roman CYR"/>
              </w:rPr>
              <w:t>Не относится к предмету правового регулирования законопроекта.</w:t>
            </w:r>
          </w:p>
        </w:tc>
      </w:tr>
      <w:tr w:rsidR="002729A1" w:rsidRPr="00994D9A" w:rsidTr="001C30D8">
        <w:tc>
          <w:tcPr>
            <w:tcW w:w="426" w:type="dxa"/>
            <w:tcBorders>
              <w:top w:val="single" w:sz="4" w:space="0" w:color="auto"/>
              <w:left w:val="single" w:sz="4" w:space="0" w:color="auto"/>
              <w:bottom w:val="single" w:sz="4" w:space="0" w:color="auto"/>
              <w:right w:val="single" w:sz="4" w:space="0" w:color="auto"/>
            </w:tcBorders>
          </w:tcPr>
          <w:p w:rsidR="002729A1" w:rsidRPr="00994D9A" w:rsidRDefault="002729A1" w:rsidP="002729A1">
            <w:pPr>
              <w:adjustRightInd w:val="0"/>
              <w:jc w:val="center"/>
              <w:rPr>
                <w:rFonts w:ascii="Times New Roman CYR" w:hAnsi="Times New Roman CYR"/>
              </w:rPr>
            </w:pPr>
            <w:r>
              <w:rPr>
                <w:rFonts w:ascii="Times New Roman CYR" w:hAnsi="Times New Roman CYR"/>
              </w:rPr>
              <w:t>25</w:t>
            </w:r>
          </w:p>
        </w:tc>
        <w:tc>
          <w:tcPr>
            <w:tcW w:w="6095" w:type="dxa"/>
            <w:tcBorders>
              <w:top w:val="single" w:sz="4" w:space="0" w:color="auto"/>
              <w:left w:val="single" w:sz="4" w:space="0" w:color="auto"/>
              <w:bottom w:val="single" w:sz="4" w:space="0" w:color="auto"/>
              <w:right w:val="single" w:sz="4" w:space="0" w:color="auto"/>
            </w:tcBorders>
          </w:tcPr>
          <w:p w:rsidR="002729A1" w:rsidRPr="00645187" w:rsidRDefault="002729A1" w:rsidP="002729A1">
            <w:pPr>
              <w:adjustRightInd w:val="0"/>
              <w:ind w:firstLine="221"/>
              <w:jc w:val="both"/>
              <w:rPr>
                <w:rFonts w:eastAsia="Calibri"/>
                <w:b/>
                <w:bCs/>
              </w:rPr>
            </w:pPr>
            <w:r w:rsidRPr="00645187">
              <w:rPr>
                <w:rFonts w:eastAsia="Calibri"/>
                <w:b/>
                <w:bCs/>
              </w:rPr>
              <w:t>Ассоциация добросовестных участников рынка агропромышленного комплекса</w:t>
            </w:r>
          </w:p>
          <w:p w:rsidR="002729A1" w:rsidRPr="00645187" w:rsidRDefault="002729A1" w:rsidP="002729A1">
            <w:pPr>
              <w:adjustRightInd w:val="0"/>
              <w:ind w:firstLine="221"/>
              <w:jc w:val="both"/>
              <w:rPr>
                <w:rFonts w:eastAsia="Calibri"/>
                <w:bCs/>
              </w:rPr>
            </w:pPr>
            <w:r w:rsidRPr="00645187">
              <w:rPr>
                <w:rFonts w:eastAsia="Calibri"/>
                <w:bCs/>
              </w:rPr>
              <w:t xml:space="preserve">Освобождение </w:t>
            </w:r>
            <w:proofErr w:type="gramStart"/>
            <w:r w:rsidRPr="00645187">
              <w:rPr>
                <w:rFonts w:eastAsia="Calibri"/>
                <w:bCs/>
              </w:rPr>
              <w:t>от ответственности за налоговые правонарушения в периодах до вступления в налоговый мониторинг</w:t>
            </w:r>
            <w:proofErr w:type="gramEnd"/>
            <w:r w:rsidRPr="00645187">
              <w:rPr>
                <w:rFonts w:eastAsia="Calibri"/>
                <w:bCs/>
              </w:rPr>
              <w:t>, выявленных по основаниям, аналогичным основаниям правонарушений, обнаруженных по результатам контрольных мероприятий в рамках налогового мониторинга.</w:t>
            </w:r>
          </w:p>
          <w:p w:rsidR="002729A1" w:rsidRPr="00645187" w:rsidRDefault="002729A1" w:rsidP="002729A1">
            <w:pPr>
              <w:adjustRightInd w:val="0"/>
              <w:ind w:firstLine="221"/>
              <w:jc w:val="both"/>
              <w:rPr>
                <w:rFonts w:eastAsia="Calibri"/>
                <w:bCs/>
              </w:rPr>
            </w:pPr>
            <w:proofErr w:type="gramStart"/>
            <w:r w:rsidRPr="00645187">
              <w:rPr>
                <w:rFonts w:eastAsia="Calibri"/>
                <w:bCs/>
              </w:rPr>
              <w:t>Поскольку режим налогового мониторинга предполагает взаимовыгодное сотрудничество между бизнесом и налоговыми органами, полную открытость в обмен на освобождение от налоговых проверок, считаем целесообразным освобождение от ответственности за налоговые правонарушения в периодах до вступления в налоговый мониторинг, выявленных по основаниям, аналогичным основаниям правонарушений, обнаруженных по результатам контрольных мероприятий в рамках налогового мониторинга.</w:t>
            </w:r>
            <w:proofErr w:type="gramEnd"/>
          </w:p>
          <w:p w:rsidR="002729A1" w:rsidRPr="00645187" w:rsidRDefault="002729A1" w:rsidP="002729A1">
            <w:pPr>
              <w:adjustRightInd w:val="0"/>
              <w:ind w:firstLine="221"/>
              <w:jc w:val="both"/>
              <w:rPr>
                <w:rFonts w:eastAsia="Calibri"/>
                <w:bCs/>
              </w:rPr>
            </w:pPr>
            <w:r w:rsidRPr="00645187">
              <w:rPr>
                <w:rFonts w:eastAsia="Calibri"/>
                <w:bCs/>
              </w:rPr>
              <w:t>Данное изменение позволит привлечь большее количество компаний, заинтересованных во вступлении в режим налогового мониторинга.</w:t>
            </w:r>
          </w:p>
        </w:tc>
        <w:tc>
          <w:tcPr>
            <w:tcW w:w="3259" w:type="dxa"/>
            <w:tcBorders>
              <w:top w:val="single" w:sz="4" w:space="0" w:color="auto"/>
              <w:left w:val="single" w:sz="4" w:space="0" w:color="auto"/>
              <w:bottom w:val="single" w:sz="4" w:space="0" w:color="auto"/>
              <w:right w:val="single" w:sz="4" w:space="0" w:color="auto"/>
            </w:tcBorders>
          </w:tcPr>
          <w:p w:rsidR="00BB5445" w:rsidRDefault="00BB5445" w:rsidP="00BB5445">
            <w:pPr>
              <w:adjustRightInd w:val="0"/>
              <w:ind w:firstLine="222"/>
              <w:jc w:val="both"/>
              <w:rPr>
                <w:rFonts w:ascii="Times New Roman CYR" w:hAnsi="Times New Roman CYR"/>
              </w:rPr>
            </w:pPr>
            <w:r>
              <w:rPr>
                <w:rFonts w:ascii="Times New Roman CYR" w:hAnsi="Times New Roman CYR"/>
              </w:rPr>
              <w:t>Не поддерживается.</w:t>
            </w:r>
          </w:p>
          <w:p w:rsidR="002729A1" w:rsidRPr="00994D9A" w:rsidRDefault="00BB5445" w:rsidP="00BB5445">
            <w:pPr>
              <w:adjustRightInd w:val="0"/>
              <w:ind w:firstLine="222"/>
              <w:jc w:val="both"/>
              <w:rPr>
                <w:rFonts w:ascii="Times New Roman CYR" w:hAnsi="Times New Roman CYR"/>
              </w:rPr>
            </w:pPr>
            <w:r>
              <w:rPr>
                <w:rFonts w:ascii="Times New Roman CYR" w:hAnsi="Times New Roman CYR"/>
              </w:rPr>
              <w:t>Не относится к предмету правового регулирования законопроекта.</w:t>
            </w:r>
          </w:p>
        </w:tc>
      </w:tr>
      <w:tr w:rsidR="002729A1" w:rsidRPr="00994D9A" w:rsidTr="001C30D8">
        <w:tc>
          <w:tcPr>
            <w:tcW w:w="426" w:type="dxa"/>
            <w:tcBorders>
              <w:top w:val="single" w:sz="4" w:space="0" w:color="auto"/>
              <w:left w:val="single" w:sz="4" w:space="0" w:color="auto"/>
              <w:bottom w:val="single" w:sz="4" w:space="0" w:color="auto"/>
              <w:right w:val="single" w:sz="4" w:space="0" w:color="auto"/>
            </w:tcBorders>
          </w:tcPr>
          <w:p w:rsidR="002729A1" w:rsidRPr="00994D9A" w:rsidRDefault="002729A1" w:rsidP="002729A1">
            <w:pPr>
              <w:adjustRightInd w:val="0"/>
              <w:jc w:val="center"/>
              <w:rPr>
                <w:rFonts w:ascii="Times New Roman CYR" w:hAnsi="Times New Roman CYR"/>
              </w:rPr>
            </w:pPr>
            <w:r>
              <w:rPr>
                <w:rFonts w:ascii="Times New Roman CYR" w:hAnsi="Times New Roman CYR"/>
              </w:rPr>
              <w:t>26</w:t>
            </w:r>
          </w:p>
        </w:tc>
        <w:tc>
          <w:tcPr>
            <w:tcW w:w="6095" w:type="dxa"/>
            <w:tcBorders>
              <w:top w:val="single" w:sz="4" w:space="0" w:color="auto"/>
              <w:left w:val="single" w:sz="4" w:space="0" w:color="auto"/>
              <w:bottom w:val="single" w:sz="4" w:space="0" w:color="auto"/>
              <w:right w:val="single" w:sz="4" w:space="0" w:color="auto"/>
            </w:tcBorders>
          </w:tcPr>
          <w:p w:rsidR="002729A1" w:rsidRPr="00645187" w:rsidRDefault="002729A1" w:rsidP="002729A1">
            <w:pPr>
              <w:adjustRightInd w:val="0"/>
              <w:ind w:firstLine="221"/>
              <w:jc w:val="both"/>
              <w:rPr>
                <w:rFonts w:eastAsia="Calibri"/>
                <w:b/>
                <w:bCs/>
              </w:rPr>
            </w:pPr>
            <w:r w:rsidRPr="00645187">
              <w:rPr>
                <w:rFonts w:eastAsia="Calibri"/>
                <w:b/>
                <w:bCs/>
              </w:rPr>
              <w:t>Ассоциация добросовестных участников рынка агропромышленного комплекса</w:t>
            </w:r>
          </w:p>
          <w:p w:rsidR="002729A1" w:rsidRPr="00645187" w:rsidRDefault="002729A1" w:rsidP="002729A1">
            <w:pPr>
              <w:adjustRightInd w:val="0"/>
              <w:ind w:firstLine="221"/>
              <w:jc w:val="both"/>
              <w:rPr>
                <w:rFonts w:eastAsia="Calibri"/>
                <w:bCs/>
              </w:rPr>
            </w:pPr>
            <w:r w:rsidRPr="00645187">
              <w:rPr>
                <w:rFonts w:eastAsia="Calibri"/>
                <w:bCs/>
              </w:rPr>
              <w:t>Обеспечить своевременное и полное информирование о наличии несформированного источника для применения вычета по НДС (налогового «разрыва» по НДС) по сделкам участников налогового мониторинга.</w:t>
            </w:r>
          </w:p>
          <w:p w:rsidR="002729A1" w:rsidRPr="00645187" w:rsidRDefault="002729A1" w:rsidP="002729A1">
            <w:pPr>
              <w:adjustRightInd w:val="0"/>
              <w:ind w:firstLine="221"/>
              <w:jc w:val="both"/>
              <w:rPr>
                <w:rFonts w:eastAsia="Calibri"/>
                <w:bCs/>
              </w:rPr>
            </w:pPr>
            <w:r w:rsidRPr="00645187">
              <w:rPr>
                <w:rFonts w:eastAsia="Calibri"/>
                <w:bCs/>
              </w:rPr>
              <w:t>Поскольку компании в сфере оборота сельскохозяйственной продукции осуществляют большое количество сделок с различными поставщиками, могут быть выявлены «разрывы» в налоговых декларациях по НДС при обнаружении расхождений по суммам НДС, указанных в книгах покупок и продаж контрагентов. То есть, если вычет по НДС заявлен, а операция по начислению налога и его уплаты в бюджет по конкретной сделке не отражена в учете. Данное изменение позволит добросовестным участникам рынка иметь возможность оперативно оценить, имеются ли у предполагаемого контрагента налоговые разрывы и за какой период, а также урегулировать сомнительную ситуацию по НДС, если она возникает</w:t>
            </w:r>
            <w:r>
              <w:rPr>
                <w:rFonts w:eastAsia="Calibri"/>
                <w:bCs/>
              </w:rPr>
              <w:t>.</w:t>
            </w:r>
          </w:p>
        </w:tc>
        <w:tc>
          <w:tcPr>
            <w:tcW w:w="3259" w:type="dxa"/>
            <w:tcBorders>
              <w:top w:val="single" w:sz="4" w:space="0" w:color="auto"/>
              <w:left w:val="single" w:sz="4" w:space="0" w:color="auto"/>
              <w:bottom w:val="single" w:sz="4" w:space="0" w:color="auto"/>
              <w:right w:val="single" w:sz="4" w:space="0" w:color="auto"/>
            </w:tcBorders>
          </w:tcPr>
          <w:p w:rsidR="00BB5445" w:rsidRDefault="00BB5445" w:rsidP="00BB5445">
            <w:pPr>
              <w:adjustRightInd w:val="0"/>
              <w:ind w:firstLine="222"/>
              <w:jc w:val="both"/>
              <w:rPr>
                <w:rFonts w:ascii="Times New Roman CYR" w:hAnsi="Times New Roman CYR"/>
              </w:rPr>
            </w:pPr>
            <w:r>
              <w:rPr>
                <w:rFonts w:ascii="Times New Roman CYR" w:hAnsi="Times New Roman CYR"/>
              </w:rPr>
              <w:t>Не поддерживается.</w:t>
            </w:r>
          </w:p>
          <w:p w:rsidR="002729A1" w:rsidRPr="00994D9A" w:rsidRDefault="00BB5445" w:rsidP="00BB5445">
            <w:pPr>
              <w:adjustRightInd w:val="0"/>
              <w:ind w:firstLine="222"/>
              <w:jc w:val="both"/>
              <w:rPr>
                <w:rFonts w:ascii="Times New Roman CYR" w:hAnsi="Times New Roman CYR"/>
              </w:rPr>
            </w:pPr>
            <w:r>
              <w:rPr>
                <w:rFonts w:ascii="Times New Roman CYR" w:hAnsi="Times New Roman CYR"/>
              </w:rPr>
              <w:t>Не относится к предмету правового регулирования законопрое</w:t>
            </w:r>
            <w:bookmarkStart w:id="0" w:name="_GoBack"/>
            <w:bookmarkEnd w:id="0"/>
            <w:r>
              <w:rPr>
                <w:rFonts w:ascii="Times New Roman CYR" w:hAnsi="Times New Roman CYR"/>
              </w:rPr>
              <w:t>кта.</w:t>
            </w:r>
          </w:p>
        </w:tc>
      </w:tr>
    </w:tbl>
    <w:p w:rsidR="00512608" w:rsidRDefault="00512608" w:rsidP="00512608">
      <w:pPr>
        <w:adjustRightInd w:val="0"/>
        <w:jc w:val="both"/>
        <w:rPr>
          <w:sz w:val="28"/>
          <w:szCs w:val="28"/>
        </w:rPr>
      </w:pPr>
    </w:p>
    <w:p w:rsidR="00512608" w:rsidRDefault="00512608" w:rsidP="00512608">
      <w:pPr>
        <w:adjustRightInd w:val="0"/>
        <w:jc w:val="both"/>
        <w:rPr>
          <w:sz w:val="28"/>
          <w:szCs w:val="28"/>
        </w:rPr>
      </w:pPr>
    </w:p>
    <w:p w:rsidR="008F0BD6" w:rsidRDefault="008F0BD6" w:rsidP="00512608">
      <w:pPr>
        <w:adjustRightInd w:val="0"/>
        <w:jc w:val="both"/>
        <w:rPr>
          <w:sz w:val="28"/>
          <w:szCs w:val="28"/>
        </w:rPr>
      </w:pPr>
    </w:p>
    <w:p w:rsidR="008F0BD6" w:rsidRDefault="008F0BD6" w:rsidP="00512608">
      <w:pPr>
        <w:adjustRightInd w:val="0"/>
        <w:jc w:val="both"/>
        <w:rPr>
          <w:sz w:val="28"/>
          <w:szCs w:val="28"/>
        </w:rPr>
      </w:pPr>
    </w:p>
    <w:p w:rsidR="008F0BD6" w:rsidRDefault="008F0BD6" w:rsidP="008F0BD6">
      <w:pPr>
        <w:adjustRightInd w:val="0"/>
        <w:jc w:val="both"/>
        <w:rPr>
          <w:sz w:val="28"/>
          <w:szCs w:val="28"/>
        </w:rPr>
      </w:pPr>
      <w:r>
        <w:rPr>
          <w:sz w:val="28"/>
          <w:szCs w:val="28"/>
        </w:rPr>
        <w:t>Д</w:t>
      </w:r>
      <w:r w:rsidR="00645187">
        <w:rPr>
          <w:sz w:val="28"/>
          <w:szCs w:val="28"/>
        </w:rPr>
        <w:t>иректор</w:t>
      </w:r>
      <w:r>
        <w:rPr>
          <w:sz w:val="28"/>
          <w:szCs w:val="28"/>
        </w:rPr>
        <w:t xml:space="preserve"> </w:t>
      </w:r>
      <w:r w:rsidR="00645187">
        <w:rPr>
          <w:sz w:val="28"/>
          <w:szCs w:val="28"/>
        </w:rPr>
        <w:t xml:space="preserve">Департамента </w:t>
      </w:r>
    </w:p>
    <w:p w:rsidR="00F505AE" w:rsidRPr="00512608" w:rsidRDefault="00512608" w:rsidP="008F0BD6">
      <w:pPr>
        <w:adjustRightInd w:val="0"/>
        <w:jc w:val="both"/>
        <w:rPr>
          <w:sz w:val="28"/>
          <w:szCs w:val="28"/>
        </w:rPr>
      </w:pPr>
      <w:r>
        <w:rPr>
          <w:sz w:val="28"/>
          <w:szCs w:val="28"/>
        </w:rPr>
        <w:t>налоговой</w:t>
      </w:r>
      <w:r w:rsidR="000C2C8A">
        <w:rPr>
          <w:sz w:val="28"/>
          <w:szCs w:val="28"/>
        </w:rPr>
        <w:t xml:space="preserve"> политики</w:t>
      </w:r>
      <w:r w:rsidR="00B41AAD">
        <w:rPr>
          <w:sz w:val="28"/>
          <w:szCs w:val="28"/>
        </w:rPr>
        <w:tab/>
      </w:r>
      <w:r w:rsidR="008F0BD6">
        <w:rPr>
          <w:sz w:val="28"/>
          <w:szCs w:val="28"/>
        </w:rPr>
        <w:t xml:space="preserve">                                                 Д.В. Волков</w:t>
      </w:r>
    </w:p>
    <w:sectPr w:rsidR="00F505AE" w:rsidRPr="00512608">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363" w:rsidRDefault="00114363">
      <w:r>
        <w:separator/>
      </w:r>
    </w:p>
  </w:endnote>
  <w:endnote w:type="continuationSeparator" w:id="0">
    <w:p w:rsidR="00114363" w:rsidRDefault="0011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363" w:rsidRDefault="00114363">
      <w:r>
        <w:separator/>
      </w:r>
    </w:p>
  </w:footnote>
  <w:footnote w:type="continuationSeparator" w:id="0">
    <w:p w:rsidR="00114363" w:rsidRDefault="001143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7732A"/>
    <w:multiLevelType w:val="hybridMultilevel"/>
    <w:tmpl w:val="51B4C504"/>
    <w:lvl w:ilvl="0" w:tplc="0419000F">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405C85"/>
    <w:multiLevelType w:val="hybridMultilevel"/>
    <w:tmpl w:val="92E0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4C7115"/>
    <w:multiLevelType w:val="hybridMultilevel"/>
    <w:tmpl w:val="6220C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91"/>
    <w:rsid w:val="00004E6A"/>
    <w:rsid w:val="00017680"/>
    <w:rsid w:val="0006270D"/>
    <w:rsid w:val="000C2C8A"/>
    <w:rsid w:val="000F12C5"/>
    <w:rsid w:val="00114363"/>
    <w:rsid w:val="00161F0D"/>
    <w:rsid w:val="00177762"/>
    <w:rsid w:val="001924D7"/>
    <w:rsid w:val="001C30D8"/>
    <w:rsid w:val="001C7133"/>
    <w:rsid w:val="001E3F3C"/>
    <w:rsid w:val="001F7138"/>
    <w:rsid w:val="002076EB"/>
    <w:rsid w:val="00235034"/>
    <w:rsid w:val="002729A1"/>
    <w:rsid w:val="00296E0B"/>
    <w:rsid w:val="002B0B79"/>
    <w:rsid w:val="002E367B"/>
    <w:rsid w:val="002E52A6"/>
    <w:rsid w:val="003242BF"/>
    <w:rsid w:val="003552DF"/>
    <w:rsid w:val="00402743"/>
    <w:rsid w:val="00445FCB"/>
    <w:rsid w:val="00491427"/>
    <w:rsid w:val="004D1871"/>
    <w:rsid w:val="004E4E92"/>
    <w:rsid w:val="00512608"/>
    <w:rsid w:val="00521E2C"/>
    <w:rsid w:val="005325EF"/>
    <w:rsid w:val="00596669"/>
    <w:rsid w:val="005A1636"/>
    <w:rsid w:val="005B3C86"/>
    <w:rsid w:val="005B6C91"/>
    <w:rsid w:val="005C3582"/>
    <w:rsid w:val="005C4ED1"/>
    <w:rsid w:val="00605B32"/>
    <w:rsid w:val="00645187"/>
    <w:rsid w:val="00662A8D"/>
    <w:rsid w:val="0067292E"/>
    <w:rsid w:val="006A12F2"/>
    <w:rsid w:val="006C537A"/>
    <w:rsid w:val="006F19D9"/>
    <w:rsid w:val="00723625"/>
    <w:rsid w:val="00730925"/>
    <w:rsid w:val="00734EC4"/>
    <w:rsid w:val="00754CC1"/>
    <w:rsid w:val="0075714F"/>
    <w:rsid w:val="007753DD"/>
    <w:rsid w:val="007A3B12"/>
    <w:rsid w:val="007D1ECB"/>
    <w:rsid w:val="007E5B41"/>
    <w:rsid w:val="008A3D78"/>
    <w:rsid w:val="008D57E8"/>
    <w:rsid w:val="008D6DB2"/>
    <w:rsid w:val="008F0BD6"/>
    <w:rsid w:val="0090385E"/>
    <w:rsid w:val="00916297"/>
    <w:rsid w:val="00966612"/>
    <w:rsid w:val="009804FE"/>
    <w:rsid w:val="00994D9A"/>
    <w:rsid w:val="00A05814"/>
    <w:rsid w:val="00A05A2E"/>
    <w:rsid w:val="00A10E90"/>
    <w:rsid w:val="00A56F31"/>
    <w:rsid w:val="00A85418"/>
    <w:rsid w:val="00A95BC9"/>
    <w:rsid w:val="00AF119C"/>
    <w:rsid w:val="00AF2525"/>
    <w:rsid w:val="00B114CE"/>
    <w:rsid w:val="00B1775A"/>
    <w:rsid w:val="00B21023"/>
    <w:rsid w:val="00B41AAD"/>
    <w:rsid w:val="00B921EA"/>
    <w:rsid w:val="00BA2571"/>
    <w:rsid w:val="00BB5445"/>
    <w:rsid w:val="00BD4288"/>
    <w:rsid w:val="00BD6D73"/>
    <w:rsid w:val="00BF2F25"/>
    <w:rsid w:val="00C44EDA"/>
    <w:rsid w:val="00CC3A9A"/>
    <w:rsid w:val="00CC450A"/>
    <w:rsid w:val="00CE4676"/>
    <w:rsid w:val="00D633B4"/>
    <w:rsid w:val="00D86CA7"/>
    <w:rsid w:val="00DA2B93"/>
    <w:rsid w:val="00DB026E"/>
    <w:rsid w:val="00DF62D4"/>
    <w:rsid w:val="00DF76BB"/>
    <w:rsid w:val="00E260B1"/>
    <w:rsid w:val="00E73C79"/>
    <w:rsid w:val="00EC1F72"/>
    <w:rsid w:val="00ED61C2"/>
    <w:rsid w:val="00EF4152"/>
    <w:rsid w:val="00F10F6A"/>
    <w:rsid w:val="00F505AE"/>
    <w:rsid w:val="00FC328E"/>
    <w:rsid w:val="00FD4390"/>
    <w:rsid w:val="00FD4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paragraph" w:customStyle="1" w:styleId="ConsPlusNormal">
    <w:name w:val="ConsPlusNormal"/>
    <w:rsid w:val="00512608"/>
    <w:pPr>
      <w:autoSpaceDE w:val="0"/>
      <w:autoSpaceDN w:val="0"/>
      <w:adjustRightInd w:val="0"/>
      <w:spacing w:after="0" w:line="240" w:lineRule="auto"/>
    </w:pPr>
    <w:rPr>
      <w:rFonts w:ascii="Times New Roman" w:hAnsi="Times New Roman"/>
      <w:sz w:val="28"/>
      <w:szCs w:val="28"/>
    </w:rPr>
  </w:style>
  <w:style w:type="paragraph" w:customStyle="1" w:styleId="ConsPlusNonformat">
    <w:name w:val="ConsPlusNonformat"/>
    <w:uiPriority w:val="99"/>
    <w:rsid w:val="00512608"/>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512608"/>
    <w:pPr>
      <w:autoSpaceDE w:val="0"/>
      <w:autoSpaceDN w:val="0"/>
      <w:adjustRightInd w:val="0"/>
      <w:spacing w:after="0" w:line="240" w:lineRule="auto"/>
    </w:pPr>
    <w:rPr>
      <w:rFonts w:ascii="Courier New" w:hAnsi="Courier New" w:cs="Courier New"/>
      <w:sz w:val="20"/>
      <w:szCs w:val="20"/>
    </w:rPr>
  </w:style>
  <w:style w:type="paragraph" w:styleId="ad">
    <w:name w:val="List Paragraph"/>
    <w:basedOn w:val="a"/>
    <w:uiPriority w:val="34"/>
    <w:qFormat/>
    <w:rsid w:val="00966612"/>
    <w:pPr>
      <w:autoSpaceDE/>
      <w:autoSpaceDN/>
      <w:ind w:left="720" w:firstLine="709"/>
      <w:contextualSpacing/>
      <w:jc w:val="both"/>
    </w:pPr>
    <w:rPr>
      <w:rFonts w:ascii="Times New Roman CYR" w:eastAsia="Times New Roman" w:hAnsi="Times New Roman CYR"/>
      <w:sz w:val="28"/>
      <w:szCs w:val="22"/>
      <w:lang w:eastAsia="en-US"/>
    </w:rPr>
  </w:style>
  <w:style w:type="paragraph" w:styleId="ae">
    <w:name w:val="annotation text"/>
    <w:basedOn w:val="a"/>
    <w:link w:val="af"/>
    <w:uiPriority w:val="99"/>
    <w:unhideWhenUsed/>
    <w:rsid w:val="001C30D8"/>
    <w:pPr>
      <w:autoSpaceDE/>
      <w:autoSpaceDN/>
      <w:spacing w:after="200"/>
    </w:pPr>
    <w:rPr>
      <w:rFonts w:ascii="Calibri" w:eastAsia="Times New Roman" w:hAnsi="Calibri"/>
      <w:lang w:eastAsia="en-US"/>
    </w:rPr>
  </w:style>
  <w:style w:type="character" w:customStyle="1" w:styleId="af">
    <w:name w:val="Текст примечания Знак"/>
    <w:basedOn w:val="a0"/>
    <w:link w:val="ae"/>
    <w:uiPriority w:val="99"/>
    <w:rsid w:val="001C30D8"/>
    <w:rPr>
      <w:rFonts w:ascii="Calibri" w:eastAsia="Times New Roman" w:hAnsi="Calibri"/>
      <w:sz w:val="20"/>
      <w:szCs w:val="20"/>
      <w:lang w:eastAsia="en-US"/>
    </w:rPr>
  </w:style>
  <w:style w:type="character" w:customStyle="1" w:styleId="CharStyle13">
    <w:name w:val="Char Style 13"/>
    <w:basedOn w:val="a0"/>
    <w:link w:val="Style12"/>
    <w:uiPriority w:val="99"/>
    <w:rsid w:val="00521E2C"/>
    <w:rPr>
      <w:spacing w:val="10"/>
      <w:sz w:val="20"/>
      <w:szCs w:val="20"/>
      <w:shd w:val="clear" w:color="auto" w:fill="FFFFFF"/>
    </w:rPr>
  </w:style>
  <w:style w:type="character" w:customStyle="1" w:styleId="CharStyle14">
    <w:name w:val="Char Style 14"/>
    <w:basedOn w:val="CharStyle13"/>
    <w:uiPriority w:val="99"/>
    <w:rsid w:val="00521E2C"/>
    <w:rPr>
      <w:spacing w:val="10"/>
      <w:sz w:val="20"/>
      <w:szCs w:val="20"/>
      <w:shd w:val="clear" w:color="auto" w:fill="FFFFFF"/>
    </w:rPr>
  </w:style>
  <w:style w:type="paragraph" w:customStyle="1" w:styleId="Style12">
    <w:name w:val="Style 12"/>
    <w:basedOn w:val="a"/>
    <w:link w:val="CharStyle13"/>
    <w:uiPriority w:val="99"/>
    <w:rsid w:val="00521E2C"/>
    <w:pPr>
      <w:widowControl w:val="0"/>
      <w:shd w:val="clear" w:color="auto" w:fill="FFFFFF"/>
      <w:autoSpaceDE/>
      <w:autoSpaceDN/>
      <w:spacing w:line="266" w:lineRule="exact"/>
      <w:jc w:val="both"/>
    </w:pPr>
    <w:rPr>
      <w:rFonts w:asciiTheme="minorHAnsi" w:hAnsiTheme="minorHAnsi"/>
      <w:spacing w:val="10"/>
    </w:rPr>
  </w:style>
  <w:style w:type="character" w:customStyle="1" w:styleId="CharStyle15">
    <w:name w:val="Char Style 15"/>
    <w:basedOn w:val="CharStyle13"/>
    <w:uiPriority w:val="99"/>
    <w:rsid w:val="002076EB"/>
    <w:rPr>
      <w:b/>
      <w:bCs/>
      <w:spacing w:val="0"/>
      <w:sz w:val="20"/>
      <w:szCs w:val="20"/>
      <w:u w:val="none"/>
      <w:shd w:val="clear" w:color="auto" w:fill="FFFFFF"/>
    </w:rPr>
  </w:style>
  <w:style w:type="character" w:customStyle="1" w:styleId="CharStyle20">
    <w:name w:val="Char Style 20"/>
    <w:basedOn w:val="a0"/>
    <w:link w:val="Style19"/>
    <w:uiPriority w:val="99"/>
    <w:rsid w:val="00754CC1"/>
    <w:rPr>
      <w:shd w:val="clear" w:color="auto" w:fill="FFFFFF"/>
    </w:rPr>
  </w:style>
  <w:style w:type="paragraph" w:customStyle="1" w:styleId="Style19">
    <w:name w:val="Style 19"/>
    <w:basedOn w:val="a"/>
    <w:link w:val="CharStyle20"/>
    <w:uiPriority w:val="99"/>
    <w:rsid w:val="00754CC1"/>
    <w:pPr>
      <w:widowControl w:val="0"/>
      <w:shd w:val="clear" w:color="auto" w:fill="FFFFFF"/>
      <w:autoSpaceDE/>
      <w:autoSpaceDN/>
      <w:spacing w:after="300" w:line="317" w:lineRule="exact"/>
      <w:ind w:hanging="560"/>
      <w:jc w:val="both"/>
    </w:pPr>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paragraph" w:customStyle="1" w:styleId="ConsPlusNormal">
    <w:name w:val="ConsPlusNormal"/>
    <w:rsid w:val="00512608"/>
    <w:pPr>
      <w:autoSpaceDE w:val="0"/>
      <w:autoSpaceDN w:val="0"/>
      <w:adjustRightInd w:val="0"/>
      <w:spacing w:after="0" w:line="240" w:lineRule="auto"/>
    </w:pPr>
    <w:rPr>
      <w:rFonts w:ascii="Times New Roman" w:hAnsi="Times New Roman"/>
      <w:sz w:val="28"/>
      <w:szCs w:val="28"/>
    </w:rPr>
  </w:style>
  <w:style w:type="paragraph" w:customStyle="1" w:styleId="ConsPlusNonformat">
    <w:name w:val="ConsPlusNonformat"/>
    <w:uiPriority w:val="99"/>
    <w:rsid w:val="00512608"/>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512608"/>
    <w:pPr>
      <w:autoSpaceDE w:val="0"/>
      <w:autoSpaceDN w:val="0"/>
      <w:adjustRightInd w:val="0"/>
      <w:spacing w:after="0" w:line="240" w:lineRule="auto"/>
    </w:pPr>
    <w:rPr>
      <w:rFonts w:ascii="Courier New" w:hAnsi="Courier New" w:cs="Courier New"/>
      <w:sz w:val="20"/>
      <w:szCs w:val="20"/>
    </w:rPr>
  </w:style>
  <w:style w:type="paragraph" w:styleId="ad">
    <w:name w:val="List Paragraph"/>
    <w:basedOn w:val="a"/>
    <w:uiPriority w:val="34"/>
    <w:qFormat/>
    <w:rsid w:val="00966612"/>
    <w:pPr>
      <w:autoSpaceDE/>
      <w:autoSpaceDN/>
      <w:ind w:left="720" w:firstLine="709"/>
      <w:contextualSpacing/>
      <w:jc w:val="both"/>
    </w:pPr>
    <w:rPr>
      <w:rFonts w:ascii="Times New Roman CYR" w:eastAsia="Times New Roman" w:hAnsi="Times New Roman CYR"/>
      <w:sz w:val="28"/>
      <w:szCs w:val="22"/>
      <w:lang w:eastAsia="en-US"/>
    </w:rPr>
  </w:style>
  <w:style w:type="paragraph" w:styleId="ae">
    <w:name w:val="annotation text"/>
    <w:basedOn w:val="a"/>
    <w:link w:val="af"/>
    <w:uiPriority w:val="99"/>
    <w:unhideWhenUsed/>
    <w:rsid w:val="001C30D8"/>
    <w:pPr>
      <w:autoSpaceDE/>
      <w:autoSpaceDN/>
      <w:spacing w:after="200"/>
    </w:pPr>
    <w:rPr>
      <w:rFonts w:ascii="Calibri" w:eastAsia="Times New Roman" w:hAnsi="Calibri"/>
      <w:lang w:eastAsia="en-US"/>
    </w:rPr>
  </w:style>
  <w:style w:type="character" w:customStyle="1" w:styleId="af">
    <w:name w:val="Текст примечания Знак"/>
    <w:basedOn w:val="a0"/>
    <w:link w:val="ae"/>
    <w:uiPriority w:val="99"/>
    <w:rsid w:val="001C30D8"/>
    <w:rPr>
      <w:rFonts w:ascii="Calibri" w:eastAsia="Times New Roman" w:hAnsi="Calibri"/>
      <w:sz w:val="20"/>
      <w:szCs w:val="20"/>
      <w:lang w:eastAsia="en-US"/>
    </w:rPr>
  </w:style>
  <w:style w:type="character" w:customStyle="1" w:styleId="CharStyle13">
    <w:name w:val="Char Style 13"/>
    <w:basedOn w:val="a0"/>
    <w:link w:val="Style12"/>
    <w:uiPriority w:val="99"/>
    <w:rsid w:val="00521E2C"/>
    <w:rPr>
      <w:spacing w:val="10"/>
      <w:sz w:val="20"/>
      <w:szCs w:val="20"/>
      <w:shd w:val="clear" w:color="auto" w:fill="FFFFFF"/>
    </w:rPr>
  </w:style>
  <w:style w:type="character" w:customStyle="1" w:styleId="CharStyle14">
    <w:name w:val="Char Style 14"/>
    <w:basedOn w:val="CharStyle13"/>
    <w:uiPriority w:val="99"/>
    <w:rsid w:val="00521E2C"/>
    <w:rPr>
      <w:spacing w:val="10"/>
      <w:sz w:val="20"/>
      <w:szCs w:val="20"/>
      <w:shd w:val="clear" w:color="auto" w:fill="FFFFFF"/>
    </w:rPr>
  </w:style>
  <w:style w:type="paragraph" w:customStyle="1" w:styleId="Style12">
    <w:name w:val="Style 12"/>
    <w:basedOn w:val="a"/>
    <w:link w:val="CharStyle13"/>
    <w:uiPriority w:val="99"/>
    <w:rsid w:val="00521E2C"/>
    <w:pPr>
      <w:widowControl w:val="0"/>
      <w:shd w:val="clear" w:color="auto" w:fill="FFFFFF"/>
      <w:autoSpaceDE/>
      <w:autoSpaceDN/>
      <w:spacing w:line="266" w:lineRule="exact"/>
      <w:jc w:val="both"/>
    </w:pPr>
    <w:rPr>
      <w:rFonts w:asciiTheme="minorHAnsi" w:hAnsiTheme="minorHAnsi"/>
      <w:spacing w:val="10"/>
    </w:rPr>
  </w:style>
  <w:style w:type="character" w:customStyle="1" w:styleId="CharStyle15">
    <w:name w:val="Char Style 15"/>
    <w:basedOn w:val="CharStyle13"/>
    <w:uiPriority w:val="99"/>
    <w:rsid w:val="002076EB"/>
    <w:rPr>
      <w:b/>
      <w:bCs/>
      <w:spacing w:val="0"/>
      <w:sz w:val="20"/>
      <w:szCs w:val="20"/>
      <w:u w:val="none"/>
      <w:shd w:val="clear" w:color="auto" w:fill="FFFFFF"/>
    </w:rPr>
  </w:style>
  <w:style w:type="character" w:customStyle="1" w:styleId="CharStyle20">
    <w:name w:val="Char Style 20"/>
    <w:basedOn w:val="a0"/>
    <w:link w:val="Style19"/>
    <w:uiPriority w:val="99"/>
    <w:rsid w:val="00754CC1"/>
    <w:rPr>
      <w:shd w:val="clear" w:color="auto" w:fill="FFFFFF"/>
    </w:rPr>
  </w:style>
  <w:style w:type="paragraph" w:customStyle="1" w:styleId="Style19">
    <w:name w:val="Style 19"/>
    <w:basedOn w:val="a"/>
    <w:link w:val="CharStyle20"/>
    <w:uiPriority w:val="99"/>
    <w:rsid w:val="00754CC1"/>
    <w:pPr>
      <w:widowControl w:val="0"/>
      <w:shd w:val="clear" w:color="auto" w:fill="FFFFFF"/>
      <w:autoSpaceDE/>
      <w:autoSpaceDN/>
      <w:spacing w:after="300" w:line="317" w:lineRule="exact"/>
      <w:ind w:hanging="560"/>
      <w:jc w:val="both"/>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630483">
      <w:bodyDiv w:val="1"/>
      <w:marLeft w:val="0"/>
      <w:marRight w:val="0"/>
      <w:marTop w:val="0"/>
      <w:marBottom w:val="0"/>
      <w:divBdr>
        <w:top w:val="none" w:sz="0" w:space="0" w:color="auto"/>
        <w:left w:val="none" w:sz="0" w:space="0" w:color="auto"/>
        <w:bottom w:val="none" w:sz="0" w:space="0" w:color="auto"/>
        <w:right w:val="none" w:sz="0" w:space="0" w:color="auto"/>
      </w:divBdr>
    </w:div>
    <w:div w:id="196958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D18E5-E529-4A55-9B5F-343A15D3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7184</Words>
  <Characters>40955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48043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Дом</cp:lastModifiedBy>
  <cp:revision>2</cp:revision>
  <cp:lastPrinted>2019-01-17T15:25:00Z</cp:lastPrinted>
  <dcterms:created xsi:type="dcterms:W3CDTF">2020-09-15T08:53:00Z</dcterms:created>
  <dcterms:modified xsi:type="dcterms:W3CDTF">2020-09-15T08:53:00Z</dcterms:modified>
</cp:coreProperties>
</file>