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09" w:rsidRDefault="00271509">
      <w:pPr>
        <w:spacing w:line="240" w:lineRule="atLeast"/>
      </w:pPr>
      <w:bookmarkStart w:id="0" w:name="_GoBack"/>
      <w:bookmarkEnd w:id="0"/>
    </w:p>
    <w:p w:rsidR="008556D7" w:rsidRPr="007D2C20" w:rsidRDefault="00F67861" w:rsidP="008556D7">
      <w:pPr>
        <w:autoSpaceDE w:val="0"/>
        <w:autoSpaceDN w:val="0"/>
        <w:adjustRightInd w:val="0"/>
        <w:spacing w:line="240" w:lineRule="auto"/>
        <w:ind w:left="7788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</w:t>
      </w:r>
      <w:r w:rsidR="008556D7" w:rsidRPr="007D2C20">
        <w:rPr>
          <w:bCs/>
          <w:szCs w:val="28"/>
        </w:rPr>
        <w:t>Проект</w:t>
      </w:r>
    </w:p>
    <w:p w:rsidR="008556D7" w:rsidRDefault="008556D7" w:rsidP="008556D7">
      <w:pPr>
        <w:autoSpaceDE w:val="0"/>
        <w:autoSpaceDN w:val="0"/>
        <w:adjustRightInd w:val="0"/>
        <w:spacing w:line="240" w:lineRule="auto"/>
        <w:ind w:left="7788"/>
        <w:jc w:val="center"/>
        <w:rPr>
          <w:b/>
          <w:bCs/>
          <w:szCs w:val="28"/>
        </w:rPr>
      </w:pPr>
    </w:p>
    <w:p w:rsidR="00517C95" w:rsidRDefault="00517C95" w:rsidP="008556D7">
      <w:pPr>
        <w:autoSpaceDE w:val="0"/>
        <w:autoSpaceDN w:val="0"/>
        <w:adjustRightInd w:val="0"/>
        <w:spacing w:line="240" w:lineRule="auto"/>
        <w:ind w:left="7788"/>
        <w:jc w:val="center"/>
        <w:rPr>
          <w:b/>
          <w:bCs/>
          <w:szCs w:val="28"/>
        </w:rPr>
      </w:pPr>
    </w:p>
    <w:p w:rsidR="00CE70B3" w:rsidRDefault="00CE70B3" w:rsidP="008556D7">
      <w:pPr>
        <w:autoSpaceDE w:val="0"/>
        <w:autoSpaceDN w:val="0"/>
        <w:adjustRightInd w:val="0"/>
        <w:spacing w:line="240" w:lineRule="auto"/>
        <w:ind w:left="7788"/>
        <w:jc w:val="center"/>
        <w:rPr>
          <w:b/>
          <w:bCs/>
          <w:szCs w:val="28"/>
        </w:rPr>
      </w:pPr>
    </w:p>
    <w:p w:rsidR="008556D7" w:rsidRDefault="008556D7" w:rsidP="008556D7">
      <w:pPr>
        <w:autoSpaceDE w:val="0"/>
        <w:autoSpaceDN w:val="0"/>
        <w:adjustRightInd w:val="0"/>
        <w:spacing w:line="240" w:lineRule="auto"/>
        <w:ind w:left="7788"/>
        <w:jc w:val="center"/>
        <w:rPr>
          <w:b/>
          <w:bCs/>
          <w:szCs w:val="28"/>
        </w:rPr>
      </w:pPr>
    </w:p>
    <w:p w:rsidR="008556D7" w:rsidRPr="00BC110F" w:rsidRDefault="008556D7" w:rsidP="008556D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4"/>
          <w:szCs w:val="34"/>
        </w:rPr>
      </w:pPr>
      <w:r w:rsidRPr="00BC110F">
        <w:rPr>
          <w:b/>
          <w:bCs/>
          <w:sz w:val="34"/>
          <w:szCs w:val="34"/>
        </w:rPr>
        <w:t>ПРАВИТЕЛЬСТВО РОССИЙСКОЙ ФЕДЕРАЦИИ</w:t>
      </w:r>
    </w:p>
    <w:p w:rsidR="008556D7" w:rsidRPr="00177555" w:rsidRDefault="008556D7" w:rsidP="008556D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6"/>
          <w:szCs w:val="36"/>
        </w:rPr>
      </w:pPr>
    </w:p>
    <w:p w:rsidR="008556D7" w:rsidRPr="00CE70B3" w:rsidRDefault="008556D7" w:rsidP="008556D7">
      <w:pPr>
        <w:autoSpaceDE w:val="0"/>
        <w:autoSpaceDN w:val="0"/>
        <w:adjustRightInd w:val="0"/>
        <w:spacing w:line="240" w:lineRule="auto"/>
        <w:jc w:val="center"/>
        <w:rPr>
          <w:bCs/>
          <w:sz w:val="30"/>
          <w:szCs w:val="30"/>
        </w:rPr>
      </w:pPr>
      <w:r w:rsidRPr="00CE70B3">
        <w:rPr>
          <w:bCs/>
          <w:sz w:val="30"/>
          <w:szCs w:val="30"/>
        </w:rPr>
        <w:t>ПО</w:t>
      </w:r>
      <w:r w:rsidR="00BC110F" w:rsidRPr="00CE70B3">
        <w:rPr>
          <w:bCs/>
          <w:sz w:val="30"/>
          <w:szCs w:val="30"/>
        </w:rPr>
        <w:t>СТАНОВЛЕНИ</w:t>
      </w:r>
      <w:r w:rsidRPr="00CE70B3">
        <w:rPr>
          <w:bCs/>
          <w:sz w:val="30"/>
          <w:szCs w:val="30"/>
        </w:rPr>
        <w:t>Е</w:t>
      </w:r>
    </w:p>
    <w:p w:rsidR="008556D7" w:rsidRPr="00177555" w:rsidRDefault="008556D7" w:rsidP="008556D7">
      <w:pPr>
        <w:autoSpaceDE w:val="0"/>
        <w:autoSpaceDN w:val="0"/>
        <w:adjustRightInd w:val="0"/>
        <w:spacing w:line="240" w:lineRule="auto"/>
        <w:jc w:val="center"/>
        <w:rPr>
          <w:bCs/>
          <w:sz w:val="48"/>
          <w:szCs w:val="48"/>
        </w:rPr>
      </w:pPr>
    </w:p>
    <w:p w:rsidR="008556D7" w:rsidRPr="00177555" w:rsidRDefault="008556D7" w:rsidP="008556D7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 w:rsidRPr="00177555">
        <w:rPr>
          <w:bCs/>
          <w:szCs w:val="28"/>
        </w:rPr>
        <w:t>от «____»_________________г. №____</w:t>
      </w:r>
    </w:p>
    <w:p w:rsidR="008556D7" w:rsidRPr="00177555" w:rsidRDefault="008556D7" w:rsidP="008556D7">
      <w:pPr>
        <w:autoSpaceDE w:val="0"/>
        <w:autoSpaceDN w:val="0"/>
        <w:adjustRightInd w:val="0"/>
        <w:spacing w:line="240" w:lineRule="auto"/>
        <w:jc w:val="center"/>
        <w:rPr>
          <w:bCs/>
          <w:sz w:val="48"/>
          <w:szCs w:val="48"/>
        </w:rPr>
      </w:pPr>
    </w:p>
    <w:p w:rsidR="008556D7" w:rsidRPr="00CE70B3" w:rsidRDefault="008556D7" w:rsidP="008556D7">
      <w:pPr>
        <w:autoSpaceDE w:val="0"/>
        <w:autoSpaceDN w:val="0"/>
        <w:adjustRightInd w:val="0"/>
        <w:spacing w:line="240" w:lineRule="auto"/>
        <w:jc w:val="center"/>
        <w:rPr>
          <w:bCs/>
          <w:sz w:val="30"/>
          <w:szCs w:val="30"/>
        </w:rPr>
      </w:pPr>
      <w:r w:rsidRPr="00CE70B3">
        <w:rPr>
          <w:bCs/>
          <w:sz w:val="30"/>
          <w:szCs w:val="30"/>
        </w:rPr>
        <w:t>МОСКВА</w:t>
      </w:r>
    </w:p>
    <w:p w:rsidR="008556D7" w:rsidRPr="00AB46DF" w:rsidRDefault="008556D7" w:rsidP="008556D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52"/>
          <w:szCs w:val="52"/>
        </w:rPr>
      </w:pPr>
    </w:p>
    <w:p w:rsidR="005E1BAA" w:rsidRPr="005173B5" w:rsidRDefault="00C009FD" w:rsidP="00543200">
      <w:pPr>
        <w:spacing w:line="240" w:lineRule="auto"/>
        <w:jc w:val="center"/>
        <w:rPr>
          <w:b/>
          <w:bCs/>
        </w:rPr>
      </w:pPr>
      <w:r w:rsidRPr="005173B5">
        <w:rPr>
          <w:b/>
          <w:bCs/>
        </w:rPr>
        <w:t>О</w:t>
      </w:r>
      <w:r w:rsidR="003F3CE0" w:rsidRPr="005173B5">
        <w:rPr>
          <w:b/>
          <w:bCs/>
        </w:rPr>
        <w:t xml:space="preserve"> </w:t>
      </w:r>
      <w:r w:rsidR="00543200" w:rsidRPr="005173B5">
        <w:rPr>
          <w:b/>
          <w:bCs/>
        </w:rPr>
        <w:t>приостановлении действия отдельных положений</w:t>
      </w:r>
      <w:r w:rsidR="00B03B29" w:rsidRPr="005173B5">
        <w:rPr>
          <w:b/>
          <w:bCs/>
        </w:rPr>
        <w:t xml:space="preserve">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установлении особенносте</w:t>
      </w:r>
      <w:r w:rsidR="00FC4FE2" w:rsidRPr="005173B5">
        <w:rPr>
          <w:b/>
          <w:bCs/>
        </w:rPr>
        <w:t xml:space="preserve">й составления проекта федерального бюджета и проектов бюджетов государственных внебюджетных фондов Российской Федерации на 2023 год и плановый период </w:t>
      </w:r>
      <w:r w:rsidR="00FC4FE2" w:rsidRPr="005173B5">
        <w:rPr>
          <w:b/>
          <w:bCs/>
        </w:rPr>
        <w:br/>
        <w:t>2024 и 2025 годов</w:t>
      </w:r>
    </w:p>
    <w:p w:rsidR="00D10BC2" w:rsidRPr="00AB46DF" w:rsidRDefault="00D10BC2" w:rsidP="00271509">
      <w:pPr>
        <w:spacing w:line="240" w:lineRule="atLeast"/>
        <w:jc w:val="center"/>
        <w:rPr>
          <w:b/>
          <w:sz w:val="48"/>
          <w:szCs w:val="48"/>
        </w:rPr>
      </w:pPr>
    </w:p>
    <w:p w:rsidR="00271509" w:rsidRPr="00AA2B31" w:rsidRDefault="00271509" w:rsidP="00F7155F">
      <w:pPr>
        <w:spacing w:line="312" w:lineRule="auto"/>
        <w:ind w:firstLine="709"/>
      </w:pPr>
      <w:r>
        <w:t xml:space="preserve">Правительство Российской Федерации </w:t>
      </w:r>
      <w:r w:rsidRPr="00F16965">
        <w:rPr>
          <w:b/>
        </w:rPr>
        <w:t>п о с т а н о в л я е т</w:t>
      </w:r>
      <w:r w:rsidRPr="00AA2B31">
        <w:t>:</w:t>
      </w:r>
    </w:p>
    <w:p w:rsidR="00B5593D" w:rsidRPr="009B43D8" w:rsidRDefault="00B03B29" w:rsidP="008A4158">
      <w:pPr>
        <w:numPr>
          <w:ilvl w:val="0"/>
          <w:numId w:val="4"/>
        </w:numPr>
        <w:spacing w:line="312" w:lineRule="auto"/>
        <w:ind w:left="0" w:firstLine="709"/>
      </w:pPr>
      <w:r w:rsidRPr="009E0157">
        <w:t xml:space="preserve">Приостановить до 1 января 2023 г. действие пунктов </w:t>
      </w:r>
      <w:r w:rsidR="00E461C8">
        <w:t>20 -</w:t>
      </w:r>
      <w:r w:rsidR="00E3230C">
        <w:t> 23</w:t>
      </w:r>
      <w:r w:rsidR="00E461C8">
        <w:t>, подпунктов "б", "в", "д</w:t>
      </w:r>
      <w:r w:rsidR="00E461C8" w:rsidRPr="00E461C8">
        <w:rPr>
          <w:vertAlign w:val="superscript"/>
        </w:rPr>
        <w:t>1</w:t>
      </w:r>
      <w:r w:rsidR="00E461C8">
        <w:t>", "е", "ж" пункта 24, пункта 24</w:t>
      </w:r>
      <w:r w:rsidR="00E461C8" w:rsidRPr="00E461C8">
        <w:rPr>
          <w:vertAlign w:val="superscript"/>
        </w:rPr>
        <w:t>1</w:t>
      </w:r>
      <w:r w:rsidR="00E461C8">
        <w:t>, пунктов 25</w:t>
      </w:r>
      <w:r w:rsidR="00E461C8" w:rsidRPr="00E461C8">
        <w:rPr>
          <w:vertAlign w:val="superscript"/>
        </w:rPr>
        <w:t>1</w:t>
      </w:r>
      <w:r w:rsidR="00E461C8">
        <w:t> - 26</w:t>
      </w:r>
      <w:r w:rsidR="00E461C8" w:rsidRPr="00E461C8">
        <w:rPr>
          <w:vertAlign w:val="superscript"/>
        </w:rPr>
        <w:t>3</w:t>
      </w:r>
      <w:r w:rsidR="00E461C8">
        <w:t xml:space="preserve">, </w:t>
      </w:r>
      <w:r w:rsidR="008A4158" w:rsidRPr="009E0157">
        <w:t>30</w:t>
      </w:r>
      <w:r w:rsidR="00FC4FE2" w:rsidRPr="009E0157">
        <w:t> - </w:t>
      </w:r>
      <w:r w:rsidR="008A4158" w:rsidRPr="009E0157">
        <w:t>32 и 34</w:t>
      </w:r>
      <w:r w:rsidR="00FC4FE2" w:rsidRPr="009E0157">
        <w:t> </w:t>
      </w:r>
      <w:r w:rsidR="00DB5F2A">
        <w:rPr>
          <w:lang w:val="en-US"/>
        </w:rPr>
        <w:t>-</w:t>
      </w:r>
      <w:r w:rsidR="00FC4FE2" w:rsidRPr="009E0157">
        <w:t> </w:t>
      </w:r>
      <w:r w:rsidR="008A4158" w:rsidRPr="009E0157">
        <w:t>39</w:t>
      </w:r>
      <w:r w:rsidR="005173B5">
        <w:t xml:space="preserve"> </w:t>
      </w:r>
      <w:r w:rsidR="005173B5">
        <w:br/>
        <w:t>(в отношении установленных сроков)</w:t>
      </w:r>
      <w:r w:rsidR="008A4158" w:rsidRPr="009E0157">
        <w:t xml:space="preserve"> </w:t>
      </w:r>
      <w:r w:rsidR="00B5593D">
        <w:t>Правил составления проекта федерального бюджета и проектов бюджетов государственных внебюджетных фондов Российской Федерации</w:t>
      </w:r>
      <w:r w:rsidR="005364C6">
        <w:t xml:space="preserve"> </w:t>
      </w:r>
      <w:r w:rsidR="00B5593D">
        <w:t xml:space="preserve">на очередной финансовый год и плановый </w:t>
      </w:r>
      <w:r w:rsidR="0021024D">
        <w:t>период, утвержденны</w:t>
      </w:r>
      <w:r>
        <w:t>х</w:t>
      </w:r>
      <w:r w:rsidR="0021024D">
        <w:t xml:space="preserve"> постановлением Правительства Российской Федерации от 24</w:t>
      </w:r>
      <w:r w:rsidR="00491B40" w:rsidRPr="00AA2B31">
        <w:t> </w:t>
      </w:r>
      <w:r w:rsidR="0021024D">
        <w:t>марта</w:t>
      </w:r>
      <w:r w:rsidR="00491B40" w:rsidRPr="00AA2B31">
        <w:t> </w:t>
      </w:r>
      <w:r w:rsidR="0021024D">
        <w:t>2018</w:t>
      </w:r>
      <w:r w:rsidR="00491B40" w:rsidRPr="00AA2B31">
        <w:t> </w:t>
      </w:r>
      <w:r w:rsidR="0021024D">
        <w:t>г. №</w:t>
      </w:r>
      <w:r w:rsidR="00491B40" w:rsidRPr="00AA2B31">
        <w:t> </w:t>
      </w:r>
      <w:r w:rsidR="0021024D">
        <w:t xml:space="preserve">326 </w:t>
      </w:r>
      <w:r w:rsidR="000D48C1">
        <w:t>"</w:t>
      </w:r>
      <w:r w:rsidR="0021024D">
        <w:t>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</w:t>
      </w:r>
      <w:r w:rsidR="00B5593D">
        <w:t xml:space="preserve"> </w:t>
      </w:r>
      <w:r w:rsidR="0021024D">
        <w:t>и плановый период и признании</w:t>
      </w:r>
      <w:r w:rsidR="005364C6">
        <w:t xml:space="preserve"> </w:t>
      </w:r>
      <w:r w:rsidR="0021024D">
        <w:t>утратившими силу некоторых актов Правительства</w:t>
      </w:r>
      <w:r w:rsidR="005364C6">
        <w:t xml:space="preserve"> </w:t>
      </w:r>
      <w:r w:rsidR="0021024D">
        <w:t>Российской Федерации</w:t>
      </w:r>
      <w:r w:rsidR="000D48C1" w:rsidRPr="00782AD7">
        <w:t>"</w:t>
      </w:r>
      <w:r w:rsidR="0021024D" w:rsidRPr="00782AD7">
        <w:t xml:space="preserve"> </w:t>
      </w:r>
      <w:r w:rsidR="001770CB" w:rsidRPr="009B43D8">
        <w:t xml:space="preserve">(Собрание законодательства Российской Федерации, 2018, № 14, ст. 1976; </w:t>
      </w:r>
      <w:r w:rsidR="002575D2" w:rsidRPr="009B43D8">
        <w:t xml:space="preserve">2019, № 9, ст. 845; № 24, ст. 3088; </w:t>
      </w:r>
      <w:r w:rsidR="001770CB" w:rsidRPr="009B43D8">
        <w:t xml:space="preserve">2020, </w:t>
      </w:r>
      <w:r w:rsidR="002575D2" w:rsidRPr="009B43D8">
        <w:t xml:space="preserve">№ 5, ст. 547; </w:t>
      </w:r>
      <w:r w:rsidR="001770CB" w:rsidRPr="009B43D8">
        <w:t>№ 23, ст. 3654</w:t>
      </w:r>
      <w:r w:rsidR="00031695" w:rsidRPr="009B43D8">
        <w:t>;</w:t>
      </w:r>
      <w:r w:rsidR="003D4868" w:rsidRPr="009B43D8">
        <w:t xml:space="preserve"> 2022,</w:t>
      </w:r>
      <w:r w:rsidR="00031695" w:rsidRPr="009B43D8">
        <w:t xml:space="preserve"> </w:t>
      </w:r>
      <w:r w:rsidR="003D4868" w:rsidRPr="009B43D8">
        <w:t>№ 12, ст. 1849</w:t>
      </w:r>
      <w:r w:rsidR="00FD1CEE" w:rsidRPr="009B43D8">
        <w:t>; №</w:t>
      </w:r>
      <w:r w:rsidR="005173B5">
        <w:t> </w:t>
      </w:r>
      <w:r w:rsidR="00FD1CEE" w:rsidRPr="009B43D8">
        <w:t>22, ст.</w:t>
      </w:r>
      <w:r w:rsidR="005173B5">
        <w:t> </w:t>
      </w:r>
      <w:r w:rsidR="00FD1CEE" w:rsidRPr="009B43D8">
        <w:t>3667</w:t>
      </w:r>
      <w:r w:rsidR="001770CB" w:rsidRPr="009B43D8">
        <w:t>)</w:t>
      </w:r>
      <w:r w:rsidR="00E461C8">
        <w:t>.</w:t>
      </w:r>
    </w:p>
    <w:p w:rsidR="005E10BF" w:rsidRPr="000C2E22" w:rsidRDefault="00B03B29" w:rsidP="008A4158">
      <w:pPr>
        <w:numPr>
          <w:ilvl w:val="0"/>
          <w:numId w:val="4"/>
        </w:numPr>
        <w:spacing w:line="312" w:lineRule="auto"/>
        <w:ind w:left="0" w:firstLine="709"/>
        <w:rPr>
          <w:i/>
        </w:rPr>
      </w:pPr>
      <w:r w:rsidRPr="000C2E22">
        <w:t xml:space="preserve">Установить, что составление проекта федерального бюджета и проектов бюджетов государственных внебюджетных фондов Российской Федерации </w:t>
      </w:r>
      <w:r w:rsidR="00E461C8" w:rsidRPr="000C2E22">
        <w:br/>
      </w:r>
      <w:r w:rsidRPr="000C2E22">
        <w:lastRenderedPageBreak/>
        <w:t xml:space="preserve">на 2023 год и плановый период 2024 и 2025 годов осуществляется в </w:t>
      </w:r>
      <w:r w:rsidR="005173B5" w:rsidRPr="000C2E22">
        <w:t xml:space="preserve">сроки, указанные в </w:t>
      </w:r>
      <w:r w:rsidR="00FD072F" w:rsidRPr="000C2E22">
        <w:t>г</w:t>
      </w:r>
      <w:r w:rsidR="008A4158" w:rsidRPr="000C2E22">
        <w:t>рафик</w:t>
      </w:r>
      <w:r w:rsidR="005173B5" w:rsidRPr="000C2E22">
        <w:t>е</w:t>
      </w:r>
      <w:r w:rsidR="008A4158" w:rsidRPr="000C2E22">
        <w:t xml:space="preserve"> подготовки и рассмотрения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</w:t>
      </w:r>
      <w:r w:rsidR="00E461C8" w:rsidRPr="000C2E22">
        <w:br/>
      </w:r>
      <w:r w:rsidR="008A4158" w:rsidRPr="000C2E22">
        <w:t xml:space="preserve">Российской Федерации на </w:t>
      </w:r>
      <w:r w:rsidR="005173B5" w:rsidRPr="000C2E22">
        <w:t>очередной финансовый год</w:t>
      </w:r>
      <w:r w:rsidR="008A4158" w:rsidRPr="000C2E22">
        <w:t xml:space="preserve"> и </w:t>
      </w:r>
      <w:r w:rsidR="00FD072F" w:rsidRPr="000C2E22">
        <w:t xml:space="preserve">на </w:t>
      </w:r>
      <w:r w:rsidR="008A4158" w:rsidRPr="000C2E22">
        <w:t>плановый период</w:t>
      </w:r>
      <w:r w:rsidR="005173B5" w:rsidRPr="000C2E22">
        <w:t>, доведенном Правительством Российской Федерации до федеральных органов исполнительной власти и иных государственных органов и организаций в соответствии с пунктом 16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период, утвержденных постановлением Правительства Российской Федерации от 24 марта 2018 г. № 326 "Об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Федерации" (Собрание законодательства Российской Федерации, 2018, № 14, ст. 1976; 2022, № 22, ст. 3667)</w:t>
      </w:r>
      <w:r w:rsidR="00FC4FE2" w:rsidRPr="000C2E22">
        <w:rPr>
          <w:i/>
        </w:rPr>
        <w:t>.</w:t>
      </w:r>
    </w:p>
    <w:p w:rsidR="00FC4FE2" w:rsidRPr="009B43D8" w:rsidRDefault="00FC4FE2" w:rsidP="00FC4FE2">
      <w:pPr>
        <w:numPr>
          <w:ilvl w:val="0"/>
          <w:numId w:val="4"/>
        </w:numPr>
        <w:spacing w:line="312" w:lineRule="auto"/>
        <w:ind w:left="0" w:firstLine="709"/>
      </w:pPr>
      <w:r w:rsidRPr="009B43D8">
        <w:t>Настоящее постановление вступает в силу со дня его официального опубликования</w:t>
      </w:r>
      <w:r w:rsidR="005173B5">
        <w:t xml:space="preserve"> и распространяется на правоотношения, возникшие с 1 июня 2022 г.</w:t>
      </w:r>
    </w:p>
    <w:p w:rsidR="000155F2" w:rsidRPr="00AB46DF" w:rsidRDefault="000155F2" w:rsidP="00AB46DF">
      <w:pPr>
        <w:tabs>
          <w:tab w:val="center" w:pos="1758"/>
        </w:tabs>
        <w:spacing w:line="240" w:lineRule="auto"/>
        <w:rPr>
          <w:sz w:val="72"/>
          <w:szCs w:val="72"/>
        </w:rPr>
      </w:pPr>
    </w:p>
    <w:p w:rsidR="00035715" w:rsidRPr="00AB46DF" w:rsidRDefault="00035715" w:rsidP="00AB46DF">
      <w:pPr>
        <w:tabs>
          <w:tab w:val="center" w:pos="1758"/>
        </w:tabs>
        <w:spacing w:line="240" w:lineRule="auto"/>
      </w:pPr>
      <w:r w:rsidRPr="00AB46DF">
        <w:t>Председатель Правительства</w:t>
      </w:r>
    </w:p>
    <w:p w:rsidR="003C63CD" w:rsidRDefault="00035715" w:rsidP="00AB46DF">
      <w:pPr>
        <w:tabs>
          <w:tab w:val="center" w:pos="1758"/>
        </w:tabs>
        <w:spacing w:line="240" w:lineRule="auto"/>
      </w:pPr>
      <w:r w:rsidRPr="00AB46DF">
        <w:tab/>
      </w:r>
      <w:r w:rsidR="000155F2" w:rsidRPr="00AB46DF">
        <w:t xml:space="preserve">     </w:t>
      </w:r>
      <w:r w:rsidRPr="00AB46DF">
        <w:t>Российской Федерации</w:t>
      </w:r>
      <w:r w:rsidR="00D10BC2" w:rsidRPr="00AB46DF">
        <w:t xml:space="preserve">               </w:t>
      </w:r>
      <w:r w:rsidR="000155F2" w:rsidRPr="00AB46DF">
        <w:t xml:space="preserve"> </w:t>
      </w:r>
      <w:r w:rsidR="00D10BC2" w:rsidRPr="00AB46DF">
        <w:t xml:space="preserve"> </w:t>
      </w:r>
      <w:r w:rsidR="000155F2" w:rsidRPr="00AB46DF">
        <w:t xml:space="preserve">                                                </w:t>
      </w:r>
      <w:r w:rsidR="00D10BC2" w:rsidRPr="00AB46DF">
        <w:t xml:space="preserve">    </w:t>
      </w:r>
      <w:r w:rsidR="000155F2" w:rsidRPr="00AB46DF">
        <w:t xml:space="preserve"> </w:t>
      </w:r>
      <w:r w:rsidR="00D10BC2" w:rsidRPr="00AB46DF">
        <w:t xml:space="preserve">     </w:t>
      </w:r>
      <w:r w:rsidR="000155F2" w:rsidRPr="00AB46DF">
        <w:t xml:space="preserve"> </w:t>
      </w:r>
      <w:r w:rsidR="00E22C26">
        <w:t>М.</w:t>
      </w:r>
      <w:r w:rsidR="00A5641D" w:rsidRPr="00AB46DF">
        <w:t>Мишустин</w:t>
      </w:r>
    </w:p>
    <w:sectPr w:rsidR="003C63CD" w:rsidSect="00CE70B3">
      <w:headerReference w:type="default" r:id="rId7"/>
      <w:headerReference w:type="first" r:id="rId8"/>
      <w:pgSz w:w="11907" w:h="16840" w:code="9"/>
      <w:pgMar w:top="1134" w:right="567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35" w:rsidRDefault="00D33735">
      <w:r>
        <w:separator/>
      </w:r>
    </w:p>
  </w:endnote>
  <w:endnote w:type="continuationSeparator" w:id="0">
    <w:p w:rsidR="00D33735" w:rsidRDefault="00D3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35" w:rsidRDefault="00D33735">
      <w:r>
        <w:separator/>
      </w:r>
    </w:p>
  </w:footnote>
  <w:footnote w:type="continuationSeparator" w:id="0">
    <w:p w:rsidR="00D33735" w:rsidRDefault="00D3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B7ECE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3FAE"/>
    <w:multiLevelType w:val="hybridMultilevel"/>
    <w:tmpl w:val="180E4740"/>
    <w:lvl w:ilvl="0" w:tplc="D708F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6F408B"/>
    <w:multiLevelType w:val="hybridMultilevel"/>
    <w:tmpl w:val="CF2EA220"/>
    <w:lvl w:ilvl="0" w:tplc="0D5012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8220FA"/>
    <w:multiLevelType w:val="hybridMultilevel"/>
    <w:tmpl w:val="AAB674B2"/>
    <w:lvl w:ilvl="0" w:tplc="6CD0E6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F622E4"/>
    <w:multiLevelType w:val="hybridMultilevel"/>
    <w:tmpl w:val="00A2B02C"/>
    <w:lvl w:ilvl="0" w:tplc="F934C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155F2"/>
    <w:rsid w:val="00031695"/>
    <w:rsid w:val="00035715"/>
    <w:rsid w:val="0004301B"/>
    <w:rsid w:val="00051C51"/>
    <w:rsid w:val="00057E0E"/>
    <w:rsid w:val="000657D4"/>
    <w:rsid w:val="00075726"/>
    <w:rsid w:val="000855A7"/>
    <w:rsid w:val="000B2515"/>
    <w:rsid w:val="000C2E22"/>
    <w:rsid w:val="000C4651"/>
    <w:rsid w:val="000D1934"/>
    <w:rsid w:val="000D48C1"/>
    <w:rsid w:val="000F26C7"/>
    <w:rsid w:val="000F74CC"/>
    <w:rsid w:val="001309EF"/>
    <w:rsid w:val="00141389"/>
    <w:rsid w:val="00155CF8"/>
    <w:rsid w:val="00166E50"/>
    <w:rsid w:val="001770CB"/>
    <w:rsid w:val="0018754B"/>
    <w:rsid w:val="00192E4B"/>
    <w:rsid w:val="00192E56"/>
    <w:rsid w:val="00193BAB"/>
    <w:rsid w:val="001A6A32"/>
    <w:rsid w:val="001A74F7"/>
    <w:rsid w:val="001B359A"/>
    <w:rsid w:val="001D3BE3"/>
    <w:rsid w:val="001D4C32"/>
    <w:rsid w:val="001E3456"/>
    <w:rsid w:val="001F3637"/>
    <w:rsid w:val="001F648E"/>
    <w:rsid w:val="002026E4"/>
    <w:rsid w:val="0021024D"/>
    <w:rsid w:val="002110C1"/>
    <w:rsid w:val="00222BF3"/>
    <w:rsid w:val="0023149E"/>
    <w:rsid w:val="0023404F"/>
    <w:rsid w:val="00246DB4"/>
    <w:rsid w:val="002575D2"/>
    <w:rsid w:val="0026527C"/>
    <w:rsid w:val="00265956"/>
    <w:rsid w:val="00271509"/>
    <w:rsid w:val="00284256"/>
    <w:rsid w:val="002944D7"/>
    <w:rsid w:val="002A0D13"/>
    <w:rsid w:val="002B51EF"/>
    <w:rsid w:val="002D2439"/>
    <w:rsid w:val="002E091E"/>
    <w:rsid w:val="002E6AEF"/>
    <w:rsid w:val="002F0390"/>
    <w:rsid w:val="00300F01"/>
    <w:rsid w:val="0030178F"/>
    <w:rsid w:val="00304FD8"/>
    <w:rsid w:val="00313FC7"/>
    <w:rsid w:val="00326F65"/>
    <w:rsid w:val="00342BEB"/>
    <w:rsid w:val="003457F0"/>
    <w:rsid w:val="00352EDA"/>
    <w:rsid w:val="00374FAE"/>
    <w:rsid w:val="00384C25"/>
    <w:rsid w:val="003862A1"/>
    <w:rsid w:val="003946CE"/>
    <w:rsid w:val="003B0AD8"/>
    <w:rsid w:val="003B3ECE"/>
    <w:rsid w:val="003C2D3A"/>
    <w:rsid w:val="003C63CD"/>
    <w:rsid w:val="003D4868"/>
    <w:rsid w:val="003E3371"/>
    <w:rsid w:val="003F3CE0"/>
    <w:rsid w:val="003F50BF"/>
    <w:rsid w:val="00402B99"/>
    <w:rsid w:val="00424BA1"/>
    <w:rsid w:val="00437F5E"/>
    <w:rsid w:val="004416C9"/>
    <w:rsid w:val="00491B40"/>
    <w:rsid w:val="00492AFB"/>
    <w:rsid w:val="004B792E"/>
    <w:rsid w:val="004B7AC8"/>
    <w:rsid w:val="004C5B85"/>
    <w:rsid w:val="004C639E"/>
    <w:rsid w:val="004D7E10"/>
    <w:rsid w:val="005039CE"/>
    <w:rsid w:val="00511107"/>
    <w:rsid w:val="005173B5"/>
    <w:rsid w:val="00517C95"/>
    <w:rsid w:val="005364C6"/>
    <w:rsid w:val="00543200"/>
    <w:rsid w:val="00544EF2"/>
    <w:rsid w:val="005454F0"/>
    <w:rsid w:val="00546DB0"/>
    <w:rsid w:val="00560401"/>
    <w:rsid w:val="005613FC"/>
    <w:rsid w:val="0056242A"/>
    <w:rsid w:val="00564A61"/>
    <w:rsid w:val="00565B2A"/>
    <w:rsid w:val="0056692C"/>
    <w:rsid w:val="00574FFF"/>
    <w:rsid w:val="00582889"/>
    <w:rsid w:val="005A491C"/>
    <w:rsid w:val="005B0D76"/>
    <w:rsid w:val="005B763C"/>
    <w:rsid w:val="005E06E0"/>
    <w:rsid w:val="005E10BF"/>
    <w:rsid w:val="005E1BAA"/>
    <w:rsid w:val="005E492B"/>
    <w:rsid w:val="005F74EF"/>
    <w:rsid w:val="006054DB"/>
    <w:rsid w:val="00634DDF"/>
    <w:rsid w:val="00642B2A"/>
    <w:rsid w:val="00654C06"/>
    <w:rsid w:val="006807CE"/>
    <w:rsid w:val="00694D56"/>
    <w:rsid w:val="006B2327"/>
    <w:rsid w:val="006C620D"/>
    <w:rsid w:val="006E3558"/>
    <w:rsid w:val="006E5870"/>
    <w:rsid w:val="006F2192"/>
    <w:rsid w:val="006F5488"/>
    <w:rsid w:val="00702332"/>
    <w:rsid w:val="00723DE9"/>
    <w:rsid w:val="0073402E"/>
    <w:rsid w:val="00763C3E"/>
    <w:rsid w:val="00770FA7"/>
    <w:rsid w:val="00782AD7"/>
    <w:rsid w:val="00782B5C"/>
    <w:rsid w:val="00783F92"/>
    <w:rsid w:val="007A034D"/>
    <w:rsid w:val="007D6A67"/>
    <w:rsid w:val="007F3D49"/>
    <w:rsid w:val="008219FE"/>
    <w:rsid w:val="008304FB"/>
    <w:rsid w:val="00834535"/>
    <w:rsid w:val="00846856"/>
    <w:rsid w:val="00850D58"/>
    <w:rsid w:val="008556D7"/>
    <w:rsid w:val="008622B4"/>
    <w:rsid w:val="00862557"/>
    <w:rsid w:val="0087593A"/>
    <w:rsid w:val="008934D6"/>
    <w:rsid w:val="008A4158"/>
    <w:rsid w:val="008B18C7"/>
    <w:rsid w:val="008B2911"/>
    <w:rsid w:val="008F286F"/>
    <w:rsid w:val="00900A06"/>
    <w:rsid w:val="0090361F"/>
    <w:rsid w:val="00906373"/>
    <w:rsid w:val="00906C27"/>
    <w:rsid w:val="0092248D"/>
    <w:rsid w:val="009338D6"/>
    <w:rsid w:val="00937272"/>
    <w:rsid w:val="009516E6"/>
    <w:rsid w:val="00983F3D"/>
    <w:rsid w:val="009A7E3B"/>
    <w:rsid w:val="009B1477"/>
    <w:rsid w:val="009B330A"/>
    <w:rsid w:val="009B43D8"/>
    <w:rsid w:val="009D7049"/>
    <w:rsid w:val="009E0157"/>
    <w:rsid w:val="00A12026"/>
    <w:rsid w:val="00A14108"/>
    <w:rsid w:val="00A2109E"/>
    <w:rsid w:val="00A309CB"/>
    <w:rsid w:val="00A31FBC"/>
    <w:rsid w:val="00A5641D"/>
    <w:rsid w:val="00A61C56"/>
    <w:rsid w:val="00A90D3C"/>
    <w:rsid w:val="00AA2B31"/>
    <w:rsid w:val="00AB2083"/>
    <w:rsid w:val="00AB46DF"/>
    <w:rsid w:val="00AC1DDB"/>
    <w:rsid w:val="00AD3A91"/>
    <w:rsid w:val="00AD69BE"/>
    <w:rsid w:val="00AE4C57"/>
    <w:rsid w:val="00AE734D"/>
    <w:rsid w:val="00AF414B"/>
    <w:rsid w:val="00B03B29"/>
    <w:rsid w:val="00B0422C"/>
    <w:rsid w:val="00B12518"/>
    <w:rsid w:val="00B13CE8"/>
    <w:rsid w:val="00B3211B"/>
    <w:rsid w:val="00B413AF"/>
    <w:rsid w:val="00B51A17"/>
    <w:rsid w:val="00B52A93"/>
    <w:rsid w:val="00B534B3"/>
    <w:rsid w:val="00B5593D"/>
    <w:rsid w:val="00B56F9F"/>
    <w:rsid w:val="00BA1E0A"/>
    <w:rsid w:val="00BB0E5A"/>
    <w:rsid w:val="00BB36EC"/>
    <w:rsid w:val="00BC110F"/>
    <w:rsid w:val="00BC17A4"/>
    <w:rsid w:val="00BD2D1F"/>
    <w:rsid w:val="00BE06CA"/>
    <w:rsid w:val="00BE6362"/>
    <w:rsid w:val="00BE73AD"/>
    <w:rsid w:val="00BE7B73"/>
    <w:rsid w:val="00BF3CA0"/>
    <w:rsid w:val="00C009FD"/>
    <w:rsid w:val="00C17499"/>
    <w:rsid w:val="00C50FA7"/>
    <w:rsid w:val="00C52E92"/>
    <w:rsid w:val="00C608E7"/>
    <w:rsid w:val="00C65D98"/>
    <w:rsid w:val="00C7424F"/>
    <w:rsid w:val="00CA3FF5"/>
    <w:rsid w:val="00CB3288"/>
    <w:rsid w:val="00CD6F62"/>
    <w:rsid w:val="00CD7729"/>
    <w:rsid w:val="00CE4099"/>
    <w:rsid w:val="00CE4517"/>
    <w:rsid w:val="00CE70B3"/>
    <w:rsid w:val="00CF324E"/>
    <w:rsid w:val="00D0342E"/>
    <w:rsid w:val="00D10BC2"/>
    <w:rsid w:val="00D33735"/>
    <w:rsid w:val="00D47B66"/>
    <w:rsid w:val="00D6260B"/>
    <w:rsid w:val="00D6413A"/>
    <w:rsid w:val="00DA775A"/>
    <w:rsid w:val="00DB58FB"/>
    <w:rsid w:val="00DB5F2A"/>
    <w:rsid w:val="00DF0452"/>
    <w:rsid w:val="00DF4A5C"/>
    <w:rsid w:val="00E032FB"/>
    <w:rsid w:val="00E048B2"/>
    <w:rsid w:val="00E12951"/>
    <w:rsid w:val="00E22C26"/>
    <w:rsid w:val="00E3230C"/>
    <w:rsid w:val="00E424BA"/>
    <w:rsid w:val="00E461C8"/>
    <w:rsid w:val="00E75270"/>
    <w:rsid w:val="00EA59D8"/>
    <w:rsid w:val="00EB7ECE"/>
    <w:rsid w:val="00EC3DFE"/>
    <w:rsid w:val="00ED44A8"/>
    <w:rsid w:val="00EE18F9"/>
    <w:rsid w:val="00EE50D0"/>
    <w:rsid w:val="00EE602E"/>
    <w:rsid w:val="00F04D21"/>
    <w:rsid w:val="00F16965"/>
    <w:rsid w:val="00F25901"/>
    <w:rsid w:val="00F26D19"/>
    <w:rsid w:val="00F62916"/>
    <w:rsid w:val="00F67861"/>
    <w:rsid w:val="00F67A68"/>
    <w:rsid w:val="00F7155F"/>
    <w:rsid w:val="00F843E6"/>
    <w:rsid w:val="00FA62F4"/>
    <w:rsid w:val="00FB2080"/>
    <w:rsid w:val="00FB24D0"/>
    <w:rsid w:val="00FC1BEE"/>
    <w:rsid w:val="00FC1CC8"/>
    <w:rsid w:val="00FC489B"/>
    <w:rsid w:val="00FC4FE2"/>
    <w:rsid w:val="00FD072F"/>
    <w:rsid w:val="00FD1CEE"/>
    <w:rsid w:val="00F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7CBA7-47DA-442B-92E2-107D753D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0657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57D4"/>
    <w:rPr>
      <w:rFonts w:ascii="Tahoma" w:hAnsi="Tahoma" w:cs="Tahoma"/>
      <w:sz w:val="16"/>
      <w:szCs w:val="16"/>
    </w:rPr>
  </w:style>
  <w:style w:type="character" w:styleId="a8">
    <w:name w:val="annotation reference"/>
    <w:rsid w:val="005364C6"/>
    <w:rPr>
      <w:sz w:val="16"/>
      <w:szCs w:val="16"/>
    </w:rPr>
  </w:style>
  <w:style w:type="paragraph" w:styleId="a9">
    <w:name w:val="annotation text"/>
    <w:basedOn w:val="a"/>
    <w:link w:val="aa"/>
    <w:rsid w:val="005364C6"/>
    <w:rPr>
      <w:sz w:val="20"/>
    </w:rPr>
  </w:style>
  <w:style w:type="character" w:customStyle="1" w:styleId="aa">
    <w:name w:val="Текст примечания Знак"/>
    <w:basedOn w:val="a0"/>
    <w:link w:val="a9"/>
    <w:rsid w:val="005364C6"/>
  </w:style>
  <w:style w:type="paragraph" w:styleId="ab">
    <w:name w:val="annotation subject"/>
    <w:basedOn w:val="a9"/>
    <w:next w:val="a9"/>
    <w:link w:val="ac"/>
    <w:rsid w:val="005364C6"/>
    <w:rPr>
      <w:b/>
      <w:bCs/>
    </w:rPr>
  </w:style>
  <w:style w:type="character" w:customStyle="1" w:styleId="ac">
    <w:name w:val="Тема примечания Знак"/>
    <w:link w:val="ab"/>
    <w:rsid w:val="005364C6"/>
    <w:rPr>
      <w:b/>
      <w:bCs/>
    </w:rPr>
  </w:style>
  <w:style w:type="character" w:styleId="ad">
    <w:name w:val="Hyperlink"/>
    <w:rsid w:val="001F64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admin</cp:lastModifiedBy>
  <cp:revision>2</cp:revision>
  <cp:lastPrinted>2022-04-05T10:59:00Z</cp:lastPrinted>
  <dcterms:created xsi:type="dcterms:W3CDTF">2022-07-18T09:41:00Z</dcterms:created>
  <dcterms:modified xsi:type="dcterms:W3CDTF">2022-07-18T09:41:00Z</dcterms:modified>
</cp:coreProperties>
</file>