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5115"/>
      </w:tblGrid>
      <w:tr w:rsidR="00522C56" w:rsidRPr="00C44C04" w:rsidTr="00707B68">
        <w:tc>
          <w:tcPr>
            <w:tcW w:w="5140" w:type="dxa"/>
          </w:tcPr>
          <w:p w:rsidR="00522C56" w:rsidRPr="00C44C04" w:rsidRDefault="00522C56" w:rsidP="00707B68">
            <w:pPr>
              <w:autoSpaceDE w:val="0"/>
              <w:autoSpaceDN w:val="0"/>
              <w:adjustRightInd w:val="0"/>
              <w:jc w:val="right"/>
              <w:outlineLvl w:val="0"/>
              <w:rPr>
                <w:rFonts w:ascii="Times New Roman" w:hAnsi="Times New Roman" w:cs="Times New Roman"/>
                <w:sz w:val="28"/>
                <w:szCs w:val="28"/>
              </w:rPr>
            </w:pPr>
          </w:p>
        </w:tc>
        <w:tc>
          <w:tcPr>
            <w:tcW w:w="5141" w:type="dxa"/>
          </w:tcPr>
          <w:p w:rsidR="00522C56" w:rsidRPr="00C44C04" w:rsidRDefault="00522C56" w:rsidP="00707B68">
            <w:pPr>
              <w:autoSpaceDE w:val="0"/>
              <w:autoSpaceDN w:val="0"/>
              <w:adjustRightInd w:val="0"/>
              <w:spacing w:after="0" w:line="240" w:lineRule="auto"/>
              <w:ind w:left="675"/>
              <w:jc w:val="center"/>
              <w:outlineLvl w:val="0"/>
              <w:rPr>
                <w:rFonts w:ascii="Times New Roman" w:hAnsi="Times New Roman" w:cs="Times New Roman"/>
                <w:sz w:val="28"/>
                <w:szCs w:val="28"/>
              </w:rPr>
            </w:pPr>
            <w:r w:rsidRPr="00C44C04">
              <w:rPr>
                <w:rFonts w:ascii="Times New Roman" w:hAnsi="Times New Roman" w:cs="Times New Roman"/>
                <w:sz w:val="28"/>
                <w:szCs w:val="28"/>
              </w:rPr>
              <w:t>УТВЕРЖДЕН</w:t>
            </w:r>
          </w:p>
          <w:p w:rsidR="00522C56" w:rsidRPr="00C44C04" w:rsidRDefault="00522C56" w:rsidP="00707B68">
            <w:pPr>
              <w:autoSpaceDE w:val="0"/>
              <w:autoSpaceDN w:val="0"/>
              <w:adjustRightInd w:val="0"/>
              <w:spacing w:after="0" w:line="240" w:lineRule="auto"/>
              <w:ind w:left="675"/>
              <w:jc w:val="center"/>
              <w:rPr>
                <w:rFonts w:ascii="Times New Roman" w:hAnsi="Times New Roman" w:cs="Times New Roman"/>
                <w:sz w:val="28"/>
                <w:szCs w:val="28"/>
              </w:rPr>
            </w:pPr>
            <w:r w:rsidRPr="00C44C04">
              <w:rPr>
                <w:rFonts w:ascii="Times New Roman" w:hAnsi="Times New Roman" w:cs="Times New Roman"/>
                <w:sz w:val="28"/>
                <w:szCs w:val="28"/>
              </w:rPr>
              <w:t>приказом Министерства финансов</w:t>
            </w:r>
          </w:p>
          <w:p w:rsidR="00522C56" w:rsidRPr="00C44C04" w:rsidRDefault="00522C56" w:rsidP="00707B68">
            <w:pPr>
              <w:autoSpaceDE w:val="0"/>
              <w:autoSpaceDN w:val="0"/>
              <w:adjustRightInd w:val="0"/>
              <w:spacing w:after="0" w:line="240" w:lineRule="auto"/>
              <w:ind w:left="675"/>
              <w:jc w:val="center"/>
              <w:rPr>
                <w:rFonts w:ascii="Times New Roman" w:hAnsi="Times New Roman" w:cs="Times New Roman"/>
                <w:sz w:val="28"/>
                <w:szCs w:val="28"/>
              </w:rPr>
            </w:pPr>
            <w:r w:rsidRPr="00C44C04">
              <w:rPr>
                <w:rFonts w:ascii="Times New Roman" w:hAnsi="Times New Roman" w:cs="Times New Roman"/>
                <w:sz w:val="28"/>
                <w:szCs w:val="28"/>
              </w:rPr>
              <w:t>Российской Федерации</w:t>
            </w:r>
          </w:p>
          <w:p w:rsidR="00522C56" w:rsidRPr="00C44C04" w:rsidRDefault="00522C56" w:rsidP="00707B68">
            <w:pPr>
              <w:autoSpaceDE w:val="0"/>
              <w:autoSpaceDN w:val="0"/>
              <w:adjustRightInd w:val="0"/>
              <w:spacing w:after="0" w:line="240" w:lineRule="auto"/>
              <w:ind w:left="675"/>
              <w:jc w:val="center"/>
              <w:rPr>
                <w:rFonts w:ascii="Times New Roman" w:hAnsi="Times New Roman" w:cs="Times New Roman"/>
                <w:sz w:val="28"/>
                <w:szCs w:val="28"/>
              </w:rPr>
            </w:pPr>
            <w:r w:rsidRPr="00C44C04">
              <w:rPr>
                <w:rFonts w:ascii="Times New Roman" w:hAnsi="Times New Roman" w:cs="Times New Roman"/>
                <w:sz w:val="28"/>
                <w:szCs w:val="28"/>
              </w:rPr>
              <w:t>от _______ № ____</w:t>
            </w:r>
          </w:p>
          <w:p w:rsidR="00522C56" w:rsidRPr="00C44C04" w:rsidRDefault="00522C56" w:rsidP="00707B68">
            <w:pPr>
              <w:autoSpaceDE w:val="0"/>
              <w:autoSpaceDN w:val="0"/>
              <w:adjustRightInd w:val="0"/>
              <w:spacing w:after="0" w:line="240" w:lineRule="auto"/>
              <w:ind w:left="675"/>
              <w:jc w:val="right"/>
              <w:outlineLvl w:val="0"/>
              <w:rPr>
                <w:rFonts w:ascii="Times New Roman" w:hAnsi="Times New Roman" w:cs="Times New Roman"/>
                <w:sz w:val="28"/>
                <w:szCs w:val="28"/>
              </w:rPr>
            </w:pPr>
          </w:p>
        </w:tc>
      </w:tr>
    </w:tbl>
    <w:p w:rsidR="00522C56" w:rsidRPr="00C44C04" w:rsidRDefault="00522C56" w:rsidP="00522C56">
      <w:pPr>
        <w:autoSpaceDE w:val="0"/>
        <w:autoSpaceDN w:val="0"/>
        <w:adjustRightInd w:val="0"/>
        <w:spacing w:after="0" w:line="240" w:lineRule="auto"/>
        <w:jc w:val="right"/>
        <w:outlineLvl w:val="0"/>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center"/>
        <w:rPr>
          <w:rFonts w:ascii="Times New Roman" w:hAnsi="Times New Roman" w:cs="Times New Roman"/>
          <w:b/>
          <w:bCs/>
          <w:sz w:val="28"/>
          <w:szCs w:val="28"/>
        </w:rPr>
      </w:pPr>
      <w:bookmarkStart w:id="0" w:name="Par28"/>
      <w:bookmarkEnd w:id="0"/>
    </w:p>
    <w:p w:rsidR="00522C56" w:rsidRPr="00C44C04" w:rsidRDefault="00522C56" w:rsidP="00522C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522C56" w:rsidRPr="00C44C04" w:rsidRDefault="00522C56" w:rsidP="00522C56">
      <w:pPr>
        <w:autoSpaceDE w:val="0"/>
        <w:autoSpaceDN w:val="0"/>
        <w:adjustRightInd w:val="0"/>
        <w:spacing w:after="0" w:line="240" w:lineRule="auto"/>
        <w:jc w:val="center"/>
        <w:rPr>
          <w:rFonts w:ascii="Times New Roman" w:hAnsi="Times New Roman" w:cs="Times New Roman"/>
          <w:b/>
          <w:bCs/>
          <w:sz w:val="28"/>
          <w:szCs w:val="28"/>
        </w:rPr>
      </w:pPr>
      <w:r w:rsidRPr="00C44C04">
        <w:rPr>
          <w:rFonts w:ascii="Times New Roman" w:hAnsi="Times New Roman" w:cs="Times New Roman"/>
          <w:b/>
          <w:bCs/>
          <w:sz w:val="28"/>
          <w:szCs w:val="28"/>
        </w:rPr>
        <w:t>распределения в 20</w:t>
      </w:r>
      <w:r>
        <w:rPr>
          <w:rFonts w:ascii="Times New Roman" w:hAnsi="Times New Roman" w:cs="Times New Roman"/>
          <w:b/>
          <w:bCs/>
          <w:sz w:val="28"/>
          <w:szCs w:val="28"/>
        </w:rPr>
        <w:t>21</w:t>
      </w:r>
      <w:r w:rsidRPr="00C44C04">
        <w:rPr>
          <w:rFonts w:ascii="Times New Roman" w:hAnsi="Times New Roman" w:cs="Times New Roman"/>
          <w:b/>
          <w:bCs/>
          <w:sz w:val="28"/>
          <w:szCs w:val="28"/>
        </w:rPr>
        <w:t xml:space="preserve"> году зарезервированных бюджетных</w:t>
      </w:r>
    </w:p>
    <w:p w:rsidR="00522C56" w:rsidRDefault="00522C56" w:rsidP="00522C56">
      <w:pPr>
        <w:autoSpaceDE w:val="0"/>
        <w:autoSpaceDN w:val="0"/>
        <w:adjustRightInd w:val="0"/>
        <w:spacing w:after="0" w:line="240" w:lineRule="auto"/>
        <w:jc w:val="center"/>
        <w:rPr>
          <w:rFonts w:ascii="Times New Roman" w:hAnsi="Times New Roman" w:cs="Times New Roman"/>
          <w:b/>
          <w:sz w:val="28"/>
          <w:szCs w:val="28"/>
        </w:rPr>
      </w:pPr>
      <w:r w:rsidRPr="00C44C04">
        <w:rPr>
          <w:rFonts w:ascii="Times New Roman" w:hAnsi="Times New Roman" w:cs="Times New Roman"/>
          <w:b/>
          <w:bCs/>
          <w:sz w:val="28"/>
          <w:szCs w:val="28"/>
        </w:rPr>
        <w:t xml:space="preserve">ассигнований на </w:t>
      </w:r>
      <w:r w:rsidRPr="00C44C04">
        <w:rPr>
          <w:rFonts w:ascii="Times New Roman" w:hAnsi="Times New Roman" w:cs="Times New Roman"/>
          <w:b/>
          <w:sz w:val="28"/>
          <w:szCs w:val="28"/>
        </w:rPr>
        <w:t>ежемесячное пожизненное содержание и выходное пособие судьям федеральных судов и мировым судьям, единовременное пособие членам их семей, ежемесячное возмещение в связи с гибелью (смертью) судьи, в том числе пребывавшего в отставке, нетрудоспособным членам семьи судьи, находившимся на его иждивении</w:t>
      </w:r>
    </w:p>
    <w:p w:rsidR="00522C56" w:rsidRPr="00C44C04" w:rsidRDefault="00522C56" w:rsidP="00522C56">
      <w:pPr>
        <w:autoSpaceDE w:val="0"/>
        <w:autoSpaceDN w:val="0"/>
        <w:adjustRightInd w:val="0"/>
        <w:spacing w:after="0" w:line="360" w:lineRule="auto"/>
        <w:jc w:val="center"/>
        <w:rPr>
          <w:rFonts w:ascii="Times New Roman" w:hAnsi="Times New Roman" w:cs="Times New Roman"/>
          <w:sz w:val="28"/>
          <w:szCs w:val="28"/>
        </w:rPr>
      </w:pPr>
    </w:p>
    <w:p w:rsidR="00522C56" w:rsidRPr="00C44C04" w:rsidRDefault="00522C56" w:rsidP="00522C56">
      <w:pPr>
        <w:autoSpaceDE w:val="0"/>
        <w:autoSpaceDN w:val="0"/>
        <w:adjustRightInd w:val="0"/>
        <w:spacing w:after="0" w:line="360" w:lineRule="auto"/>
        <w:ind w:firstLine="567"/>
        <w:jc w:val="both"/>
        <w:rPr>
          <w:rFonts w:ascii="Times New Roman" w:hAnsi="Times New Roman" w:cs="Times New Roman"/>
          <w:sz w:val="28"/>
          <w:szCs w:val="28"/>
        </w:rPr>
      </w:pPr>
      <w:r w:rsidRPr="00C44C04">
        <w:rPr>
          <w:rFonts w:ascii="Times New Roman" w:hAnsi="Times New Roman" w:cs="Times New Roman"/>
          <w:sz w:val="28"/>
          <w:szCs w:val="28"/>
        </w:rPr>
        <w:t xml:space="preserve">1. Настоящий Порядок разработан в соответствии с </w:t>
      </w:r>
      <w:hyperlink r:id="rId6" w:history="1">
        <w:r w:rsidRPr="00C44C04">
          <w:rPr>
            <w:rFonts w:ascii="Times New Roman" w:hAnsi="Times New Roman" w:cs="Times New Roman"/>
            <w:sz w:val="28"/>
            <w:szCs w:val="28"/>
          </w:rPr>
          <w:t xml:space="preserve">пунктом </w:t>
        </w:r>
        <w:r>
          <w:rPr>
            <w:rFonts w:ascii="Times New Roman" w:hAnsi="Times New Roman" w:cs="Times New Roman"/>
            <w:sz w:val="28"/>
            <w:szCs w:val="28"/>
          </w:rPr>
          <w:t>5</w:t>
        </w:r>
        <w:r w:rsidRPr="00C44C04">
          <w:rPr>
            <w:rFonts w:ascii="Times New Roman" w:hAnsi="Times New Roman" w:cs="Times New Roman"/>
            <w:sz w:val="28"/>
            <w:szCs w:val="28"/>
          </w:rPr>
          <w:t xml:space="preserve"> части 1 статьи</w:t>
        </w:r>
      </w:hyperlink>
      <w:r w:rsidRPr="00C44C04">
        <w:rPr>
          <w:rFonts w:ascii="Times New Roman" w:hAnsi="Times New Roman" w:cs="Times New Roman"/>
          <w:sz w:val="28"/>
          <w:szCs w:val="28"/>
        </w:rPr>
        <w:t xml:space="preserve"> 21 Федерального </w:t>
      </w:r>
      <w:r>
        <w:rPr>
          <w:rFonts w:ascii="Times New Roman" w:hAnsi="Times New Roman" w:cs="Times New Roman"/>
          <w:sz w:val="28"/>
          <w:szCs w:val="28"/>
        </w:rPr>
        <w:t xml:space="preserve">закона </w:t>
      </w:r>
      <w:r w:rsidRPr="00992E59">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8</w:t>
      </w:r>
      <w:r>
        <w:rPr>
          <w:rFonts w:ascii="Times New Roman" w:hAnsi="Times New Roman" w:cs="Times New Roman"/>
          <w:bCs/>
          <w:sz w:val="28"/>
          <w:szCs w:val="28"/>
        </w:rPr>
        <w:t xml:space="preserve"> декабря </w:t>
      </w:r>
      <w:r w:rsidRPr="009A06DA">
        <w:rPr>
          <w:rFonts w:ascii="Times New Roman" w:hAnsi="Times New Roman" w:cs="Times New Roman"/>
          <w:bCs/>
          <w:sz w:val="28"/>
          <w:szCs w:val="28"/>
        </w:rPr>
        <w:t>20</w:t>
      </w:r>
      <w:r>
        <w:rPr>
          <w:rFonts w:ascii="Times New Roman" w:hAnsi="Times New Roman" w:cs="Times New Roman"/>
          <w:bCs/>
          <w:sz w:val="28"/>
          <w:szCs w:val="28"/>
        </w:rPr>
        <w:t>20 г.</w:t>
      </w:r>
      <w:r w:rsidRPr="009A06DA">
        <w:rPr>
          <w:rFonts w:ascii="Times New Roman" w:hAnsi="Times New Roman" w:cs="Times New Roman"/>
          <w:bCs/>
          <w:sz w:val="28"/>
          <w:szCs w:val="28"/>
        </w:rPr>
        <w:t xml:space="preserve"> </w:t>
      </w:r>
      <w:r>
        <w:rPr>
          <w:rFonts w:ascii="Times New Roman" w:hAnsi="Times New Roman" w:cs="Times New Roman"/>
          <w:bCs/>
          <w:sz w:val="28"/>
          <w:szCs w:val="28"/>
        </w:rPr>
        <w:t>№</w:t>
      </w:r>
      <w:r w:rsidRPr="009A06DA">
        <w:rPr>
          <w:rFonts w:ascii="Times New Roman" w:hAnsi="Times New Roman" w:cs="Times New Roman"/>
          <w:bCs/>
          <w:sz w:val="28"/>
          <w:szCs w:val="28"/>
        </w:rPr>
        <w:t xml:space="preserve"> 38</w:t>
      </w:r>
      <w:r>
        <w:rPr>
          <w:rFonts w:ascii="Times New Roman" w:hAnsi="Times New Roman" w:cs="Times New Roman"/>
          <w:bCs/>
          <w:sz w:val="28"/>
          <w:szCs w:val="28"/>
        </w:rPr>
        <w:t>5</w:t>
      </w:r>
      <w:r w:rsidRPr="009A06DA">
        <w:rPr>
          <w:rFonts w:ascii="Times New Roman" w:hAnsi="Times New Roman" w:cs="Times New Roman"/>
          <w:bCs/>
          <w:sz w:val="28"/>
          <w:szCs w:val="28"/>
        </w:rPr>
        <w:t>-ФЗ</w:t>
      </w:r>
      <w:r w:rsidRPr="009A06DA">
        <w:rPr>
          <w:rFonts w:ascii="Times New Roman" w:eastAsia="Calibri" w:hAnsi="Times New Roman" w:cs="Times New Roman"/>
          <w:sz w:val="28"/>
          <w:szCs w:val="28"/>
        </w:rPr>
        <w:t xml:space="preserve"> «О федеральном</w:t>
      </w:r>
      <w:r w:rsidRPr="00992E59">
        <w:rPr>
          <w:rFonts w:ascii="Times New Roman" w:eastAsia="Calibri" w:hAnsi="Times New Roman" w:cs="Times New Roman"/>
          <w:sz w:val="28"/>
          <w:szCs w:val="28"/>
        </w:rPr>
        <w:t xml:space="preserve"> бюджете на </w:t>
      </w:r>
      <w:r w:rsidR="004E3EB7">
        <w:rPr>
          <w:rFonts w:ascii="Times New Roman" w:eastAsia="Calibri" w:hAnsi="Times New Roman" w:cs="Times New Roman"/>
          <w:sz w:val="28"/>
          <w:szCs w:val="28"/>
        </w:rPr>
        <w:t xml:space="preserve">  </w:t>
      </w:r>
      <w:r w:rsidRPr="00992E59">
        <w:rPr>
          <w:rFonts w:ascii="Times New Roman" w:eastAsia="Calibri" w:hAnsi="Times New Roman" w:cs="Times New Roman"/>
          <w:sz w:val="28"/>
          <w:szCs w:val="28"/>
        </w:rPr>
        <w:t>202</w:t>
      </w:r>
      <w:r>
        <w:rPr>
          <w:rFonts w:ascii="Times New Roman" w:eastAsia="Calibri" w:hAnsi="Times New Roman" w:cs="Times New Roman"/>
          <w:sz w:val="28"/>
          <w:szCs w:val="28"/>
        </w:rPr>
        <w:t>1</w:t>
      </w:r>
      <w:r w:rsidRPr="00992E59">
        <w:rPr>
          <w:rFonts w:ascii="Times New Roman" w:eastAsia="Calibri" w:hAnsi="Times New Roman" w:cs="Times New Roman"/>
          <w:sz w:val="28"/>
          <w:szCs w:val="28"/>
        </w:rPr>
        <w:t xml:space="preserve"> год и на плановый период 202</w:t>
      </w:r>
      <w:r>
        <w:rPr>
          <w:rFonts w:ascii="Times New Roman" w:eastAsia="Calibri" w:hAnsi="Times New Roman" w:cs="Times New Roman"/>
          <w:sz w:val="28"/>
          <w:szCs w:val="28"/>
        </w:rPr>
        <w:t>2</w:t>
      </w:r>
      <w:r w:rsidRPr="00992E59">
        <w:rPr>
          <w:rFonts w:ascii="Times New Roman" w:eastAsia="Calibri" w:hAnsi="Times New Roman" w:cs="Times New Roman"/>
          <w:sz w:val="28"/>
          <w:szCs w:val="28"/>
        </w:rPr>
        <w:t xml:space="preserve"> и 202</w:t>
      </w:r>
      <w:r>
        <w:rPr>
          <w:rFonts w:ascii="Times New Roman" w:eastAsia="Calibri" w:hAnsi="Times New Roman" w:cs="Times New Roman"/>
          <w:sz w:val="28"/>
          <w:szCs w:val="28"/>
        </w:rPr>
        <w:t>3</w:t>
      </w:r>
      <w:r w:rsidRPr="00992E59">
        <w:rPr>
          <w:rFonts w:ascii="Times New Roman" w:eastAsia="Calibri" w:hAnsi="Times New Roman" w:cs="Times New Roman"/>
          <w:sz w:val="28"/>
          <w:szCs w:val="28"/>
        </w:rPr>
        <w:t xml:space="preserve"> годов»</w:t>
      </w:r>
      <w:r w:rsidRPr="00992E5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Собрание законодательства Российской Федерации, 2020, № 50, ст. 8030</w:t>
      </w:r>
      <w:r w:rsidRPr="00992E59">
        <w:rPr>
          <w:rFonts w:ascii="Times New Roman" w:eastAsia="Times New Roman" w:hAnsi="Times New Roman" w:cs="Times New Roman"/>
          <w:sz w:val="28"/>
          <w:szCs w:val="28"/>
          <w:lang w:eastAsia="ru-RU"/>
        </w:rPr>
        <w:t xml:space="preserve">) </w:t>
      </w:r>
      <w:r w:rsidRPr="00C44C04">
        <w:rPr>
          <w:rFonts w:ascii="Times New Roman" w:hAnsi="Times New Roman" w:cs="Times New Roman"/>
          <w:sz w:val="28"/>
          <w:szCs w:val="28"/>
        </w:rPr>
        <w:t>и устанавливает правила распределения бюджетных ассигнований, зарезервированных по подразделу «Другие общегосударственные вопросы» раздела «Общегосударственные вопросы» классификации расходов бюджетов (далее – зарезервированные бюджетные ассигнования), на выплату выходного пособия судьям, ушедшим или удаленным в отставку, ежемесячного пожизненного содержания судьям, пребывающим в отставке, единовременного пособия в связи со смертью судьи или вступлением в законную силу решения суда об объявлении его умершим семье судьи, ежемесячного возмещения в связи с гибелью (смертью) судьи, в том числе пребывавшего в отставке, нетрудоспособным членам семьи судьи, находившимся на его иждивении.</w:t>
      </w:r>
    </w:p>
    <w:p w:rsidR="00522C56" w:rsidRPr="00C44C04" w:rsidRDefault="00522C56" w:rsidP="00522C56">
      <w:pPr>
        <w:autoSpaceDE w:val="0"/>
        <w:autoSpaceDN w:val="0"/>
        <w:adjustRightInd w:val="0"/>
        <w:spacing w:after="0" w:line="360" w:lineRule="auto"/>
        <w:ind w:firstLine="540"/>
        <w:jc w:val="both"/>
        <w:rPr>
          <w:rFonts w:ascii="Times New Roman" w:hAnsi="Times New Roman" w:cs="Times New Roman"/>
          <w:sz w:val="28"/>
          <w:szCs w:val="28"/>
        </w:rPr>
      </w:pPr>
      <w:r w:rsidRPr="00C44C04">
        <w:rPr>
          <w:rFonts w:ascii="Times New Roman" w:hAnsi="Times New Roman" w:cs="Times New Roman"/>
          <w:sz w:val="28"/>
          <w:szCs w:val="28"/>
        </w:rPr>
        <w:t xml:space="preserve">2. Распределение зарезервированных бюджетных ассигнований в соответствии с настоящим Порядком производится Конституционному Суду Российской Федерации, Верховному Суду Российской Федерации, Судебному департаменту при Верховном Суде Российской Федерации (далее – органы судебной системы) на выплату выходного пособия судьям, ушедшим или удаленным в отставку, ежемесячного пожизненного содержания судьям, пребывающим в отставке, единовременного пособия в связи со смертью судьи или вступлением в законную </w:t>
      </w:r>
      <w:r w:rsidRPr="00C44C04">
        <w:rPr>
          <w:rFonts w:ascii="Times New Roman" w:hAnsi="Times New Roman" w:cs="Times New Roman"/>
          <w:sz w:val="28"/>
          <w:szCs w:val="28"/>
        </w:rPr>
        <w:lastRenderedPageBreak/>
        <w:t>силу решения суда об объявлении его умершим семье судьи, ежемесячного возмещения в связи с гибелью (смертью) судьи, в том числе пребывавшего в отставке, нетрудоспособным членам семьи судьи, находившимся на его иждивении (далее – социальные гарантии судьям).</w:t>
      </w:r>
    </w:p>
    <w:p w:rsidR="00522C56" w:rsidRPr="00C44C04" w:rsidRDefault="00522C56" w:rsidP="00522C56">
      <w:pPr>
        <w:autoSpaceDE w:val="0"/>
        <w:autoSpaceDN w:val="0"/>
        <w:adjustRightInd w:val="0"/>
        <w:spacing w:after="0" w:line="360" w:lineRule="auto"/>
        <w:ind w:firstLine="540"/>
        <w:jc w:val="both"/>
        <w:rPr>
          <w:rFonts w:ascii="Times New Roman" w:hAnsi="Times New Roman" w:cs="Times New Roman"/>
          <w:sz w:val="28"/>
          <w:szCs w:val="28"/>
        </w:rPr>
      </w:pPr>
      <w:r w:rsidRPr="00C44C04">
        <w:rPr>
          <w:rFonts w:ascii="Times New Roman" w:hAnsi="Times New Roman" w:cs="Times New Roman"/>
          <w:sz w:val="28"/>
          <w:szCs w:val="28"/>
        </w:rPr>
        <w:t xml:space="preserve">3. При недостаточности бюджетных ассигнований, предусмотренных в Федеральном законе </w:t>
      </w:r>
      <w:r w:rsidRPr="00992E59">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8</w:t>
      </w:r>
      <w:r>
        <w:rPr>
          <w:rFonts w:ascii="Times New Roman" w:hAnsi="Times New Roman" w:cs="Times New Roman"/>
          <w:bCs/>
          <w:sz w:val="28"/>
          <w:szCs w:val="28"/>
        </w:rPr>
        <w:t xml:space="preserve"> декабря </w:t>
      </w:r>
      <w:r w:rsidRPr="009A06DA">
        <w:rPr>
          <w:rFonts w:ascii="Times New Roman" w:hAnsi="Times New Roman" w:cs="Times New Roman"/>
          <w:bCs/>
          <w:sz w:val="28"/>
          <w:szCs w:val="28"/>
        </w:rPr>
        <w:t>20</w:t>
      </w:r>
      <w:r>
        <w:rPr>
          <w:rFonts w:ascii="Times New Roman" w:hAnsi="Times New Roman" w:cs="Times New Roman"/>
          <w:bCs/>
          <w:sz w:val="28"/>
          <w:szCs w:val="28"/>
        </w:rPr>
        <w:t>20 г.</w:t>
      </w:r>
      <w:r w:rsidRPr="009A06DA">
        <w:rPr>
          <w:rFonts w:ascii="Times New Roman" w:hAnsi="Times New Roman" w:cs="Times New Roman"/>
          <w:bCs/>
          <w:sz w:val="28"/>
          <w:szCs w:val="28"/>
        </w:rPr>
        <w:t xml:space="preserve"> </w:t>
      </w:r>
      <w:r>
        <w:rPr>
          <w:rFonts w:ascii="Times New Roman" w:hAnsi="Times New Roman" w:cs="Times New Roman"/>
          <w:bCs/>
          <w:sz w:val="28"/>
          <w:szCs w:val="28"/>
        </w:rPr>
        <w:t>№</w:t>
      </w:r>
      <w:r w:rsidRPr="009A06DA">
        <w:rPr>
          <w:rFonts w:ascii="Times New Roman" w:hAnsi="Times New Roman" w:cs="Times New Roman"/>
          <w:bCs/>
          <w:sz w:val="28"/>
          <w:szCs w:val="28"/>
        </w:rPr>
        <w:t xml:space="preserve"> 38</w:t>
      </w:r>
      <w:r>
        <w:rPr>
          <w:rFonts w:ascii="Times New Roman" w:hAnsi="Times New Roman" w:cs="Times New Roman"/>
          <w:bCs/>
          <w:sz w:val="28"/>
          <w:szCs w:val="28"/>
        </w:rPr>
        <w:t>5</w:t>
      </w:r>
      <w:r w:rsidRPr="009A06DA">
        <w:rPr>
          <w:rFonts w:ascii="Times New Roman" w:hAnsi="Times New Roman" w:cs="Times New Roman"/>
          <w:bCs/>
          <w:sz w:val="28"/>
          <w:szCs w:val="28"/>
        </w:rPr>
        <w:t>-ФЗ</w:t>
      </w:r>
      <w:r w:rsidRPr="009A06DA">
        <w:rPr>
          <w:rFonts w:ascii="Times New Roman" w:eastAsia="Calibri" w:hAnsi="Times New Roman" w:cs="Times New Roman"/>
          <w:sz w:val="28"/>
          <w:szCs w:val="28"/>
        </w:rPr>
        <w:t xml:space="preserve"> </w:t>
      </w:r>
      <w:r w:rsidRPr="00C44C04">
        <w:rPr>
          <w:rFonts w:ascii="Times New Roman" w:hAnsi="Times New Roman" w:cs="Times New Roman"/>
          <w:sz w:val="28"/>
          <w:szCs w:val="28"/>
        </w:rPr>
        <w:t xml:space="preserve">«О федеральном бюджете на </w:t>
      </w:r>
      <w:r w:rsidR="004E3EB7">
        <w:rPr>
          <w:rFonts w:ascii="Times New Roman" w:hAnsi="Times New Roman" w:cs="Times New Roman"/>
          <w:sz w:val="28"/>
          <w:szCs w:val="28"/>
        </w:rPr>
        <w:t xml:space="preserve">  </w:t>
      </w:r>
      <w:r w:rsidRPr="00C44C04">
        <w:rPr>
          <w:rFonts w:ascii="Times New Roman" w:hAnsi="Times New Roman" w:cs="Times New Roman"/>
          <w:sz w:val="28"/>
          <w:szCs w:val="28"/>
        </w:rPr>
        <w:t>20</w:t>
      </w:r>
      <w:r>
        <w:rPr>
          <w:rFonts w:ascii="Times New Roman" w:hAnsi="Times New Roman" w:cs="Times New Roman"/>
          <w:sz w:val="28"/>
          <w:szCs w:val="28"/>
        </w:rPr>
        <w:t>21</w:t>
      </w:r>
      <w:r w:rsidRPr="00C44C0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2</w:t>
      </w:r>
      <w:r w:rsidRPr="00C44C04">
        <w:rPr>
          <w:rFonts w:ascii="Times New Roman" w:hAnsi="Times New Roman" w:cs="Times New Roman"/>
          <w:sz w:val="28"/>
          <w:szCs w:val="28"/>
        </w:rPr>
        <w:t xml:space="preserve"> и 202</w:t>
      </w:r>
      <w:r>
        <w:rPr>
          <w:rFonts w:ascii="Times New Roman" w:hAnsi="Times New Roman" w:cs="Times New Roman"/>
          <w:sz w:val="28"/>
          <w:szCs w:val="28"/>
        </w:rPr>
        <w:t>3</w:t>
      </w:r>
      <w:r w:rsidRPr="00C44C04">
        <w:rPr>
          <w:rFonts w:ascii="Times New Roman" w:hAnsi="Times New Roman" w:cs="Times New Roman"/>
          <w:sz w:val="28"/>
          <w:szCs w:val="28"/>
        </w:rPr>
        <w:t xml:space="preserve"> годов» органам судебной системы по подразделу «Судебная система» раздела «Общегосударственные вопросы» и подразделу «Пенсионное обеспечение» раздела «Социальная политика», органы судебной системы представляют в Минфин России предложения о выделении зарезервированных бюджетных ассигнований на выплату социальных гарантий судьям (далее – предложения).</w:t>
      </w:r>
    </w:p>
    <w:p w:rsidR="00522C56" w:rsidRPr="00C44C04" w:rsidRDefault="00522C56" w:rsidP="00522C56">
      <w:pPr>
        <w:autoSpaceDE w:val="0"/>
        <w:autoSpaceDN w:val="0"/>
        <w:adjustRightInd w:val="0"/>
        <w:spacing w:after="0" w:line="360" w:lineRule="auto"/>
        <w:ind w:firstLine="540"/>
        <w:jc w:val="both"/>
        <w:rPr>
          <w:rFonts w:ascii="Times New Roman" w:hAnsi="Times New Roman" w:cs="Times New Roman"/>
          <w:sz w:val="28"/>
          <w:szCs w:val="28"/>
        </w:rPr>
      </w:pPr>
      <w:r w:rsidRPr="00C44C04">
        <w:rPr>
          <w:rFonts w:ascii="Times New Roman" w:hAnsi="Times New Roman" w:cs="Times New Roman"/>
          <w:sz w:val="28"/>
          <w:szCs w:val="28"/>
        </w:rPr>
        <w:t>4. Предложения</w:t>
      </w:r>
      <w:r w:rsidRPr="00C44C04">
        <w:rPr>
          <w:rFonts w:ascii="Times New Roman" w:hAnsi="Times New Roman" w:cs="Times New Roman"/>
          <w:bCs/>
          <w:sz w:val="28"/>
          <w:szCs w:val="28"/>
        </w:rPr>
        <w:t xml:space="preserve"> </w:t>
      </w:r>
      <w:r w:rsidRPr="00C44C04">
        <w:rPr>
          <w:rFonts w:ascii="Times New Roman" w:hAnsi="Times New Roman" w:cs="Times New Roman"/>
          <w:sz w:val="28"/>
          <w:szCs w:val="28"/>
        </w:rPr>
        <w:t>представляются до 15 октября текущего года.</w:t>
      </w:r>
    </w:p>
    <w:p w:rsidR="00522C56" w:rsidRPr="00C44C04" w:rsidRDefault="00522C56" w:rsidP="00522C56">
      <w:pPr>
        <w:autoSpaceDE w:val="0"/>
        <w:autoSpaceDN w:val="0"/>
        <w:adjustRightInd w:val="0"/>
        <w:spacing w:after="0" w:line="360" w:lineRule="auto"/>
        <w:ind w:firstLine="540"/>
        <w:jc w:val="both"/>
        <w:rPr>
          <w:rFonts w:ascii="Times New Roman" w:hAnsi="Times New Roman" w:cs="Times New Roman"/>
          <w:sz w:val="28"/>
          <w:szCs w:val="28"/>
        </w:rPr>
      </w:pPr>
      <w:r w:rsidRPr="00C44C04">
        <w:rPr>
          <w:rFonts w:ascii="Times New Roman" w:hAnsi="Times New Roman" w:cs="Times New Roman"/>
          <w:sz w:val="28"/>
          <w:szCs w:val="28"/>
        </w:rPr>
        <w:t>К предложениям прилагаются:</w:t>
      </w:r>
    </w:p>
    <w:p w:rsidR="00522C56" w:rsidRPr="00C44C04" w:rsidRDefault="00522C56" w:rsidP="00522C56">
      <w:pPr>
        <w:autoSpaceDE w:val="0"/>
        <w:autoSpaceDN w:val="0"/>
        <w:adjustRightInd w:val="0"/>
        <w:spacing w:after="0" w:line="360" w:lineRule="auto"/>
        <w:ind w:firstLine="567"/>
        <w:jc w:val="both"/>
        <w:rPr>
          <w:rFonts w:ascii="Times New Roman" w:hAnsi="Times New Roman" w:cs="Times New Roman"/>
          <w:sz w:val="28"/>
          <w:szCs w:val="28"/>
        </w:rPr>
      </w:pPr>
      <w:r w:rsidRPr="00C44C04">
        <w:rPr>
          <w:rFonts w:ascii="Times New Roman" w:hAnsi="Times New Roman" w:cs="Times New Roman"/>
          <w:sz w:val="28"/>
          <w:szCs w:val="28"/>
        </w:rPr>
        <w:t>а) расчет возникшей в ходе исполн</w:t>
      </w:r>
      <w:r>
        <w:rPr>
          <w:rFonts w:ascii="Times New Roman" w:hAnsi="Times New Roman" w:cs="Times New Roman"/>
          <w:sz w:val="28"/>
          <w:szCs w:val="28"/>
        </w:rPr>
        <w:t>ения федерального бюджета на 2021</w:t>
      </w:r>
      <w:r w:rsidRPr="00C44C0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2</w:t>
      </w:r>
      <w:r w:rsidRPr="00C44C04">
        <w:rPr>
          <w:rFonts w:ascii="Times New Roman" w:hAnsi="Times New Roman" w:cs="Times New Roman"/>
          <w:sz w:val="28"/>
          <w:szCs w:val="28"/>
        </w:rPr>
        <w:t xml:space="preserve"> и 202</w:t>
      </w:r>
      <w:r>
        <w:rPr>
          <w:rFonts w:ascii="Times New Roman" w:hAnsi="Times New Roman" w:cs="Times New Roman"/>
          <w:sz w:val="28"/>
          <w:szCs w:val="28"/>
        </w:rPr>
        <w:t>3</w:t>
      </w:r>
      <w:r w:rsidRPr="00C44C04">
        <w:rPr>
          <w:rFonts w:ascii="Times New Roman" w:hAnsi="Times New Roman" w:cs="Times New Roman"/>
          <w:sz w:val="28"/>
          <w:szCs w:val="28"/>
        </w:rPr>
        <w:t xml:space="preserve"> годов потребности в бюджетных ассигнованиях. Рекомендуемый образец расчета приведен в </w:t>
      </w:r>
      <w:hyperlink r:id="rId7" w:history="1">
        <w:r w:rsidRPr="00C44C04">
          <w:rPr>
            <w:rFonts w:ascii="Times New Roman" w:hAnsi="Times New Roman" w:cs="Times New Roman"/>
            <w:sz w:val="28"/>
            <w:szCs w:val="28"/>
          </w:rPr>
          <w:t>приложении</w:t>
        </w:r>
      </w:hyperlink>
      <w:r w:rsidRPr="00C44C04">
        <w:rPr>
          <w:rFonts w:ascii="Times New Roman" w:hAnsi="Times New Roman" w:cs="Times New Roman"/>
          <w:sz w:val="28"/>
          <w:szCs w:val="28"/>
        </w:rPr>
        <w:t xml:space="preserve"> к настоящему Порядку;</w:t>
      </w:r>
    </w:p>
    <w:p w:rsidR="00522C56" w:rsidRPr="00C44C04" w:rsidRDefault="00522C56" w:rsidP="00522C56">
      <w:pPr>
        <w:autoSpaceDE w:val="0"/>
        <w:autoSpaceDN w:val="0"/>
        <w:adjustRightInd w:val="0"/>
        <w:spacing w:after="0" w:line="360" w:lineRule="auto"/>
        <w:ind w:firstLine="567"/>
        <w:jc w:val="both"/>
        <w:rPr>
          <w:rFonts w:ascii="Times New Roman" w:hAnsi="Times New Roman" w:cs="Times New Roman"/>
          <w:bCs/>
          <w:sz w:val="28"/>
          <w:szCs w:val="28"/>
        </w:rPr>
      </w:pPr>
      <w:r w:rsidRPr="00C44C04">
        <w:rPr>
          <w:rFonts w:ascii="Times New Roman" w:hAnsi="Times New Roman" w:cs="Times New Roman"/>
          <w:sz w:val="28"/>
          <w:szCs w:val="28"/>
        </w:rPr>
        <w:t xml:space="preserve">б) отчет о состоянии лицевого счета главного распорядителя (распорядителя) бюджетных средств по форме согласно </w:t>
      </w:r>
      <w:hyperlink r:id="rId8" w:history="1">
        <w:r w:rsidRPr="00C44C04">
          <w:rPr>
            <w:rFonts w:ascii="Times New Roman" w:hAnsi="Times New Roman" w:cs="Times New Roman"/>
            <w:sz w:val="28"/>
            <w:szCs w:val="28"/>
          </w:rPr>
          <w:t>приложению № 24</w:t>
        </w:r>
      </w:hyperlink>
      <w:r w:rsidRPr="00C44C04">
        <w:rPr>
          <w:rFonts w:ascii="Times New Roman" w:hAnsi="Times New Roman" w:cs="Times New Roman"/>
          <w:sz w:val="28"/>
          <w:szCs w:val="28"/>
        </w:rPr>
        <w:t xml:space="preserve"> к Порядку открытия и ведения лицевых счетов территориальными органами Федерального казначейства, утвержденному приказом Федерального казначейства от 17 октября 2016 г. № 21н (зарегистрирован Министерств</w:t>
      </w:r>
      <w:r w:rsidR="004E3EB7">
        <w:rPr>
          <w:rFonts w:ascii="Times New Roman" w:hAnsi="Times New Roman" w:cs="Times New Roman"/>
          <w:sz w:val="28"/>
          <w:szCs w:val="28"/>
        </w:rPr>
        <w:t>ом</w:t>
      </w:r>
      <w:r w:rsidRPr="00C44C04">
        <w:rPr>
          <w:rFonts w:ascii="Times New Roman" w:hAnsi="Times New Roman" w:cs="Times New Roman"/>
          <w:sz w:val="28"/>
          <w:szCs w:val="28"/>
        </w:rPr>
        <w:t xml:space="preserve"> юстиции Российской Федерации 1 декабря  2016 г., регистрационный № 44513)</w:t>
      </w:r>
      <w:r w:rsidRPr="00C44C04">
        <w:rPr>
          <w:rStyle w:val="a8"/>
          <w:rFonts w:ascii="Times New Roman" w:hAnsi="Times New Roman" w:cs="Times New Roman"/>
          <w:sz w:val="28"/>
          <w:szCs w:val="28"/>
        </w:rPr>
        <w:footnoteReference w:id="1"/>
      </w:r>
      <w:r w:rsidRPr="00C44C04">
        <w:rPr>
          <w:rFonts w:ascii="Times New Roman" w:hAnsi="Times New Roman" w:cs="Times New Roman"/>
          <w:sz w:val="28"/>
          <w:szCs w:val="28"/>
        </w:rPr>
        <w:t>, по состоянию на дату направления в Минфин России предложений</w:t>
      </w:r>
      <w:r w:rsidRPr="00C44C04">
        <w:rPr>
          <w:rFonts w:ascii="Times New Roman" w:hAnsi="Times New Roman" w:cs="Times New Roman"/>
          <w:bCs/>
          <w:sz w:val="28"/>
          <w:szCs w:val="28"/>
        </w:rPr>
        <w:t>;</w:t>
      </w:r>
    </w:p>
    <w:p w:rsidR="00522C56" w:rsidRPr="00C44C04" w:rsidRDefault="00522C56" w:rsidP="00522C56">
      <w:pPr>
        <w:autoSpaceDE w:val="0"/>
        <w:autoSpaceDN w:val="0"/>
        <w:adjustRightInd w:val="0"/>
        <w:spacing w:after="0" w:line="360" w:lineRule="auto"/>
        <w:ind w:firstLine="567"/>
        <w:jc w:val="both"/>
        <w:outlineLvl w:val="0"/>
        <w:rPr>
          <w:rFonts w:ascii="Times New Roman" w:hAnsi="Times New Roman" w:cs="Times New Roman"/>
          <w:bCs/>
          <w:sz w:val="28"/>
          <w:szCs w:val="28"/>
        </w:rPr>
      </w:pPr>
      <w:r w:rsidRPr="00C44C04">
        <w:rPr>
          <w:rFonts w:ascii="Times New Roman" w:hAnsi="Times New Roman" w:cs="Times New Roman"/>
          <w:bCs/>
          <w:sz w:val="28"/>
          <w:szCs w:val="28"/>
        </w:rPr>
        <w:t>в)</w:t>
      </w:r>
      <w:r w:rsidRPr="00C44C04">
        <w:rPr>
          <w:rFonts w:ascii="Times New Roman" w:hAnsi="Times New Roman" w:cs="Times New Roman"/>
          <w:sz w:val="28"/>
          <w:szCs w:val="28"/>
        </w:rPr>
        <w:t xml:space="preserve"> информация о кассовых выбытиях средств федерального бюджета в разрезе получателей средств федерального бюджета и администраторов источников финансирования дефицита федерального бюджета;</w:t>
      </w:r>
    </w:p>
    <w:p w:rsidR="00522C56" w:rsidRPr="00C44C04" w:rsidRDefault="00522C56" w:rsidP="00522C56">
      <w:pPr>
        <w:autoSpaceDE w:val="0"/>
        <w:autoSpaceDN w:val="0"/>
        <w:adjustRightInd w:val="0"/>
        <w:spacing w:after="0" w:line="360" w:lineRule="auto"/>
        <w:ind w:firstLine="540"/>
        <w:jc w:val="both"/>
        <w:rPr>
          <w:rFonts w:ascii="Times New Roman" w:hAnsi="Times New Roman" w:cs="Times New Roman"/>
          <w:sz w:val="28"/>
          <w:szCs w:val="28"/>
        </w:rPr>
      </w:pPr>
      <w:r w:rsidRPr="00C44C04">
        <w:rPr>
          <w:rFonts w:ascii="Times New Roman" w:hAnsi="Times New Roman" w:cs="Times New Roman"/>
          <w:bCs/>
          <w:sz w:val="28"/>
          <w:szCs w:val="28"/>
        </w:rPr>
        <w:lastRenderedPageBreak/>
        <w:t>г)</w:t>
      </w:r>
      <w:r w:rsidRPr="00C44C04">
        <w:rPr>
          <w:rFonts w:ascii="Times New Roman" w:hAnsi="Times New Roman" w:cs="Times New Roman"/>
          <w:sz w:val="28"/>
          <w:szCs w:val="28"/>
        </w:rPr>
        <w:t xml:space="preserve"> копии заявлений о назначении ежемесячного пожизненного содержания как судье, находящемуся в отставке (с расчетом размера ежемесячного пожизненного содержания); о назначении ежемесячного возмещения в связи с гибелью (смертью) судьи как нетрудоспособному члену семьи, находившемуся на иждивении судьи (с расчетом размера ежемесячного возмещения в связи с гибелью (смертью) судьи);    </w:t>
      </w:r>
      <w:r>
        <w:rPr>
          <w:rFonts w:ascii="Times New Roman" w:hAnsi="Times New Roman" w:cs="Times New Roman"/>
          <w:sz w:val="28"/>
          <w:szCs w:val="28"/>
        </w:rPr>
        <w:t xml:space="preserve">              </w:t>
      </w:r>
      <w:r w:rsidRPr="00C44C04">
        <w:rPr>
          <w:rFonts w:ascii="Times New Roman" w:hAnsi="Times New Roman" w:cs="Times New Roman"/>
          <w:sz w:val="28"/>
          <w:szCs w:val="28"/>
        </w:rPr>
        <w:t xml:space="preserve">  о выплате выходного пособия (с расчетом размера выходного пособия); о выплате единовременного пособия в связи с гибелью (смертью) судьи (с расчетом размера единовременного пособия в связи с гибелью (смертью) судьи).</w:t>
      </w:r>
    </w:p>
    <w:p w:rsidR="00522C56" w:rsidRPr="00C44C04" w:rsidRDefault="00522C56" w:rsidP="00522C56">
      <w:pPr>
        <w:autoSpaceDE w:val="0"/>
        <w:autoSpaceDN w:val="0"/>
        <w:adjustRightInd w:val="0"/>
        <w:spacing w:after="0" w:line="360" w:lineRule="auto"/>
        <w:ind w:firstLine="567"/>
        <w:jc w:val="both"/>
        <w:rPr>
          <w:rFonts w:ascii="Times New Roman" w:hAnsi="Times New Roman" w:cs="Times New Roman"/>
          <w:sz w:val="28"/>
          <w:szCs w:val="28"/>
        </w:rPr>
      </w:pPr>
      <w:r w:rsidRPr="00C44C04">
        <w:rPr>
          <w:rFonts w:ascii="Times New Roman" w:hAnsi="Times New Roman" w:cs="Times New Roman"/>
          <w:sz w:val="28"/>
          <w:szCs w:val="28"/>
        </w:rPr>
        <w:t>5. Минфин России в течение четырнадцати рабочих дней со дня поступления предложений принимает решение об их согласовании или об отказе в согласовании и направляет информацию о принятом решении органам судебной системы.</w:t>
      </w:r>
    </w:p>
    <w:p w:rsidR="00522C56" w:rsidRPr="00C44C04" w:rsidRDefault="00522C56" w:rsidP="00522C56">
      <w:pPr>
        <w:autoSpaceDE w:val="0"/>
        <w:autoSpaceDN w:val="0"/>
        <w:adjustRightInd w:val="0"/>
        <w:spacing w:after="0" w:line="360" w:lineRule="auto"/>
        <w:ind w:firstLine="567"/>
        <w:jc w:val="both"/>
        <w:rPr>
          <w:rFonts w:ascii="Times New Roman" w:hAnsi="Times New Roman" w:cs="Times New Roman"/>
          <w:sz w:val="28"/>
          <w:szCs w:val="28"/>
        </w:rPr>
      </w:pPr>
      <w:r w:rsidRPr="00C44C04">
        <w:rPr>
          <w:rFonts w:ascii="Times New Roman" w:hAnsi="Times New Roman" w:cs="Times New Roman"/>
          <w:sz w:val="28"/>
          <w:szCs w:val="28"/>
        </w:rPr>
        <w:t>6. Минфин России отказывает органу судебной системы в доведении через сводную бюджетную роспись</w:t>
      </w:r>
      <w:r>
        <w:rPr>
          <w:rFonts w:ascii="Times New Roman" w:hAnsi="Times New Roman" w:cs="Times New Roman"/>
          <w:sz w:val="28"/>
          <w:szCs w:val="28"/>
        </w:rPr>
        <w:t xml:space="preserve"> федерального бюджета</w:t>
      </w:r>
      <w:r w:rsidRPr="00C44C04">
        <w:rPr>
          <w:rFonts w:ascii="Times New Roman" w:hAnsi="Times New Roman" w:cs="Times New Roman"/>
          <w:sz w:val="28"/>
          <w:szCs w:val="28"/>
        </w:rPr>
        <w:t xml:space="preserve"> зарезервированных бюджетных ассигнований на </w:t>
      </w:r>
      <w:r w:rsidRPr="00C44C04">
        <w:rPr>
          <w:rFonts w:ascii="Times New Roman" w:hAnsi="Times New Roman" w:cs="Times New Roman"/>
          <w:bCs/>
          <w:sz w:val="28"/>
          <w:szCs w:val="28"/>
        </w:rPr>
        <w:t>выплату социальных гарантий судьям</w:t>
      </w:r>
      <w:r w:rsidRPr="00C44C04">
        <w:rPr>
          <w:rFonts w:ascii="Times New Roman" w:hAnsi="Times New Roman" w:cs="Times New Roman"/>
          <w:sz w:val="28"/>
          <w:szCs w:val="28"/>
        </w:rPr>
        <w:t xml:space="preserve"> в случаях:</w:t>
      </w:r>
    </w:p>
    <w:p w:rsidR="00522C56" w:rsidRPr="00C44C04" w:rsidRDefault="00522C56" w:rsidP="00522C56">
      <w:pPr>
        <w:autoSpaceDE w:val="0"/>
        <w:autoSpaceDN w:val="0"/>
        <w:adjustRightInd w:val="0"/>
        <w:spacing w:after="0" w:line="360" w:lineRule="auto"/>
        <w:ind w:firstLine="567"/>
        <w:jc w:val="both"/>
        <w:rPr>
          <w:rFonts w:ascii="Times New Roman" w:hAnsi="Times New Roman" w:cs="Times New Roman"/>
          <w:sz w:val="28"/>
          <w:szCs w:val="28"/>
        </w:rPr>
      </w:pPr>
      <w:r w:rsidRPr="00C44C04">
        <w:rPr>
          <w:rFonts w:ascii="Times New Roman" w:hAnsi="Times New Roman" w:cs="Times New Roman"/>
          <w:sz w:val="28"/>
          <w:szCs w:val="28"/>
        </w:rPr>
        <w:t>а) выявления несоответствия предложения органа судебной системы сведениям, содержащимся в документах, указанных в пункте 4 настоящего Порядка;</w:t>
      </w:r>
    </w:p>
    <w:p w:rsidR="00522C56" w:rsidRPr="00C44C04" w:rsidRDefault="00522C56" w:rsidP="00522C56">
      <w:pPr>
        <w:autoSpaceDE w:val="0"/>
        <w:autoSpaceDN w:val="0"/>
        <w:adjustRightInd w:val="0"/>
        <w:spacing w:after="0" w:line="360" w:lineRule="auto"/>
        <w:ind w:firstLine="567"/>
        <w:jc w:val="both"/>
        <w:rPr>
          <w:rFonts w:ascii="Times New Roman" w:hAnsi="Times New Roman" w:cs="Times New Roman"/>
          <w:sz w:val="28"/>
          <w:szCs w:val="28"/>
        </w:rPr>
      </w:pPr>
      <w:r w:rsidRPr="00C44C04">
        <w:rPr>
          <w:rFonts w:ascii="Times New Roman" w:hAnsi="Times New Roman" w:cs="Times New Roman"/>
          <w:sz w:val="28"/>
          <w:szCs w:val="28"/>
        </w:rPr>
        <w:t>б) представления органом судебной системы предложения, содержащего не полный перечень документов, изложенных в пункте 4 настоящего Порядка;</w:t>
      </w:r>
    </w:p>
    <w:p w:rsidR="00522C56" w:rsidRPr="00C44C04" w:rsidRDefault="00522C56" w:rsidP="00522C56">
      <w:pPr>
        <w:autoSpaceDE w:val="0"/>
        <w:autoSpaceDN w:val="0"/>
        <w:adjustRightInd w:val="0"/>
        <w:spacing w:after="0" w:line="360" w:lineRule="auto"/>
        <w:ind w:firstLine="567"/>
        <w:jc w:val="both"/>
        <w:rPr>
          <w:rFonts w:ascii="Times New Roman" w:hAnsi="Times New Roman" w:cs="Times New Roman"/>
          <w:sz w:val="28"/>
          <w:szCs w:val="28"/>
        </w:rPr>
      </w:pPr>
      <w:r w:rsidRPr="00C44C04">
        <w:rPr>
          <w:rFonts w:ascii="Times New Roman" w:hAnsi="Times New Roman" w:cs="Times New Roman"/>
          <w:sz w:val="28"/>
          <w:szCs w:val="28"/>
        </w:rPr>
        <w:t>в) превышения объема бюджетных ассигнований, запрашиваемого органом судебной системы, над объемом бюджетных ассигнований, зарезервированным по подразделу «Другие общегосударственные вопросы» раздела «Общегосударственные вопросы» классификации расходов бюджетов, на выплату социальных гарантий судьям (с учетом ранее доведенного объема бюджетных ассигнований органам судебной системы).</w:t>
      </w:r>
    </w:p>
    <w:p w:rsidR="00522C56" w:rsidRPr="00C44C04" w:rsidRDefault="00522C56" w:rsidP="00522C56">
      <w:pPr>
        <w:autoSpaceDE w:val="0"/>
        <w:autoSpaceDN w:val="0"/>
        <w:adjustRightInd w:val="0"/>
        <w:spacing w:after="0" w:line="360" w:lineRule="auto"/>
        <w:ind w:firstLine="567"/>
        <w:jc w:val="both"/>
        <w:rPr>
          <w:rFonts w:ascii="Times New Roman" w:hAnsi="Times New Roman" w:cs="Times New Roman"/>
          <w:sz w:val="28"/>
          <w:szCs w:val="28"/>
        </w:rPr>
      </w:pPr>
      <w:r w:rsidRPr="00C44C04">
        <w:rPr>
          <w:rFonts w:ascii="Times New Roman" w:hAnsi="Times New Roman" w:cs="Times New Roman"/>
          <w:sz w:val="28"/>
          <w:szCs w:val="28"/>
        </w:rPr>
        <w:t xml:space="preserve">7. Органы судебной системы в течение семи рабочих дней со дня получения информации о согласовании предложения направляют в Минфин России предложения о внесении изменений в сводную бюджетную роспись </w:t>
      </w:r>
      <w:r>
        <w:rPr>
          <w:rFonts w:ascii="Times New Roman" w:hAnsi="Times New Roman" w:cs="Times New Roman"/>
          <w:sz w:val="28"/>
          <w:szCs w:val="28"/>
        </w:rPr>
        <w:t xml:space="preserve">федерального бюджета </w:t>
      </w:r>
      <w:r w:rsidRPr="00C44C04">
        <w:rPr>
          <w:rFonts w:ascii="Times New Roman" w:hAnsi="Times New Roman" w:cs="Times New Roman"/>
          <w:sz w:val="28"/>
          <w:szCs w:val="28"/>
        </w:rPr>
        <w:t>в порядке, установленном приказом Минфина Росси</w:t>
      </w:r>
      <w:r>
        <w:rPr>
          <w:rFonts w:ascii="Times New Roman" w:hAnsi="Times New Roman" w:cs="Times New Roman"/>
          <w:sz w:val="28"/>
          <w:szCs w:val="28"/>
        </w:rPr>
        <w:t>и от 27 августа 2018 г. № 184н</w:t>
      </w:r>
      <w:r w:rsidRPr="00C44C04">
        <w:rPr>
          <w:rFonts w:ascii="Times New Roman" w:hAnsi="Times New Roman" w:cs="Times New Roman"/>
          <w:sz w:val="28"/>
          <w:szCs w:val="28"/>
        </w:rPr>
        <w:t xml:space="preserve"> </w:t>
      </w:r>
      <w:r>
        <w:rPr>
          <w:rFonts w:ascii="Times New Roman" w:hAnsi="Times New Roman" w:cs="Times New Roman"/>
          <w:sz w:val="28"/>
          <w:szCs w:val="28"/>
        </w:rPr>
        <w:t>«</w:t>
      </w:r>
      <w:r w:rsidRPr="00C44C04">
        <w:rPr>
          <w:rFonts w:ascii="Times New Roman" w:hAnsi="Times New Roman" w:cs="Times New Roman"/>
          <w:sz w:val="28"/>
          <w:szCs w:val="28"/>
        </w:rPr>
        <w:t>Об утверждении Порядка составления и ведения сводной бюджетной росписи федерального бюджета и бюд</w:t>
      </w:r>
      <w:bookmarkStart w:id="1" w:name="_GoBack"/>
      <w:bookmarkEnd w:id="1"/>
      <w:r w:rsidRPr="00C44C04">
        <w:rPr>
          <w:rFonts w:ascii="Times New Roman" w:hAnsi="Times New Roman" w:cs="Times New Roman"/>
          <w:sz w:val="28"/>
          <w:szCs w:val="28"/>
        </w:rPr>
        <w:t xml:space="preserve">жетных росписей главных распорядителей </w:t>
      </w:r>
      <w:r w:rsidRPr="00C44C04">
        <w:rPr>
          <w:rFonts w:ascii="Times New Roman" w:hAnsi="Times New Roman" w:cs="Times New Roman"/>
          <w:sz w:val="28"/>
          <w:szCs w:val="28"/>
        </w:rPr>
        <w:lastRenderedPageBreak/>
        <w:t>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(зарегистрирован Министерств</w:t>
      </w:r>
      <w:r w:rsidR="001F051C">
        <w:rPr>
          <w:rFonts w:ascii="Times New Roman" w:hAnsi="Times New Roman" w:cs="Times New Roman"/>
          <w:sz w:val="28"/>
          <w:szCs w:val="28"/>
        </w:rPr>
        <w:t>ом</w:t>
      </w:r>
      <w:r w:rsidRPr="00C44C04">
        <w:rPr>
          <w:rFonts w:ascii="Times New Roman" w:hAnsi="Times New Roman" w:cs="Times New Roman"/>
          <w:sz w:val="28"/>
          <w:szCs w:val="28"/>
        </w:rPr>
        <w:t xml:space="preserve"> юстиции Российской Федерации 7 сентября 2018 г., регистрационный № 52119)</w:t>
      </w:r>
      <w:r>
        <w:rPr>
          <w:rStyle w:val="a8"/>
          <w:rFonts w:ascii="Times New Roman" w:hAnsi="Times New Roman" w:cs="Times New Roman"/>
          <w:sz w:val="28"/>
          <w:szCs w:val="28"/>
        </w:rPr>
        <w:footnoteReference w:id="2"/>
      </w:r>
      <w:r w:rsidRPr="00C44C04">
        <w:rPr>
          <w:rFonts w:ascii="Times New Roman" w:hAnsi="Times New Roman" w:cs="Times New Roman"/>
          <w:sz w:val="28"/>
          <w:szCs w:val="28"/>
        </w:rPr>
        <w:t>.</w:t>
      </w: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Pr="00C44C04"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522C56" w:rsidRDefault="00522C56" w:rsidP="00522C56">
      <w:pPr>
        <w:autoSpaceDE w:val="0"/>
        <w:autoSpaceDN w:val="0"/>
        <w:adjustRightInd w:val="0"/>
        <w:spacing w:after="0" w:line="240" w:lineRule="auto"/>
        <w:jc w:val="right"/>
        <w:outlineLvl w:val="1"/>
        <w:rPr>
          <w:rFonts w:ascii="Times New Roman" w:hAnsi="Times New Roman" w:cs="Times New Roman"/>
          <w:sz w:val="28"/>
          <w:szCs w:val="28"/>
        </w:rPr>
      </w:pPr>
    </w:p>
    <w:p w:rsidR="009456D6" w:rsidRDefault="009456D6" w:rsidP="00522C56">
      <w:pPr>
        <w:autoSpaceDE w:val="0"/>
        <w:autoSpaceDN w:val="0"/>
        <w:adjustRightInd w:val="0"/>
        <w:spacing w:after="0" w:line="240" w:lineRule="auto"/>
        <w:jc w:val="right"/>
        <w:outlineLvl w:val="1"/>
        <w:rPr>
          <w:rFonts w:ascii="Times New Roman" w:hAnsi="Times New Roman" w:cs="Times New Roman"/>
          <w:sz w:val="28"/>
          <w:szCs w:val="28"/>
        </w:rPr>
      </w:pPr>
    </w:p>
    <w:sectPr w:rsidR="009456D6" w:rsidSect="005D0521">
      <w:headerReference w:type="default" r:id="rId9"/>
      <w:pgSz w:w="11905" w:h="16838" w:code="9"/>
      <w:pgMar w:top="1134" w:right="567" w:bottom="851"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B30" w:rsidRDefault="004D1B30" w:rsidP="00522C56">
      <w:pPr>
        <w:spacing w:after="0" w:line="240" w:lineRule="auto"/>
      </w:pPr>
      <w:r>
        <w:separator/>
      </w:r>
    </w:p>
  </w:endnote>
  <w:endnote w:type="continuationSeparator" w:id="0">
    <w:p w:rsidR="004D1B30" w:rsidRDefault="004D1B30" w:rsidP="0052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B30" w:rsidRDefault="004D1B30" w:rsidP="00522C56">
      <w:pPr>
        <w:spacing w:after="0" w:line="240" w:lineRule="auto"/>
      </w:pPr>
      <w:r>
        <w:separator/>
      </w:r>
    </w:p>
  </w:footnote>
  <w:footnote w:type="continuationSeparator" w:id="0">
    <w:p w:rsidR="004D1B30" w:rsidRDefault="004D1B30" w:rsidP="00522C56">
      <w:pPr>
        <w:spacing w:after="0" w:line="240" w:lineRule="auto"/>
      </w:pPr>
      <w:r>
        <w:continuationSeparator/>
      </w:r>
    </w:p>
  </w:footnote>
  <w:footnote w:id="1">
    <w:p w:rsidR="00522C56" w:rsidRPr="009456D6" w:rsidRDefault="00522C56" w:rsidP="005103B6">
      <w:pPr>
        <w:autoSpaceDE w:val="0"/>
        <w:autoSpaceDN w:val="0"/>
        <w:adjustRightInd w:val="0"/>
        <w:spacing w:after="0" w:line="240" w:lineRule="auto"/>
        <w:jc w:val="both"/>
        <w:rPr>
          <w:rFonts w:ascii="Times New Roman" w:hAnsi="Times New Roman" w:cs="Times New Roman"/>
          <w:sz w:val="20"/>
          <w:szCs w:val="20"/>
        </w:rPr>
      </w:pPr>
      <w:r w:rsidRPr="009456D6">
        <w:rPr>
          <w:rStyle w:val="a8"/>
          <w:rFonts w:ascii="Times New Roman" w:hAnsi="Times New Roman" w:cs="Times New Roman"/>
          <w:sz w:val="20"/>
          <w:szCs w:val="20"/>
        </w:rPr>
        <w:footnoteRef/>
      </w:r>
      <w:r w:rsidRPr="009456D6">
        <w:rPr>
          <w:rFonts w:ascii="Times New Roman" w:hAnsi="Times New Roman" w:cs="Times New Roman"/>
          <w:sz w:val="20"/>
          <w:szCs w:val="20"/>
        </w:rPr>
        <w:t xml:space="preserve"> С изменениями, внесенными приказ</w:t>
      </w:r>
      <w:r w:rsidR="005103B6" w:rsidRPr="009456D6">
        <w:rPr>
          <w:rFonts w:ascii="Times New Roman" w:hAnsi="Times New Roman" w:cs="Times New Roman"/>
          <w:sz w:val="20"/>
          <w:szCs w:val="20"/>
        </w:rPr>
        <w:t>ами</w:t>
      </w:r>
      <w:r w:rsidRPr="009456D6">
        <w:rPr>
          <w:rFonts w:ascii="Times New Roman" w:hAnsi="Times New Roman" w:cs="Times New Roman"/>
          <w:sz w:val="20"/>
          <w:szCs w:val="20"/>
        </w:rPr>
        <w:t xml:space="preserve"> Федерального казначейства от 28 декабря 2017 г. № 36н (зарегистрирован Министерств</w:t>
      </w:r>
      <w:r w:rsidR="004E3EB7">
        <w:rPr>
          <w:rFonts w:ascii="Times New Roman" w:hAnsi="Times New Roman" w:cs="Times New Roman"/>
          <w:sz w:val="20"/>
          <w:szCs w:val="20"/>
        </w:rPr>
        <w:t>ом</w:t>
      </w:r>
      <w:r w:rsidRPr="009456D6">
        <w:rPr>
          <w:rFonts w:ascii="Times New Roman" w:hAnsi="Times New Roman" w:cs="Times New Roman"/>
          <w:sz w:val="20"/>
          <w:szCs w:val="20"/>
        </w:rPr>
        <w:t xml:space="preserve"> юстиции Российской Федерации 13 марта 2018 г., регистрационный № 50327)</w:t>
      </w:r>
      <w:r w:rsidR="004E3EB7">
        <w:rPr>
          <w:rFonts w:ascii="Times New Roman" w:hAnsi="Times New Roman" w:cs="Times New Roman"/>
          <w:sz w:val="20"/>
          <w:szCs w:val="20"/>
        </w:rPr>
        <w:t xml:space="preserve"> и</w:t>
      </w:r>
      <w:r w:rsidR="005103B6" w:rsidRPr="009456D6">
        <w:rPr>
          <w:rFonts w:ascii="Times New Roman" w:hAnsi="Times New Roman" w:cs="Times New Roman"/>
          <w:sz w:val="20"/>
          <w:szCs w:val="20"/>
        </w:rPr>
        <w:t xml:space="preserve"> от 1 апреля 2020 г. </w:t>
      </w:r>
      <w:r w:rsidR="009456D6">
        <w:rPr>
          <w:rFonts w:ascii="Times New Roman" w:hAnsi="Times New Roman" w:cs="Times New Roman"/>
          <w:sz w:val="20"/>
          <w:szCs w:val="20"/>
        </w:rPr>
        <w:t xml:space="preserve">                    </w:t>
      </w:r>
      <w:r w:rsidR="005103B6" w:rsidRPr="009456D6">
        <w:rPr>
          <w:rFonts w:ascii="Times New Roman" w:hAnsi="Times New Roman" w:cs="Times New Roman"/>
          <w:sz w:val="20"/>
          <w:szCs w:val="20"/>
        </w:rPr>
        <w:t>№ 16н (зарегистрирован Министерств</w:t>
      </w:r>
      <w:r w:rsidR="004E3EB7">
        <w:rPr>
          <w:rFonts w:ascii="Times New Roman" w:hAnsi="Times New Roman" w:cs="Times New Roman"/>
          <w:sz w:val="20"/>
          <w:szCs w:val="20"/>
        </w:rPr>
        <w:t>ом</w:t>
      </w:r>
      <w:r w:rsidR="005103B6" w:rsidRPr="009456D6">
        <w:rPr>
          <w:rFonts w:ascii="Times New Roman" w:hAnsi="Times New Roman" w:cs="Times New Roman"/>
          <w:sz w:val="20"/>
          <w:szCs w:val="20"/>
        </w:rPr>
        <w:t xml:space="preserve"> юстиции Российской Федерации 20 июля 2020 </w:t>
      </w:r>
      <w:r w:rsidR="00F95D6C">
        <w:rPr>
          <w:rFonts w:ascii="Times New Roman" w:hAnsi="Times New Roman" w:cs="Times New Roman"/>
          <w:sz w:val="20"/>
          <w:szCs w:val="20"/>
        </w:rPr>
        <w:t>г.</w:t>
      </w:r>
      <w:r w:rsidR="004E3EB7">
        <w:rPr>
          <w:rFonts w:ascii="Times New Roman" w:hAnsi="Times New Roman" w:cs="Times New Roman"/>
          <w:sz w:val="20"/>
          <w:szCs w:val="20"/>
        </w:rPr>
        <w:t>, регистрационный</w:t>
      </w:r>
      <w:r w:rsidR="00F95D6C">
        <w:rPr>
          <w:rFonts w:ascii="Times New Roman" w:hAnsi="Times New Roman" w:cs="Times New Roman"/>
          <w:sz w:val="20"/>
          <w:szCs w:val="20"/>
        </w:rPr>
        <w:t xml:space="preserve"> </w:t>
      </w:r>
      <w:r w:rsidR="005103B6" w:rsidRPr="009456D6">
        <w:rPr>
          <w:rFonts w:ascii="Times New Roman" w:hAnsi="Times New Roman" w:cs="Times New Roman"/>
          <w:sz w:val="20"/>
          <w:szCs w:val="20"/>
        </w:rPr>
        <w:t>№ 59029)</w:t>
      </w:r>
      <w:r w:rsidR="004E3EB7">
        <w:rPr>
          <w:rFonts w:ascii="Times New Roman" w:hAnsi="Times New Roman" w:cs="Times New Roman"/>
          <w:sz w:val="20"/>
          <w:szCs w:val="20"/>
        </w:rPr>
        <w:t>.</w:t>
      </w:r>
    </w:p>
  </w:footnote>
  <w:footnote w:id="2">
    <w:p w:rsidR="00182298" w:rsidRDefault="00522C56" w:rsidP="00182298">
      <w:pPr>
        <w:autoSpaceDE w:val="0"/>
        <w:autoSpaceDN w:val="0"/>
        <w:adjustRightInd w:val="0"/>
        <w:spacing w:after="0" w:line="240" w:lineRule="auto"/>
        <w:jc w:val="both"/>
        <w:rPr>
          <w:rFonts w:ascii="Times New Roman" w:hAnsi="Times New Roman" w:cs="Times New Roman"/>
          <w:sz w:val="28"/>
          <w:szCs w:val="28"/>
        </w:rPr>
      </w:pPr>
      <w:r w:rsidRPr="00F36802">
        <w:rPr>
          <w:rStyle w:val="a8"/>
          <w:rFonts w:ascii="Times New Roman" w:hAnsi="Times New Roman" w:cs="Times New Roman"/>
          <w:sz w:val="20"/>
          <w:szCs w:val="20"/>
        </w:rPr>
        <w:footnoteRef/>
      </w:r>
      <w:r w:rsidRPr="00F36802">
        <w:rPr>
          <w:rFonts w:ascii="Times New Roman" w:hAnsi="Times New Roman" w:cs="Times New Roman"/>
          <w:sz w:val="20"/>
          <w:szCs w:val="20"/>
        </w:rPr>
        <w:t xml:space="preserve"> </w:t>
      </w:r>
      <w:r w:rsidRPr="009456D6">
        <w:rPr>
          <w:rFonts w:ascii="Times New Roman" w:hAnsi="Times New Roman" w:cs="Times New Roman"/>
          <w:sz w:val="20"/>
          <w:szCs w:val="20"/>
        </w:rPr>
        <w:t xml:space="preserve">С изменениями, внесенными приказами Министерства финансов Российской Федерации от 17 декабря 2018 г. </w:t>
      </w:r>
      <w:hyperlink r:id="rId1" w:history="1">
        <w:r w:rsidRPr="009456D6">
          <w:rPr>
            <w:rFonts w:ascii="Times New Roman" w:hAnsi="Times New Roman" w:cs="Times New Roman"/>
            <w:sz w:val="20"/>
            <w:szCs w:val="20"/>
          </w:rPr>
          <w:t>№ 273н</w:t>
        </w:r>
      </w:hyperlink>
      <w:r w:rsidRPr="009456D6">
        <w:rPr>
          <w:rFonts w:ascii="Times New Roman" w:hAnsi="Times New Roman" w:cs="Times New Roman"/>
          <w:sz w:val="20"/>
          <w:szCs w:val="20"/>
        </w:rPr>
        <w:t xml:space="preserve"> (зарегистрирован Министерств</w:t>
      </w:r>
      <w:r w:rsidR="001F051C">
        <w:rPr>
          <w:rFonts w:ascii="Times New Roman" w:hAnsi="Times New Roman" w:cs="Times New Roman"/>
          <w:sz w:val="20"/>
          <w:szCs w:val="20"/>
        </w:rPr>
        <w:t>ом</w:t>
      </w:r>
      <w:r w:rsidRPr="009456D6">
        <w:rPr>
          <w:rFonts w:ascii="Times New Roman" w:hAnsi="Times New Roman" w:cs="Times New Roman"/>
          <w:sz w:val="20"/>
          <w:szCs w:val="20"/>
        </w:rPr>
        <w:t xml:space="preserve"> юстиции Российской Федерации 30 января 2019 г., регистрационный № 53631),           от 16 февраля 2019 г. </w:t>
      </w:r>
      <w:hyperlink r:id="rId2" w:history="1">
        <w:r w:rsidRPr="009456D6">
          <w:rPr>
            <w:rFonts w:ascii="Times New Roman" w:hAnsi="Times New Roman" w:cs="Times New Roman"/>
            <w:sz w:val="20"/>
            <w:szCs w:val="20"/>
          </w:rPr>
          <w:t>№</w:t>
        </w:r>
      </w:hyperlink>
      <w:r w:rsidRPr="009456D6">
        <w:rPr>
          <w:rFonts w:ascii="Times New Roman" w:hAnsi="Times New Roman" w:cs="Times New Roman"/>
          <w:sz w:val="20"/>
          <w:szCs w:val="20"/>
        </w:rPr>
        <w:t xml:space="preserve"> 21н (зарегистрирован Министерств</w:t>
      </w:r>
      <w:r w:rsidR="001F051C">
        <w:rPr>
          <w:rFonts w:ascii="Times New Roman" w:hAnsi="Times New Roman" w:cs="Times New Roman"/>
          <w:sz w:val="20"/>
          <w:szCs w:val="20"/>
        </w:rPr>
        <w:t>ом</w:t>
      </w:r>
      <w:r w:rsidRPr="009456D6">
        <w:rPr>
          <w:rFonts w:ascii="Times New Roman" w:hAnsi="Times New Roman" w:cs="Times New Roman"/>
          <w:sz w:val="20"/>
          <w:szCs w:val="20"/>
        </w:rPr>
        <w:t xml:space="preserve"> юстиции Российской Федерации 11 марта 2019 г., регистрационный № 54006), от 18 июля 2019 г. </w:t>
      </w:r>
      <w:hyperlink r:id="rId3" w:history="1">
        <w:r w:rsidRPr="009456D6">
          <w:rPr>
            <w:rFonts w:ascii="Times New Roman" w:hAnsi="Times New Roman" w:cs="Times New Roman"/>
            <w:sz w:val="20"/>
            <w:szCs w:val="20"/>
          </w:rPr>
          <w:t xml:space="preserve">№ 112н </w:t>
        </w:r>
      </w:hyperlink>
      <w:r w:rsidRPr="009456D6">
        <w:rPr>
          <w:rFonts w:ascii="Times New Roman" w:hAnsi="Times New Roman" w:cs="Times New Roman"/>
          <w:sz w:val="20"/>
          <w:szCs w:val="20"/>
        </w:rPr>
        <w:t xml:space="preserve"> (зарегистрирован Министерств</w:t>
      </w:r>
      <w:r w:rsidR="001F051C">
        <w:rPr>
          <w:rFonts w:ascii="Times New Roman" w:hAnsi="Times New Roman" w:cs="Times New Roman"/>
          <w:sz w:val="20"/>
          <w:szCs w:val="20"/>
        </w:rPr>
        <w:t>ом</w:t>
      </w:r>
      <w:r w:rsidRPr="009456D6">
        <w:rPr>
          <w:rFonts w:ascii="Times New Roman" w:hAnsi="Times New Roman" w:cs="Times New Roman"/>
          <w:sz w:val="20"/>
          <w:szCs w:val="20"/>
        </w:rPr>
        <w:t xml:space="preserve"> юстиции Российской Федерации 8 августа 2019 г., регистрационный № 55522)</w:t>
      </w:r>
      <w:r w:rsidR="00182298" w:rsidRPr="009456D6">
        <w:rPr>
          <w:rFonts w:ascii="Times New Roman" w:hAnsi="Times New Roman" w:cs="Times New Roman"/>
          <w:sz w:val="20"/>
          <w:szCs w:val="20"/>
        </w:rPr>
        <w:t>,</w:t>
      </w:r>
      <w:r w:rsidR="001F051C">
        <w:rPr>
          <w:rFonts w:ascii="Times New Roman" w:hAnsi="Times New Roman" w:cs="Times New Roman"/>
          <w:sz w:val="20"/>
          <w:szCs w:val="20"/>
        </w:rPr>
        <w:t xml:space="preserve"> от 25 ноября 2019 г. № 198н (зарегистрирован</w:t>
      </w:r>
      <w:r w:rsidR="00182298" w:rsidRPr="009456D6">
        <w:rPr>
          <w:rFonts w:ascii="Times New Roman" w:hAnsi="Times New Roman" w:cs="Times New Roman"/>
          <w:sz w:val="20"/>
          <w:szCs w:val="20"/>
        </w:rPr>
        <w:t xml:space="preserve"> </w:t>
      </w:r>
      <w:r w:rsidR="001F051C" w:rsidRPr="009456D6">
        <w:rPr>
          <w:rFonts w:ascii="Times New Roman" w:hAnsi="Times New Roman" w:cs="Times New Roman"/>
          <w:sz w:val="20"/>
          <w:szCs w:val="20"/>
        </w:rPr>
        <w:t>Министерств</w:t>
      </w:r>
      <w:r w:rsidR="001F051C">
        <w:rPr>
          <w:rFonts w:ascii="Times New Roman" w:hAnsi="Times New Roman" w:cs="Times New Roman"/>
          <w:sz w:val="20"/>
          <w:szCs w:val="20"/>
        </w:rPr>
        <w:t>ом</w:t>
      </w:r>
      <w:r w:rsidR="001F051C" w:rsidRPr="009456D6">
        <w:rPr>
          <w:rFonts w:ascii="Times New Roman" w:hAnsi="Times New Roman" w:cs="Times New Roman"/>
          <w:sz w:val="20"/>
          <w:szCs w:val="20"/>
        </w:rPr>
        <w:t xml:space="preserve"> юстиции Российской Федерации </w:t>
      </w:r>
      <w:r w:rsidR="001F051C">
        <w:rPr>
          <w:rFonts w:ascii="Times New Roman" w:hAnsi="Times New Roman" w:cs="Times New Roman"/>
          <w:sz w:val="20"/>
          <w:szCs w:val="20"/>
        </w:rPr>
        <w:t>20</w:t>
      </w:r>
      <w:r w:rsidR="001F051C" w:rsidRPr="009456D6">
        <w:rPr>
          <w:rFonts w:ascii="Times New Roman" w:hAnsi="Times New Roman" w:cs="Times New Roman"/>
          <w:sz w:val="20"/>
          <w:szCs w:val="20"/>
        </w:rPr>
        <w:t xml:space="preserve"> </w:t>
      </w:r>
      <w:r w:rsidR="001F051C">
        <w:rPr>
          <w:rFonts w:ascii="Times New Roman" w:hAnsi="Times New Roman" w:cs="Times New Roman"/>
          <w:sz w:val="20"/>
          <w:szCs w:val="20"/>
        </w:rPr>
        <w:t>декабря</w:t>
      </w:r>
      <w:r w:rsidR="001F051C" w:rsidRPr="009456D6">
        <w:rPr>
          <w:rFonts w:ascii="Times New Roman" w:hAnsi="Times New Roman" w:cs="Times New Roman"/>
          <w:sz w:val="20"/>
          <w:szCs w:val="20"/>
        </w:rPr>
        <w:t xml:space="preserve"> 2019 г., регистрационный № 5</w:t>
      </w:r>
      <w:r w:rsidR="001F051C">
        <w:rPr>
          <w:rFonts w:ascii="Times New Roman" w:hAnsi="Times New Roman" w:cs="Times New Roman"/>
          <w:sz w:val="20"/>
          <w:szCs w:val="20"/>
        </w:rPr>
        <w:t>6939</w:t>
      </w:r>
      <w:r w:rsidR="001F051C" w:rsidRPr="009456D6">
        <w:rPr>
          <w:rFonts w:ascii="Times New Roman" w:hAnsi="Times New Roman" w:cs="Times New Roman"/>
          <w:sz w:val="20"/>
          <w:szCs w:val="20"/>
        </w:rPr>
        <w:t>),</w:t>
      </w:r>
      <w:r w:rsidR="001F051C">
        <w:rPr>
          <w:rFonts w:ascii="Times New Roman" w:hAnsi="Times New Roman" w:cs="Times New Roman"/>
          <w:sz w:val="20"/>
          <w:szCs w:val="20"/>
        </w:rPr>
        <w:t xml:space="preserve"> </w:t>
      </w:r>
      <w:r w:rsidR="00182298" w:rsidRPr="009456D6">
        <w:rPr>
          <w:rFonts w:ascii="Times New Roman" w:hAnsi="Times New Roman" w:cs="Times New Roman"/>
          <w:sz w:val="20"/>
          <w:szCs w:val="20"/>
        </w:rPr>
        <w:t>от 13 января 2020 г. № 3н (зарегистрирован Министерств</w:t>
      </w:r>
      <w:r w:rsidR="001F051C">
        <w:rPr>
          <w:rFonts w:ascii="Times New Roman" w:hAnsi="Times New Roman" w:cs="Times New Roman"/>
          <w:sz w:val="20"/>
          <w:szCs w:val="20"/>
        </w:rPr>
        <w:t>ом</w:t>
      </w:r>
      <w:r w:rsidR="00182298" w:rsidRPr="009456D6">
        <w:rPr>
          <w:rFonts w:ascii="Times New Roman" w:hAnsi="Times New Roman" w:cs="Times New Roman"/>
          <w:sz w:val="20"/>
          <w:szCs w:val="20"/>
        </w:rPr>
        <w:t xml:space="preserve"> юстиции Российской Федерации 10 февраля 2020 г.</w:t>
      </w:r>
      <w:r w:rsidR="00F94A37">
        <w:rPr>
          <w:rFonts w:ascii="Times New Roman" w:hAnsi="Times New Roman" w:cs="Times New Roman"/>
          <w:sz w:val="20"/>
          <w:szCs w:val="20"/>
        </w:rPr>
        <w:t>, регистрационный</w:t>
      </w:r>
      <w:r w:rsidR="00182298" w:rsidRPr="009456D6">
        <w:rPr>
          <w:rFonts w:ascii="Times New Roman" w:hAnsi="Times New Roman" w:cs="Times New Roman"/>
          <w:sz w:val="20"/>
          <w:szCs w:val="20"/>
        </w:rPr>
        <w:t xml:space="preserve"> № 57463), </w:t>
      </w:r>
      <w:r w:rsidR="00F94A37">
        <w:rPr>
          <w:rFonts w:ascii="Times New Roman" w:hAnsi="Times New Roman" w:cs="Times New Roman"/>
          <w:sz w:val="20"/>
          <w:szCs w:val="20"/>
        </w:rPr>
        <w:t xml:space="preserve">        </w:t>
      </w:r>
      <w:r w:rsidR="00182298" w:rsidRPr="009456D6">
        <w:rPr>
          <w:rFonts w:ascii="Times New Roman" w:hAnsi="Times New Roman" w:cs="Times New Roman"/>
          <w:sz w:val="20"/>
          <w:szCs w:val="20"/>
        </w:rPr>
        <w:t>от 13 апреля 2020 г. № 70н (зарегистрирован Министерств</w:t>
      </w:r>
      <w:r w:rsidR="00F94A37">
        <w:rPr>
          <w:rFonts w:ascii="Times New Roman" w:hAnsi="Times New Roman" w:cs="Times New Roman"/>
          <w:sz w:val="20"/>
          <w:szCs w:val="20"/>
        </w:rPr>
        <w:t>ом</w:t>
      </w:r>
      <w:r w:rsidR="00182298" w:rsidRPr="009456D6">
        <w:rPr>
          <w:rFonts w:ascii="Times New Roman" w:hAnsi="Times New Roman" w:cs="Times New Roman"/>
          <w:sz w:val="20"/>
          <w:szCs w:val="20"/>
        </w:rPr>
        <w:t xml:space="preserve"> юстиции Российской Федерации 21</w:t>
      </w:r>
      <w:r w:rsidR="009456D6" w:rsidRPr="009456D6">
        <w:rPr>
          <w:rFonts w:ascii="Times New Roman" w:hAnsi="Times New Roman" w:cs="Times New Roman"/>
          <w:sz w:val="20"/>
          <w:szCs w:val="20"/>
        </w:rPr>
        <w:t xml:space="preserve"> апреля </w:t>
      </w:r>
      <w:r w:rsidR="00182298" w:rsidRPr="009456D6">
        <w:rPr>
          <w:rFonts w:ascii="Times New Roman" w:hAnsi="Times New Roman" w:cs="Times New Roman"/>
          <w:sz w:val="20"/>
          <w:szCs w:val="20"/>
        </w:rPr>
        <w:t>2020</w:t>
      </w:r>
      <w:r w:rsidR="009456D6" w:rsidRPr="009456D6">
        <w:rPr>
          <w:rFonts w:ascii="Times New Roman" w:hAnsi="Times New Roman" w:cs="Times New Roman"/>
          <w:sz w:val="20"/>
          <w:szCs w:val="20"/>
        </w:rPr>
        <w:t xml:space="preserve"> г.</w:t>
      </w:r>
      <w:r w:rsidR="00F94A37">
        <w:rPr>
          <w:rFonts w:ascii="Times New Roman" w:hAnsi="Times New Roman" w:cs="Times New Roman"/>
          <w:sz w:val="20"/>
          <w:szCs w:val="20"/>
        </w:rPr>
        <w:t>, регистрационный</w:t>
      </w:r>
      <w:r w:rsidR="00182298" w:rsidRPr="009456D6">
        <w:rPr>
          <w:rFonts w:ascii="Times New Roman" w:hAnsi="Times New Roman" w:cs="Times New Roman"/>
          <w:sz w:val="20"/>
          <w:szCs w:val="20"/>
        </w:rPr>
        <w:t xml:space="preserve"> </w:t>
      </w:r>
      <w:r w:rsidR="009456D6" w:rsidRPr="009456D6">
        <w:rPr>
          <w:rFonts w:ascii="Times New Roman" w:hAnsi="Times New Roman" w:cs="Times New Roman"/>
          <w:sz w:val="20"/>
          <w:szCs w:val="20"/>
        </w:rPr>
        <w:t>№</w:t>
      </w:r>
      <w:r w:rsidR="00182298" w:rsidRPr="009456D6">
        <w:rPr>
          <w:rFonts w:ascii="Times New Roman" w:hAnsi="Times New Roman" w:cs="Times New Roman"/>
          <w:sz w:val="20"/>
          <w:szCs w:val="20"/>
        </w:rPr>
        <w:t xml:space="preserve"> 58150)</w:t>
      </w:r>
      <w:r w:rsidR="00F94A37">
        <w:rPr>
          <w:rFonts w:ascii="Times New Roman" w:hAnsi="Times New Roman" w:cs="Times New Roman"/>
          <w:sz w:val="20"/>
          <w:szCs w:val="20"/>
        </w:rPr>
        <w:t xml:space="preserve"> и</w:t>
      </w:r>
      <w:r w:rsidR="00182298" w:rsidRPr="009456D6">
        <w:rPr>
          <w:rFonts w:ascii="Times New Roman" w:hAnsi="Times New Roman" w:cs="Times New Roman"/>
          <w:sz w:val="20"/>
          <w:szCs w:val="20"/>
        </w:rPr>
        <w:t xml:space="preserve"> от 30</w:t>
      </w:r>
      <w:r w:rsidR="009456D6" w:rsidRPr="009456D6">
        <w:rPr>
          <w:rFonts w:ascii="Times New Roman" w:hAnsi="Times New Roman" w:cs="Times New Roman"/>
          <w:sz w:val="20"/>
          <w:szCs w:val="20"/>
        </w:rPr>
        <w:t xml:space="preserve"> октября </w:t>
      </w:r>
      <w:r w:rsidR="00182298" w:rsidRPr="009456D6">
        <w:rPr>
          <w:rFonts w:ascii="Times New Roman" w:hAnsi="Times New Roman" w:cs="Times New Roman"/>
          <w:sz w:val="20"/>
          <w:szCs w:val="20"/>
        </w:rPr>
        <w:t>2020</w:t>
      </w:r>
      <w:r w:rsidR="009456D6" w:rsidRPr="009456D6">
        <w:rPr>
          <w:rFonts w:ascii="Times New Roman" w:hAnsi="Times New Roman" w:cs="Times New Roman"/>
          <w:sz w:val="20"/>
          <w:szCs w:val="20"/>
        </w:rPr>
        <w:t xml:space="preserve"> г.</w:t>
      </w:r>
      <w:r w:rsidR="00182298" w:rsidRPr="009456D6">
        <w:rPr>
          <w:rFonts w:ascii="Times New Roman" w:hAnsi="Times New Roman" w:cs="Times New Roman"/>
          <w:sz w:val="20"/>
          <w:szCs w:val="20"/>
        </w:rPr>
        <w:t xml:space="preserve"> </w:t>
      </w:r>
      <w:r w:rsidR="009456D6" w:rsidRPr="009456D6">
        <w:rPr>
          <w:rFonts w:ascii="Times New Roman" w:hAnsi="Times New Roman" w:cs="Times New Roman"/>
          <w:sz w:val="20"/>
          <w:szCs w:val="20"/>
        </w:rPr>
        <w:t>№</w:t>
      </w:r>
      <w:r w:rsidR="00182298" w:rsidRPr="009456D6">
        <w:rPr>
          <w:rFonts w:ascii="Times New Roman" w:hAnsi="Times New Roman" w:cs="Times New Roman"/>
          <w:sz w:val="20"/>
          <w:szCs w:val="20"/>
        </w:rPr>
        <w:t xml:space="preserve"> 252н (</w:t>
      </w:r>
      <w:r w:rsidR="009456D6" w:rsidRPr="009456D6">
        <w:rPr>
          <w:rFonts w:ascii="Times New Roman" w:hAnsi="Times New Roman" w:cs="Times New Roman"/>
          <w:sz w:val="20"/>
          <w:szCs w:val="20"/>
        </w:rPr>
        <w:t>з</w:t>
      </w:r>
      <w:r w:rsidR="00182298" w:rsidRPr="009456D6">
        <w:rPr>
          <w:rFonts w:ascii="Times New Roman" w:hAnsi="Times New Roman" w:cs="Times New Roman"/>
          <w:sz w:val="20"/>
          <w:szCs w:val="20"/>
        </w:rPr>
        <w:t xml:space="preserve">арегистрирован </w:t>
      </w:r>
      <w:r w:rsidR="009456D6" w:rsidRPr="009456D6">
        <w:rPr>
          <w:rFonts w:ascii="Times New Roman" w:hAnsi="Times New Roman" w:cs="Times New Roman"/>
          <w:sz w:val="20"/>
          <w:szCs w:val="20"/>
        </w:rPr>
        <w:t>Министерств</w:t>
      </w:r>
      <w:r w:rsidR="00F94A37">
        <w:rPr>
          <w:rFonts w:ascii="Times New Roman" w:hAnsi="Times New Roman" w:cs="Times New Roman"/>
          <w:sz w:val="20"/>
          <w:szCs w:val="20"/>
        </w:rPr>
        <w:t>ом</w:t>
      </w:r>
      <w:r w:rsidR="009456D6" w:rsidRPr="009456D6">
        <w:rPr>
          <w:rFonts w:ascii="Times New Roman" w:hAnsi="Times New Roman" w:cs="Times New Roman"/>
          <w:sz w:val="20"/>
          <w:szCs w:val="20"/>
        </w:rPr>
        <w:t xml:space="preserve"> юстиции Российской Федерации </w:t>
      </w:r>
      <w:r w:rsidR="00182298" w:rsidRPr="009456D6">
        <w:rPr>
          <w:rFonts w:ascii="Times New Roman" w:hAnsi="Times New Roman" w:cs="Times New Roman"/>
          <w:sz w:val="20"/>
          <w:szCs w:val="20"/>
        </w:rPr>
        <w:t>9</w:t>
      </w:r>
      <w:r w:rsidR="009456D6" w:rsidRPr="009456D6">
        <w:rPr>
          <w:rFonts w:ascii="Times New Roman" w:hAnsi="Times New Roman" w:cs="Times New Roman"/>
          <w:sz w:val="20"/>
          <w:szCs w:val="20"/>
        </w:rPr>
        <w:t xml:space="preserve"> ноября </w:t>
      </w:r>
      <w:r w:rsidR="00182298" w:rsidRPr="009456D6">
        <w:rPr>
          <w:rFonts w:ascii="Times New Roman" w:hAnsi="Times New Roman" w:cs="Times New Roman"/>
          <w:sz w:val="20"/>
          <w:szCs w:val="20"/>
        </w:rPr>
        <w:t>2020</w:t>
      </w:r>
      <w:r w:rsidR="009456D6" w:rsidRPr="009456D6">
        <w:rPr>
          <w:rFonts w:ascii="Times New Roman" w:hAnsi="Times New Roman" w:cs="Times New Roman"/>
          <w:sz w:val="20"/>
          <w:szCs w:val="20"/>
        </w:rPr>
        <w:t xml:space="preserve"> г.</w:t>
      </w:r>
      <w:r w:rsidR="00F94A37">
        <w:rPr>
          <w:rFonts w:ascii="Times New Roman" w:hAnsi="Times New Roman" w:cs="Times New Roman"/>
          <w:sz w:val="20"/>
          <w:szCs w:val="20"/>
        </w:rPr>
        <w:t>, регистрационный</w:t>
      </w:r>
      <w:r w:rsidR="00182298" w:rsidRPr="009456D6">
        <w:rPr>
          <w:rFonts w:ascii="Times New Roman" w:hAnsi="Times New Roman" w:cs="Times New Roman"/>
          <w:sz w:val="20"/>
          <w:szCs w:val="20"/>
        </w:rPr>
        <w:t xml:space="preserve"> </w:t>
      </w:r>
      <w:r w:rsidR="009456D6" w:rsidRPr="009456D6">
        <w:rPr>
          <w:rFonts w:ascii="Times New Roman" w:hAnsi="Times New Roman" w:cs="Times New Roman"/>
          <w:sz w:val="20"/>
          <w:szCs w:val="20"/>
        </w:rPr>
        <w:t>№</w:t>
      </w:r>
      <w:r w:rsidR="00182298" w:rsidRPr="009456D6">
        <w:rPr>
          <w:rFonts w:ascii="Times New Roman" w:hAnsi="Times New Roman" w:cs="Times New Roman"/>
          <w:sz w:val="20"/>
          <w:szCs w:val="20"/>
        </w:rPr>
        <w:t xml:space="preserve"> 60787)</w:t>
      </w:r>
      <w:r w:rsidR="00F94A37">
        <w:rPr>
          <w:rFonts w:ascii="Times New Roman" w:hAnsi="Times New Roman" w:cs="Times New Roman"/>
          <w:sz w:val="20"/>
          <w:szCs w:val="20"/>
        </w:rPr>
        <w:t>.</w:t>
      </w:r>
    </w:p>
    <w:p w:rsidR="00522C56" w:rsidRPr="00F36802" w:rsidRDefault="00522C56" w:rsidP="00522C56">
      <w:pPr>
        <w:autoSpaceDE w:val="0"/>
        <w:autoSpaceDN w:val="0"/>
        <w:adjustRightInd w:val="0"/>
        <w:spacing w:after="0" w:line="240" w:lineRule="auto"/>
        <w:jc w:val="both"/>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430618"/>
      <w:docPartObj>
        <w:docPartGallery w:val="Page Numbers (Top of Page)"/>
        <w:docPartUnique/>
      </w:docPartObj>
    </w:sdtPr>
    <w:sdtEndPr>
      <w:rPr>
        <w:rFonts w:ascii="Times New Roman" w:hAnsi="Times New Roman" w:cs="Times New Roman"/>
        <w:sz w:val="28"/>
        <w:szCs w:val="28"/>
      </w:rPr>
    </w:sdtEndPr>
    <w:sdtContent>
      <w:p w:rsidR="005F54CD" w:rsidRPr="00936A32" w:rsidRDefault="003E3EF7">
        <w:pPr>
          <w:pStyle w:val="a4"/>
          <w:jc w:val="center"/>
          <w:rPr>
            <w:rFonts w:ascii="Times New Roman" w:hAnsi="Times New Roman" w:cs="Times New Roman"/>
            <w:sz w:val="28"/>
            <w:szCs w:val="28"/>
          </w:rPr>
        </w:pPr>
        <w:r w:rsidRPr="00936A32">
          <w:rPr>
            <w:rFonts w:ascii="Times New Roman" w:hAnsi="Times New Roman" w:cs="Times New Roman"/>
            <w:sz w:val="28"/>
            <w:szCs w:val="28"/>
          </w:rPr>
          <w:fldChar w:fldCharType="begin"/>
        </w:r>
        <w:r w:rsidRPr="00936A32">
          <w:rPr>
            <w:rFonts w:ascii="Times New Roman" w:hAnsi="Times New Roman" w:cs="Times New Roman"/>
            <w:sz w:val="28"/>
            <w:szCs w:val="28"/>
          </w:rPr>
          <w:instrText>PAGE   \* MERGEFORMAT</w:instrText>
        </w:r>
        <w:r w:rsidRPr="00936A32">
          <w:rPr>
            <w:rFonts w:ascii="Times New Roman" w:hAnsi="Times New Roman" w:cs="Times New Roman"/>
            <w:sz w:val="28"/>
            <w:szCs w:val="28"/>
          </w:rPr>
          <w:fldChar w:fldCharType="separate"/>
        </w:r>
        <w:r w:rsidR="00F94A37">
          <w:rPr>
            <w:rFonts w:ascii="Times New Roman" w:hAnsi="Times New Roman" w:cs="Times New Roman"/>
            <w:noProof/>
            <w:sz w:val="28"/>
            <w:szCs w:val="28"/>
          </w:rPr>
          <w:t>4</w:t>
        </w:r>
        <w:r w:rsidRPr="00936A32">
          <w:rPr>
            <w:rFonts w:ascii="Times New Roman" w:hAnsi="Times New Roman" w:cs="Times New Roman"/>
            <w:sz w:val="28"/>
            <w:szCs w:val="28"/>
          </w:rPr>
          <w:fldChar w:fldCharType="end"/>
        </w:r>
      </w:p>
    </w:sdtContent>
  </w:sdt>
  <w:p w:rsidR="005F54CD" w:rsidRPr="005F54CD" w:rsidRDefault="004D1B30">
    <w:pPr>
      <w:pStyle w:val="a4"/>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56"/>
    <w:rsid w:val="00182298"/>
    <w:rsid w:val="001F051C"/>
    <w:rsid w:val="00365443"/>
    <w:rsid w:val="003E3EF7"/>
    <w:rsid w:val="004625A5"/>
    <w:rsid w:val="004D1B30"/>
    <w:rsid w:val="004E3EB7"/>
    <w:rsid w:val="005103B6"/>
    <w:rsid w:val="00522C56"/>
    <w:rsid w:val="009456D6"/>
    <w:rsid w:val="00F94A37"/>
    <w:rsid w:val="00F9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78F2"/>
  <w15:chartTrackingRefBased/>
  <w15:docId w15:val="{ED8B77D9-BDC8-495A-9F55-BFEEFC72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C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C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2C56"/>
  </w:style>
  <w:style w:type="paragraph" w:styleId="a6">
    <w:name w:val="footnote text"/>
    <w:basedOn w:val="a"/>
    <w:link w:val="a7"/>
    <w:uiPriority w:val="99"/>
    <w:unhideWhenUsed/>
    <w:rsid w:val="00522C56"/>
    <w:pPr>
      <w:spacing w:after="0" w:line="240" w:lineRule="auto"/>
    </w:pPr>
    <w:rPr>
      <w:sz w:val="20"/>
      <w:szCs w:val="20"/>
    </w:rPr>
  </w:style>
  <w:style w:type="character" w:customStyle="1" w:styleId="a7">
    <w:name w:val="Текст сноски Знак"/>
    <w:basedOn w:val="a0"/>
    <w:link w:val="a6"/>
    <w:uiPriority w:val="99"/>
    <w:rsid w:val="00522C56"/>
    <w:rPr>
      <w:sz w:val="20"/>
      <w:szCs w:val="20"/>
    </w:rPr>
  </w:style>
  <w:style w:type="character" w:styleId="a8">
    <w:name w:val="footnote reference"/>
    <w:basedOn w:val="a0"/>
    <w:uiPriority w:val="99"/>
    <w:semiHidden/>
    <w:unhideWhenUsed/>
    <w:rsid w:val="00522C56"/>
    <w:rPr>
      <w:vertAlign w:val="superscript"/>
    </w:rPr>
  </w:style>
  <w:style w:type="paragraph" w:styleId="a9">
    <w:name w:val="Balloon Text"/>
    <w:basedOn w:val="a"/>
    <w:link w:val="aa"/>
    <w:uiPriority w:val="99"/>
    <w:semiHidden/>
    <w:unhideWhenUsed/>
    <w:rsid w:val="00F95D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5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AFA3B3E3E1927951C02CCAE624C18E6FE5DBD5FC63F541ED614B479C7B6467B08243AD36F57D7B020493A33A2CF59C52AEC1C7D264C59G7J8K" TargetMode="External"/><Relationship Id="rId3" Type="http://schemas.openxmlformats.org/officeDocument/2006/relationships/webSettings" Target="webSettings.xml"/><Relationship Id="rId7" Type="http://schemas.openxmlformats.org/officeDocument/2006/relationships/hyperlink" Target="consultantplus://offline/ref=F3DC6D7F7040C12BAB11BBF2335514181D8DB91D6ABB351119D4ACBA3BCAE98E364F402E507841F63B28E23C7E2CC1B0B48F5D2B46AEE104bBY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F6CF3537502C392FD46F6CC8579F27EF038E6419198C8187657AF0A319A80247650526BB727BA5YAWF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791EBAF5BC48C8B0813DDC1693D49330DE3D6E06D742C1F4CA884C820D00DEF9D4C7DE74830D0333410333957B583E0D607DD6502CCD1E47CuFN" TargetMode="External"/><Relationship Id="rId2" Type="http://schemas.openxmlformats.org/officeDocument/2006/relationships/hyperlink" Target="consultantplus://offline/ref=3791EBAF5BC48C8B0813DDC1693D49330DE1DEEA60702C1F4CA884C820D00DEF9D4C7DE74830D0333410333957B583E0D607DD6502CCD1E47CuFN" TargetMode="External"/><Relationship Id="rId1" Type="http://schemas.openxmlformats.org/officeDocument/2006/relationships/hyperlink" Target="consultantplus://offline/ref=3791EBAF5BC48C8B0813DDC1693D49330DE1D0E36A702C1F4CA884C820D00DEF9D4C7DE74830D0333410333957B583E0D607DD6502CCD1E47C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ДРОЗДОВА НАТАЛЬЯ НИКОЛАЕВНА</dc:creator>
  <cp:keywords/>
  <dc:description/>
  <cp:lastModifiedBy>ДРОЗДОВА НАТАЛЬЯ НИКОЛАЕВНА</cp:lastModifiedBy>
  <cp:revision>5</cp:revision>
  <cp:lastPrinted>2021-01-13T08:28:00Z</cp:lastPrinted>
  <dcterms:created xsi:type="dcterms:W3CDTF">2021-01-13T07:10:00Z</dcterms:created>
  <dcterms:modified xsi:type="dcterms:W3CDTF">2021-01-25T07:29:00Z</dcterms:modified>
</cp:coreProperties>
</file>