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CFA45" w14:textId="77777777" w:rsidR="006B4965" w:rsidRPr="00AA74DA" w:rsidRDefault="003C3180" w:rsidP="006B4965">
      <w:pPr>
        <w:ind w:left="4536"/>
        <w:jc w:val="right"/>
      </w:pPr>
      <w:r w:rsidRPr="007A725D">
        <w:t>Вносится Правительством</w:t>
      </w:r>
    </w:p>
    <w:p w14:paraId="1B6C0EB4" w14:textId="4B5F334F" w:rsidR="003C3180" w:rsidRPr="007A725D" w:rsidRDefault="003C3180" w:rsidP="00542BD2">
      <w:pPr>
        <w:jc w:val="right"/>
      </w:pPr>
      <w:r w:rsidRPr="007A725D">
        <w:t>Российской Федерации</w:t>
      </w:r>
    </w:p>
    <w:p w14:paraId="1B7CE004" w14:textId="77777777" w:rsidR="003C3180" w:rsidRPr="007A725D" w:rsidRDefault="003C3180">
      <w:pPr>
        <w:spacing w:line="480" w:lineRule="atLeast"/>
        <w:ind w:left="6238"/>
        <w:rPr>
          <w:sz w:val="30"/>
        </w:rPr>
      </w:pPr>
    </w:p>
    <w:p w14:paraId="20AABE04" w14:textId="77777777" w:rsidR="003C3180" w:rsidRPr="007A725D" w:rsidRDefault="003C3180">
      <w:pPr>
        <w:spacing w:line="240" w:lineRule="atLeast"/>
        <w:ind w:left="6238"/>
        <w:jc w:val="right"/>
        <w:rPr>
          <w:sz w:val="30"/>
        </w:rPr>
      </w:pPr>
      <w:r w:rsidRPr="007A725D">
        <w:rPr>
          <w:sz w:val="30"/>
        </w:rPr>
        <w:t>Проект</w:t>
      </w:r>
    </w:p>
    <w:p w14:paraId="51485AA5" w14:textId="77777777" w:rsidR="003C3180" w:rsidRPr="007A725D" w:rsidRDefault="003C3180">
      <w:pPr>
        <w:spacing w:line="480" w:lineRule="atLeast"/>
        <w:rPr>
          <w:sz w:val="30"/>
        </w:rPr>
      </w:pPr>
    </w:p>
    <w:p w14:paraId="5FCA58D0" w14:textId="77777777" w:rsidR="003C3180" w:rsidRPr="007A725D" w:rsidRDefault="003C3180">
      <w:pPr>
        <w:rPr>
          <w:sz w:val="30"/>
        </w:rPr>
      </w:pPr>
    </w:p>
    <w:p w14:paraId="70BDFA7A" w14:textId="77777777" w:rsidR="003C3180" w:rsidRPr="007A725D" w:rsidRDefault="003C3180">
      <w:pPr>
        <w:spacing w:line="240" w:lineRule="atLeast"/>
        <w:jc w:val="center"/>
        <w:rPr>
          <w:b/>
          <w:sz w:val="44"/>
        </w:rPr>
      </w:pPr>
      <w:r w:rsidRPr="007A725D">
        <w:rPr>
          <w:b/>
          <w:sz w:val="44"/>
        </w:rPr>
        <w:t>ФЕДЕРАЛЬНЫЙ ЗАКОН</w:t>
      </w:r>
    </w:p>
    <w:p w14:paraId="433F0F22" w14:textId="77777777" w:rsidR="003C3180" w:rsidRPr="007A725D" w:rsidRDefault="003C3180">
      <w:pPr>
        <w:rPr>
          <w:sz w:val="30"/>
        </w:rPr>
      </w:pPr>
    </w:p>
    <w:p w14:paraId="65346C15" w14:textId="77777777" w:rsidR="003C3180" w:rsidRPr="007A725D" w:rsidRDefault="003C3180">
      <w:pPr>
        <w:spacing w:line="400" w:lineRule="atLeast"/>
        <w:rPr>
          <w:sz w:val="30"/>
        </w:rPr>
      </w:pPr>
    </w:p>
    <w:p w14:paraId="27234E94" w14:textId="6A43CEC1" w:rsidR="003C3180" w:rsidRPr="007A725D" w:rsidRDefault="003C3180" w:rsidP="003C3180">
      <w:pPr>
        <w:spacing w:line="240" w:lineRule="atLeast"/>
        <w:jc w:val="center"/>
        <w:rPr>
          <w:b/>
          <w:sz w:val="30"/>
          <w:szCs w:val="30"/>
        </w:rPr>
      </w:pPr>
      <w:r w:rsidRPr="007A725D">
        <w:rPr>
          <w:b/>
          <w:sz w:val="30"/>
          <w:szCs w:val="30"/>
        </w:rPr>
        <w:t>О внесении изменени</w:t>
      </w:r>
      <w:r w:rsidR="00D35220" w:rsidRPr="007A725D">
        <w:rPr>
          <w:b/>
          <w:sz w:val="30"/>
          <w:szCs w:val="30"/>
        </w:rPr>
        <w:t>й</w:t>
      </w:r>
      <w:r w:rsidRPr="007A725D">
        <w:rPr>
          <w:b/>
          <w:sz w:val="30"/>
          <w:szCs w:val="30"/>
        </w:rPr>
        <w:t xml:space="preserve"> в </w:t>
      </w:r>
      <w:r w:rsidR="005E7913" w:rsidRPr="007A725D">
        <w:rPr>
          <w:b/>
          <w:sz w:val="30"/>
          <w:szCs w:val="30"/>
        </w:rPr>
        <w:t xml:space="preserve">части </w:t>
      </w:r>
      <w:r w:rsidR="00280C70" w:rsidRPr="007A725D">
        <w:rPr>
          <w:b/>
          <w:sz w:val="30"/>
          <w:szCs w:val="30"/>
        </w:rPr>
        <w:t xml:space="preserve">первую и вторую Налогового </w:t>
      </w:r>
      <w:r w:rsidRPr="007A725D">
        <w:rPr>
          <w:b/>
          <w:sz w:val="30"/>
          <w:szCs w:val="30"/>
        </w:rPr>
        <w:t>кодекс</w:t>
      </w:r>
      <w:r w:rsidR="00280C70" w:rsidRPr="007A725D">
        <w:rPr>
          <w:b/>
          <w:sz w:val="30"/>
          <w:szCs w:val="30"/>
        </w:rPr>
        <w:t xml:space="preserve">а </w:t>
      </w:r>
      <w:r w:rsidRPr="007A725D">
        <w:rPr>
          <w:b/>
          <w:sz w:val="30"/>
          <w:szCs w:val="30"/>
        </w:rPr>
        <w:t>Российской Федерации</w:t>
      </w:r>
    </w:p>
    <w:p w14:paraId="108A3B4A" w14:textId="77777777" w:rsidR="002D3AA7" w:rsidRPr="007A725D" w:rsidRDefault="00100969" w:rsidP="003C3180">
      <w:pPr>
        <w:spacing w:line="240" w:lineRule="atLeast"/>
        <w:jc w:val="center"/>
        <w:rPr>
          <w:b/>
          <w:sz w:val="30"/>
          <w:szCs w:val="30"/>
        </w:rPr>
      </w:pPr>
      <w:r w:rsidRPr="007A725D">
        <w:rPr>
          <w:b/>
          <w:sz w:val="30"/>
          <w:szCs w:val="30"/>
        </w:rPr>
        <w:t>(о создании национальной системы прослеживаемости</w:t>
      </w:r>
      <w:r w:rsidR="000F3662" w:rsidRPr="007A725D">
        <w:rPr>
          <w:b/>
          <w:sz w:val="30"/>
          <w:szCs w:val="30"/>
        </w:rPr>
        <w:t xml:space="preserve"> товаров</w:t>
      </w:r>
      <w:r w:rsidRPr="007A725D">
        <w:rPr>
          <w:b/>
          <w:sz w:val="30"/>
          <w:szCs w:val="30"/>
        </w:rPr>
        <w:t>)</w:t>
      </w:r>
    </w:p>
    <w:p w14:paraId="22115037" w14:textId="77777777" w:rsidR="003C3180" w:rsidRPr="00542BD2" w:rsidRDefault="003C3180" w:rsidP="00542BD2">
      <w:pPr>
        <w:rPr>
          <w:sz w:val="30"/>
        </w:rPr>
      </w:pPr>
    </w:p>
    <w:p w14:paraId="0D3F08A7" w14:textId="77777777" w:rsidR="00347CEC" w:rsidRPr="007A725D" w:rsidRDefault="00347CEC" w:rsidP="00542BD2">
      <w:pPr>
        <w:rPr>
          <w:sz w:val="30"/>
          <w:szCs w:val="30"/>
        </w:rPr>
      </w:pPr>
    </w:p>
    <w:p w14:paraId="463BAAC3" w14:textId="77777777" w:rsidR="00C96A67" w:rsidRPr="007A725D" w:rsidRDefault="00C96A67" w:rsidP="00C96A67">
      <w:pPr>
        <w:spacing w:line="480" w:lineRule="atLeast"/>
        <w:rPr>
          <w:sz w:val="30"/>
          <w:szCs w:val="30"/>
        </w:rPr>
      </w:pPr>
    </w:p>
    <w:p w14:paraId="7A12C83D" w14:textId="77777777" w:rsidR="002C6C60" w:rsidRPr="007A725D" w:rsidRDefault="002C6C60" w:rsidP="002C6C60">
      <w:pPr>
        <w:spacing w:line="480" w:lineRule="auto"/>
        <w:ind w:firstLine="709"/>
        <w:rPr>
          <w:b/>
          <w:sz w:val="30"/>
          <w:szCs w:val="30"/>
        </w:rPr>
      </w:pPr>
      <w:r w:rsidRPr="007A725D">
        <w:rPr>
          <w:b/>
          <w:sz w:val="30"/>
          <w:szCs w:val="30"/>
        </w:rPr>
        <w:t>Статья 1</w:t>
      </w:r>
    </w:p>
    <w:p w14:paraId="3D98BE5A" w14:textId="77777777" w:rsidR="002C6C60" w:rsidRPr="007A725D" w:rsidRDefault="002C6C60" w:rsidP="002C6C6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 xml:space="preserve">Внести в часть первую Налогового кодекса Российской Федерации (Собрание законодательства Российской Федерации, 1998, № 31, ст. 3824; 1999, № 28, ст. 3487; 2000, № 2, ст. 134; 2003, № 23, ст. 2174; № 27, ст. 2700; 2004, № 27, ст. 2711; № 31, ст. 3231; 2005, № 45, ст. 4585; 2006, № 31, ст. 3436; 2007, № 18, ст. 2118; № 22, ст. 2564; 2008, № 26, ст. 3022; № 48, ст. 5519; 2010, № 1, ст. 4; № 31, ст. 4198; № 40, ст. 4969; 2011, № 1, ст. 16; № 27, ст. 3873; № 29, ст. 4291; № 30, ст. 4575; № 47, ст. 6611; № 48, ст. 6730; № 49, ст. 7014; 2012, № 27, ст. 3588; № 50, ст. 6954; 2013, № 26, ст. 3207; № 27, ст. 3445; № 30, ст. 4081; № 40, ст. 5037, 5038; № 44, ст. 5640; № 52, ст. 6985; 2014, № 14, ст. 1544; № 45, ст. 6157, 6158; № 48, ст. 6657, 6660, 6663; 2015, № 24, ст. 3377; № 48, ст. 6691; 2016, № 7, </w:t>
      </w:r>
      <w:r w:rsidRPr="007A725D">
        <w:rPr>
          <w:sz w:val="30"/>
          <w:szCs w:val="30"/>
        </w:rPr>
        <w:lastRenderedPageBreak/>
        <w:t>ст. 920; № 15, ст. 2063; № 18, ст. 2506, 2510; № 22, ст. 3092; № 27, ст. 4173, 4176, 4177; № 49, ст. 6844; 2017, № 1, ст. 16; № 49, ст. 7307, 7312, 7313; 2018, № 9, ст. 1291; № 31, ст. 4819, 4821; № 32, ст. 5072, 5087, 5095) следующие изменения:</w:t>
      </w:r>
    </w:p>
    <w:p w14:paraId="63254E06" w14:textId="25B916CD" w:rsidR="00FF031B" w:rsidRPr="007A725D" w:rsidRDefault="00113064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1) в пункте 1 статьи 2</w:t>
      </w:r>
      <w:r w:rsidR="00C070B7" w:rsidRPr="007A725D">
        <w:rPr>
          <w:sz w:val="30"/>
          <w:szCs w:val="30"/>
        </w:rPr>
        <w:t xml:space="preserve"> после слов «страховых взносов» дополнить словами «, </w:t>
      </w:r>
      <w:r w:rsidR="005E7913" w:rsidRPr="007A725D">
        <w:rPr>
          <w:sz w:val="30"/>
          <w:szCs w:val="30"/>
        </w:rPr>
        <w:t xml:space="preserve">установлению и ведению национальной системы </w:t>
      </w:r>
      <w:r w:rsidR="00C070B7" w:rsidRPr="007A725D">
        <w:rPr>
          <w:sz w:val="30"/>
          <w:szCs w:val="30"/>
        </w:rPr>
        <w:t>прослеживаемости товаров», а также после слов «налогового контроля</w:t>
      </w:r>
      <w:r w:rsidR="005E7913" w:rsidRPr="007A725D">
        <w:rPr>
          <w:sz w:val="30"/>
          <w:szCs w:val="30"/>
        </w:rPr>
        <w:t>,»</w:t>
      </w:r>
      <w:r w:rsidR="00C070B7" w:rsidRPr="007A725D">
        <w:rPr>
          <w:sz w:val="30"/>
          <w:szCs w:val="30"/>
        </w:rPr>
        <w:t xml:space="preserve"> дополнить словами </w:t>
      </w:r>
      <w:r w:rsidR="005E7913" w:rsidRPr="007A725D">
        <w:rPr>
          <w:sz w:val="30"/>
          <w:szCs w:val="30"/>
        </w:rPr>
        <w:t>«</w:t>
      </w:r>
      <w:r w:rsidR="00C070B7" w:rsidRPr="007A725D">
        <w:rPr>
          <w:sz w:val="30"/>
          <w:szCs w:val="30"/>
        </w:rPr>
        <w:t>контроля за операциями с товарами, подлежащими прослеживаемости,»</w:t>
      </w:r>
      <w:r w:rsidR="00FF2813" w:rsidRPr="007A725D">
        <w:rPr>
          <w:sz w:val="30"/>
          <w:szCs w:val="30"/>
        </w:rPr>
        <w:t>;</w:t>
      </w:r>
    </w:p>
    <w:p w14:paraId="27CB55A5" w14:textId="10CB1434" w:rsidR="005B51E0" w:rsidRPr="007A725D" w:rsidRDefault="00113064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2</w:t>
      </w:r>
      <w:r w:rsidR="005B51E0" w:rsidRPr="007A725D">
        <w:rPr>
          <w:sz w:val="30"/>
          <w:szCs w:val="30"/>
        </w:rPr>
        <w:t>)</w:t>
      </w:r>
      <w:r w:rsidR="005B51E0" w:rsidRPr="007A725D">
        <w:rPr>
          <w:sz w:val="30"/>
          <w:szCs w:val="30"/>
        </w:rPr>
        <w:tab/>
        <w:t>в пункте 5.1 статьи 23:</w:t>
      </w:r>
    </w:p>
    <w:p w14:paraId="3EA15157" w14:textId="77777777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а) в абзаце первом после слов «представлять налоговые декларации (расчеты) в электронной форме» дополнить словами «и (или) совершающее операции с товарами, подлежащими прослеживаемости,», а также после слов «к указанной категории налогоплательщиков» дополнить словами «и (или) совершения операции с товаром, подлежащим прослеживаемости,»;</w:t>
      </w:r>
    </w:p>
    <w:p w14:paraId="4DBA4B80" w14:textId="59D2CEBA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б) дополнить абзацем следующего содержания:</w:t>
      </w:r>
    </w:p>
    <w:p w14:paraId="7EEF3F9E" w14:textId="719F6F4D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«Лица, не относящиеся к категории налогоплательщиков, обязанных в соответствии с пунктом 3 статьи 80 настоящего Кодекса представлять налоговые декларации (расчеты) в электронной форме</w:t>
      </w:r>
      <w:r w:rsidR="00280C70" w:rsidRPr="007A725D">
        <w:rPr>
          <w:sz w:val="30"/>
          <w:szCs w:val="30"/>
        </w:rPr>
        <w:t>,</w:t>
      </w:r>
      <w:r w:rsidRPr="007A725D">
        <w:rPr>
          <w:sz w:val="30"/>
          <w:szCs w:val="30"/>
        </w:rPr>
        <w:t xml:space="preserve"> и</w:t>
      </w:r>
      <w:r w:rsidR="00280C70" w:rsidRPr="007A725D">
        <w:rPr>
          <w:sz w:val="30"/>
          <w:szCs w:val="30"/>
        </w:rPr>
        <w:t xml:space="preserve"> </w:t>
      </w:r>
      <w:r w:rsidRPr="007A725D">
        <w:rPr>
          <w:sz w:val="30"/>
          <w:szCs w:val="30"/>
        </w:rPr>
        <w:t xml:space="preserve">совершающие операции с товарами, подлежащими прослеживаемости, обеспечивают </w:t>
      </w:r>
      <w:r w:rsidRPr="007A725D">
        <w:rPr>
          <w:sz w:val="30"/>
          <w:szCs w:val="30"/>
        </w:rPr>
        <w:lastRenderedPageBreak/>
        <w:t xml:space="preserve">получение документов от налогового органа в </w:t>
      </w:r>
      <w:r w:rsidR="00D23181" w:rsidRPr="007A725D">
        <w:rPr>
          <w:sz w:val="30"/>
          <w:szCs w:val="30"/>
        </w:rPr>
        <w:t xml:space="preserve">порядке, установленном </w:t>
      </w:r>
      <w:r w:rsidRPr="007A725D">
        <w:rPr>
          <w:sz w:val="30"/>
          <w:szCs w:val="30"/>
        </w:rPr>
        <w:t>абзацем первым настоящего пункта</w:t>
      </w:r>
      <w:r w:rsidR="00D23181" w:rsidRPr="007A725D">
        <w:rPr>
          <w:sz w:val="30"/>
          <w:szCs w:val="30"/>
        </w:rPr>
        <w:t>,</w:t>
      </w:r>
      <w:r w:rsidRPr="007A725D">
        <w:rPr>
          <w:sz w:val="30"/>
          <w:szCs w:val="30"/>
        </w:rPr>
        <w:t xml:space="preserve"> в течение девяти месяцев с момента </w:t>
      </w:r>
      <w:r w:rsidR="00113064" w:rsidRPr="007A725D">
        <w:rPr>
          <w:sz w:val="30"/>
          <w:szCs w:val="30"/>
        </w:rPr>
        <w:t>исполнения обязанности, предусмотренной абзацем первым настоящего пункта</w:t>
      </w:r>
      <w:r w:rsidR="00280C70" w:rsidRPr="007A725D">
        <w:rPr>
          <w:sz w:val="30"/>
          <w:szCs w:val="30"/>
        </w:rPr>
        <w:t>.</w:t>
      </w:r>
      <w:r w:rsidRPr="007A725D">
        <w:rPr>
          <w:sz w:val="30"/>
          <w:szCs w:val="30"/>
        </w:rPr>
        <w:t>»;</w:t>
      </w:r>
    </w:p>
    <w:p w14:paraId="3B689399" w14:textId="7ACE28E4" w:rsidR="005B51E0" w:rsidRPr="007A725D" w:rsidRDefault="00AF2E9D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3</w:t>
      </w:r>
      <w:r w:rsidR="005B51E0" w:rsidRPr="007A725D">
        <w:rPr>
          <w:sz w:val="30"/>
          <w:szCs w:val="30"/>
        </w:rPr>
        <w:t>)</w:t>
      </w:r>
      <w:r w:rsidR="005B51E0" w:rsidRPr="007A725D">
        <w:rPr>
          <w:sz w:val="30"/>
          <w:szCs w:val="30"/>
        </w:rPr>
        <w:tab/>
        <w:t>в подпункте 2 пункта 3 статьи 76 после слов «требования о представлении пояснений» дополнить словами «, уведомления о необходимости уточнения сведений по прослеживаемости»;</w:t>
      </w:r>
    </w:p>
    <w:p w14:paraId="35F33085" w14:textId="668A3CE9" w:rsidR="005B51E0" w:rsidRPr="007A725D" w:rsidRDefault="00AF2E9D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4</w:t>
      </w:r>
      <w:r w:rsidR="005B51E0" w:rsidRPr="007A725D">
        <w:rPr>
          <w:sz w:val="30"/>
          <w:szCs w:val="30"/>
        </w:rPr>
        <w:t>)</w:t>
      </w:r>
      <w:r w:rsidR="005B51E0" w:rsidRPr="007A725D">
        <w:rPr>
          <w:sz w:val="30"/>
          <w:szCs w:val="30"/>
        </w:rPr>
        <w:tab/>
        <w:t>статью 81 дополнить пунктом 4.1 следующего содержания:</w:t>
      </w:r>
    </w:p>
    <w:p w14:paraId="4D993349" w14:textId="68246E2E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«4.1. При получении от налогового органа уведомления о необходимости уточнения сведений по прослеживаемости в соответствии с пунктом 4 статьи 105.38 настоящего Кодекса налогоплательщик обязан в течени</w:t>
      </w:r>
      <w:r w:rsidR="003D3035" w:rsidRPr="007A725D">
        <w:rPr>
          <w:sz w:val="30"/>
          <w:szCs w:val="30"/>
        </w:rPr>
        <w:t>е</w:t>
      </w:r>
      <w:r w:rsidRPr="007A725D">
        <w:rPr>
          <w:sz w:val="30"/>
          <w:szCs w:val="30"/>
        </w:rPr>
        <w:t xml:space="preserve"> 10 дней со дня получения такого уведомления внести соответствующие исправления в налоговую декларацию по налогу на добавленную стоимость, которые указаны в уведомлении о необходимости уточнения сведений по прослеживаемости, и представить её в налоговый орган по месту своего учета.»;</w:t>
      </w:r>
    </w:p>
    <w:p w14:paraId="0951509D" w14:textId="58A3D704" w:rsidR="005B51E0" w:rsidRPr="007A725D" w:rsidRDefault="00AF2E9D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5</w:t>
      </w:r>
      <w:r w:rsidR="005B51E0" w:rsidRPr="007A725D">
        <w:rPr>
          <w:sz w:val="30"/>
          <w:szCs w:val="30"/>
        </w:rPr>
        <w:t>)</w:t>
      </w:r>
      <w:r w:rsidR="005B51E0" w:rsidRPr="007A725D">
        <w:rPr>
          <w:sz w:val="30"/>
          <w:szCs w:val="30"/>
        </w:rPr>
        <w:tab/>
        <w:t>в статье 88:</w:t>
      </w:r>
    </w:p>
    <w:p w14:paraId="0F8E4964" w14:textId="77777777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 xml:space="preserve">а) в абзаце четвертом пункта 3 слова «на бумажном носителе» заменить словами «не по формату, установленному федеральным органом исполнительной власти, уполномоченным по контролю и надзору в области налогов и сборов, или на бумажном носителе»; </w:t>
      </w:r>
    </w:p>
    <w:p w14:paraId="60A23733" w14:textId="207C9B68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lastRenderedPageBreak/>
        <w:t>б) пункт 9.1 дополнить абзацем следующего содержания:</w:t>
      </w:r>
    </w:p>
    <w:p w14:paraId="4A2C905E" w14:textId="77777777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«В случае, если до окончания камеральной налоговой проверки налоговой декларации по налогу на добавленную стоимость представлена уточненная налоговая декларация по налогу на добавленную стоимость на основании уведомления о необходимости уточнения сведений по прослеживаемости, по которой по сравнению с ранее представленной декларацией не увеличилась сумма налога на добавленную стоимость, подлежащая возмещению, или не уменьшилась сумма налога на добавленную стоимость, подлежащая уплате, то камеральная проверка такой декларации проводится в течение оставшегося на проверку срока, установленного для предшествующей (ранее представленной) декларации.»;</w:t>
      </w:r>
    </w:p>
    <w:p w14:paraId="2903A037" w14:textId="080F46A5" w:rsidR="00FF031B" w:rsidRPr="007A725D" w:rsidRDefault="00AF2E9D" w:rsidP="0098243F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6</w:t>
      </w:r>
      <w:r w:rsidR="005B51E0" w:rsidRPr="007A725D">
        <w:rPr>
          <w:sz w:val="30"/>
          <w:szCs w:val="30"/>
        </w:rPr>
        <w:t>) дополнить разделом V.3</w:t>
      </w:r>
      <w:r w:rsidR="005E7913" w:rsidRPr="007A725D">
        <w:rPr>
          <w:sz w:val="30"/>
          <w:szCs w:val="30"/>
        </w:rPr>
        <w:t xml:space="preserve"> следующего содержания</w:t>
      </w:r>
      <w:r w:rsidR="005B51E0" w:rsidRPr="007A725D">
        <w:rPr>
          <w:sz w:val="30"/>
          <w:szCs w:val="30"/>
        </w:rPr>
        <w:t>:</w:t>
      </w:r>
    </w:p>
    <w:p w14:paraId="09ED3A1E" w14:textId="0B261E7F" w:rsidR="005B51E0" w:rsidRPr="007A725D" w:rsidRDefault="005B51E0" w:rsidP="00E15344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«Раздел V.3. Прослеживаемость товаров</w:t>
      </w:r>
    </w:p>
    <w:p w14:paraId="6CDB38AF" w14:textId="77777777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Глава 14.9. Общие положения о прослеживаемости</w:t>
      </w:r>
    </w:p>
    <w:p w14:paraId="311A7CB9" w14:textId="77777777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Статья 105.32. Общие положения о прослеживаемости</w:t>
      </w:r>
    </w:p>
    <w:p w14:paraId="602F9574" w14:textId="77777777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1. Прослеживаемость – организация учета товаров, подлежащих прослеживаемости, и операций, связанных с оборотом таких товаров.</w:t>
      </w:r>
    </w:p>
    <w:p w14:paraId="1C857196" w14:textId="708BB7E6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Регистрационный номер партии товара, подлежащего прослеживаемости</w:t>
      </w:r>
      <w:r w:rsidR="001836C9" w:rsidRPr="007A725D">
        <w:rPr>
          <w:sz w:val="30"/>
          <w:szCs w:val="30"/>
        </w:rPr>
        <w:t>,</w:t>
      </w:r>
      <w:r w:rsidRPr="007A725D">
        <w:rPr>
          <w:sz w:val="30"/>
          <w:szCs w:val="30"/>
        </w:rPr>
        <w:t xml:space="preserve"> – номер, формируемый из показателей декларации на товары (регистрационный номер декларации на товары и порядковый </w:t>
      </w:r>
      <w:r w:rsidRPr="007A725D">
        <w:rPr>
          <w:sz w:val="30"/>
          <w:szCs w:val="30"/>
        </w:rPr>
        <w:lastRenderedPageBreak/>
        <w:t>номер товара, подлежащего прослеживаемости, в соответствии с декларацией на товары)</w:t>
      </w:r>
      <w:r w:rsidR="001836C9" w:rsidRPr="007A725D">
        <w:rPr>
          <w:sz w:val="30"/>
          <w:szCs w:val="30"/>
        </w:rPr>
        <w:t>,</w:t>
      </w:r>
      <w:r w:rsidRPr="007A725D">
        <w:rPr>
          <w:sz w:val="30"/>
          <w:szCs w:val="30"/>
        </w:rPr>
        <w:t xml:space="preserve"> или номер, формируемый из показателей заявления о выпуске товаров до подачи декларации на товары (регистрационный номер заявления о выпуске товаров до подачи декларации на товары и порядковый номер товара, подлежащего прослеживаемости, в соответствии с заявлением о выпуске товаров до подачи декларации на товары), или номер, присваиваемый в соответствии с пунктом 2 статьи 105.34 </w:t>
      </w:r>
      <w:r w:rsidR="001836C9" w:rsidRPr="007A725D">
        <w:rPr>
          <w:sz w:val="30"/>
          <w:szCs w:val="30"/>
        </w:rPr>
        <w:t xml:space="preserve">или </w:t>
      </w:r>
      <w:r w:rsidRPr="007A725D">
        <w:rPr>
          <w:sz w:val="30"/>
          <w:szCs w:val="30"/>
        </w:rPr>
        <w:t xml:space="preserve">пунктом 2 статьи 105.35 настоящего Кодекса </w:t>
      </w:r>
      <w:r w:rsidR="00A66393" w:rsidRPr="007A725D">
        <w:rPr>
          <w:sz w:val="30"/>
          <w:szCs w:val="30"/>
        </w:rPr>
        <w:t xml:space="preserve">федеральным органом исполнительной власти, уполномоченным по контролю и надзору в </w:t>
      </w:r>
      <w:r w:rsidR="00051EA8" w:rsidRPr="007A725D">
        <w:rPr>
          <w:sz w:val="30"/>
          <w:szCs w:val="30"/>
        </w:rPr>
        <w:t xml:space="preserve">области </w:t>
      </w:r>
      <w:r w:rsidR="00A66393" w:rsidRPr="007A725D">
        <w:rPr>
          <w:sz w:val="30"/>
          <w:szCs w:val="30"/>
        </w:rPr>
        <w:t>налогов и сборов</w:t>
      </w:r>
      <w:r w:rsidR="00051EA8" w:rsidRPr="007A725D">
        <w:rPr>
          <w:sz w:val="30"/>
          <w:szCs w:val="30"/>
        </w:rPr>
        <w:t>,</w:t>
      </w:r>
      <w:r w:rsidR="00A66393" w:rsidRPr="007A725D">
        <w:rPr>
          <w:sz w:val="30"/>
          <w:szCs w:val="30"/>
        </w:rPr>
        <w:t xml:space="preserve"> </w:t>
      </w:r>
      <w:r w:rsidRPr="007A725D">
        <w:rPr>
          <w:sz w:val="30"/>
          <w:szCs w:val="30"/>
        </w:rPr>
        <w:t xml:space="preserve">товару, подлежащему прослеживаемости, или номер товара, подлежащего прослеживаемости согласно подпунктам 2 </w:t>
      </w:r>
      <w:r w:rsidR="00AB6D83" w:rsidRPr="007A725D">
        <w:rPr>
          <w:sz w:val="30"/>
          <w:szCs w:val="30"/>
        </w:rPr>
        <w:t xml:space="preserve">- 4 </w:t>
      </w:r>
      <w:r w:rsidRPr="007A725D">
        <w:rPr>
          <w:sz w:val="30"/>
          <w:szCs w:val="30"/>
        </w:rPr>
        <w:t>пункта 3 настоящей статьи, который присв</w:t>
      </w:r>
      <w:r w:rsidR="00A66393" w:rsidRPr="007A725D">
        <w:rPr>
          <w:sz w:val="30"/>
          <w:szCs w:val="30"/>
        </w:rPr>
        <w:t xml:space="preserve">аивается </w:t>
      </w:r>
      <w:r w:rsidRPr="007A725D">
        <w:rPr>
          <w:sz w:val="30"/>
          <w:szCs w:val="30"/>
        </w:rPr>
        <w:t>таможенным органом.</w:t>
      </w:r>
    </w:p>
    <w:p w14:paraId="7C667110" w14:textId="6225F290" w:rsidR="000F2B60" w:rsidRPr="007A725D" w:rsidRDefault="000F2B60" w:rsidP="008E70AC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 xml:space="preserve">Порядок присвоения таможенным органом регистрационного номера партии товара, подлежащего прослеживаемости согласно подпунктам 2 </w:t>
      </w:r>
      <w:r w:rsidR="00CB295F" w:rsidRPr="007A725D">
        <w:rPr>
          <w:sz w:val="30"/>
          <w:szCs w:val="30"/>
        </w:rPr>
        <w:t xml:space="preserve">- 4 </w:t>
      </w:r>
      <w:r w:rsidRPr="007A725D">
        <w:rPr>
          <w:sz w:val="30"/>
          <w:szCs w:val="30"/>
        </w:rPr>
        <w:t>пункта 3 настоящей статьи, утверждается</w:t>
      </w:r>
      <w:r w:rsidR="009F5D0B" w:rsidRPr="007A725D">
        <w:rPr>
          <w:sz w:val="30"/>
          <w:szCs w:val="30"/>
        </w:rPr>
        <w:t xml:space="preserve"> </w:t>
      </w:r>
      <w:r w:rsidR="00A66393" w:rsidRPr="007A725D">
        <w:rPr>
          <w:sz w:val="30"/>
          <w:szCs w:val="30"/>
        </w:rPr>
        <w:t xml:space="preserve">федеральным органом исполнительной власти, </w:t>
      </w:r>
      <w:r w:rsidR="0098243F" w:rsidRPr="007A725D">
        <w:rPr>
          <w:sz w:val="30"/>
          <w:szCs w:val="30"/>
        </w:rPr>
        <w:t xml:space="preserve">осуществляющим функции по контролю и надзору </w:t>
      </w:r>
      <w:r w:rsidR="00A66393" w:rsidRPr="007A725D">
        <w:rPr>
          <w:sz w:val="30"/>
          <w:szCs w:val="30"/>
        </w:rPr>
        <w:t>в области таможенного дела</w:t>
      </w:r>
      <w:r w:rsidRPr="007A725D">
        <w:rPr>
          <w:sz w:val="30"/>
          <w:szCs w:val="30"/>
        </w:rPr>
        <w:t>.</w:t>
      </w:r>
    </w:p>
    <w:p w14:paraId="4663574A" w14:textId="494560D9" w:rsidR="005B51E0" w:rsidRPr="007A725D" w:rsidRDefault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 xml:space="preserve">2. Перечень товаров, подлежащих прослеживаемости, утверждается Правительством Российской Федерации. Перечень товаров должен содержать наименование товара, код единой Товарной номенклатуры </w:t>
      </w:r>
      <w:r w:rsidRPr="007A725D">
        <w:rPr>
          <w:sz w:val="30"/>
          <w:szCs w:val="30"/>
        </w:rPr>
        <w:lastRenderedPageBreak/>
        <w:t xml:space="preserve">внешнеэкономической деятельности Евразийского экономического союза, код в соответствии с Общероссийским классификатором продукции по видам экономической деятельности, а также </w:t>
      </w:r>
      <w:r w:rsidR="00B43FD9" w:rsidRPr="00555435">
        <w:rPr>
          <w:sz w:val="30"/>
        </w:rPr>
        <w:t>количественную единицу измерения товара</w:t>
      </w:r>
      <w:r w:rsidR="00B43FD9" w:rsidRPr="007A725D">
        <w:rPr>
          <w:sz w:val="30"/>
          <w:szCs w:val="30"/>
        </w:rPr>
        <w:t>, используемую в целях осуществления прослеживаемости</w:t>
      </w:r>
      <w:r w:rsidRPr="007A725D">
        <w:rPr>
          <w:sz w:val="30"/>
          <w:szCs w:val="30"/>
        </w:rPr>
        <w:t>.</w:t>
      </w:r>
    </w:p>
    <w:p w14:paraId="6C189CE1" w14:textId="77777777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 xml:space="preserve">3. Прослеживаемость осуществляется в отношении утвержденного </w:t>
      </w:r>
      <w:r w:rsidR="001836C9" w:rsidRPr="007A725D">
        <w:rPr>
          <w:sz w:val="30"/>
          <w:szCs w:val="30"/>
        </w:rPr>
        <w:t xml:space="preserve">в соответствии с пунктом 2 настоящей статьи </w:t>
      </w:r>
      <w:r w:rsidRPr="007A725D">
        <w:rPr>
          <w:sz w:val="30"/>
          <w:szCs w:val="30"/>
        </w:rPr>
        <w:t>перечня товаров, находящихся на территории Российской Федерации и иных территориях, находящихся под ее юрисдикцией, при выполнении одного из следующих условий:</w:t>
      </w:r>
    </w:p>
    <w:p w14:paraId="07474C44" w14:textId="5048AA0D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1) товары ввезены на территорию Российской Федерации и иные территории, находящиеся под ее юрисдикцией, и выпущены в соответствии с таможенной процедурой выпуска для внутреннего потребления;</w:t>
      </w:r>
    </w:p>
    <w:p w14:paraId="55458F2A" w14:textId="77777777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2) товары ввезены на территорию Российской Федерации и иные территории, находящиеся под ее юрисдикцией, и не помещены под таможенную процедуру выпуска для внутреннего потребления, которые конфискованы или обращены в собственность (доход) Российской Федерации иным способом;</w:t>
      </w:r>
    </w:p>
    <w:p w14:paraId="68921C84" w14:textId="77777777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 xml:space="preserve">3) товары ввезены на территорию Российской Федерации и иные территории, находящиеся под ее юрисдикцией, и не помещены под </w:t>
      </w:r>
      <w:r w:rsidRPr="007A725D">
        <w:rPr>
          <w:sz w:val="30"/>
          <w:szCs w:val="30"/>
        </w:rPr>
        <w:lastRenderedPageBreak/>
        <w:t>таможенную процедуру выпуска для внутреннего потребления, на которые по решению суда обращено взыскание в счет уплаты таможенных пошлин, налогов, специальных, антидемпинговых, компенсационных пошлин;</w:t>
      </w:r>
    </w:p>
    <w:p w14:paraId="485CE120" w14:textId="04BAD463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4) товары задержаны таможенными органами в соответствии с главой 51 Таможенного кодекса Евразийского экономического союза</w:t>
      </w:r>
      <w:r w:rsidR="00CB295F" w:rsidRPr="007A725D">
        <w:rPr>
          <w:sz w:val="30"/>
          <w:szCs w:val="30"/>
        </w:rPr>
        <w:t xml:space="preserve"> и </w:t>
      </w:r>
      <w:r w:rsidRPr="007A725D">
        <w:rPr>
          <w:sz w:val="30"/>
          <w:szCs w:val="30"/>
        </w:rPr>
        <w:t>не востребованы в</w:t>
      </w:r>
      <w:r w:rsidR="007046D6" w:rsidRPr="007A725D">
        <w:rPr>
          <w:sz w:val="30"/>
          <w:szCs w:val="30"/>
        </w:rPr>
        <w:t xml:space="preserve"> </w:t>
      </w:r>
      <w:r w:rsidRPr="007A725D">
        <w:rPr>
          <w:sz w:val="30"/>
          <w:szCs w:val="30"/>
        </w:rPr>
        <w:t>сроки</w:t>
      </w:r>
      <w:r w:rsidR="007046D6" w:rsidRPr="007A725D">
        <w:rPr>
          <w:sz w:val="30"/>
          <w:szCs w:val="30"/>
        </w:rPr>
        <w:t>,</w:t>
      </w:r>
      <w:r w:rsidRPr="007A725D">
        <w:rPr>
          <w:sz w:val="30"/>
          <w:szCs w:val="30"/>
        </w:rPr>
        <w:t xml:space="preserve"> </w:t>
      </w:r>
      <w:r w:rsidR="007046D6" w:rsidRPr="007A725D">
        <w:rPr>
          <w:sz w:val="30"/>
          <w:szCs w:val="30"/>
        </w:rPr>
        <w:t>установленные</w:t>
      </w:r>
      <w:r w:rsidR="007046D6" w:rsidRPr="007A725D">
        <w:rPr>
          <w:rStyle w:val="ac"/>
          <w:sz w:val="30"/>
          <w:szCs w:val="30"/>
        </w:rPr>
        <w:t xml:space="preserve"> пунктами</w:t>
      </w:r>
      <w:r w:rsidR="007046D6" w:rsidRPr="007A725D">
        <w:rPr>
          <w:sz w:val="30"/>
          <w:szCs w:val="30"/>
        </w:rPr>
        <w:t xml:space="preserve"> 1 и 2 статьи 380 Таможенного кодекса Евразийского экономического союза, </w:t>
      </w:r>
      <w:r w:rsidRPr="007A725D">
        <w:rPr>
          <w:sz w:val="30"/>
          <w:szCs w:val="30"/>
        </w:rPr>
        <w:t xml:space="preserve">лицами, обладающими полномочиями в отношении таких товаров, и </w:t>
      </w:r>
      <w:r w:rsidR="005E7913" w:rsidRPr="007A725D">
        <w:rPr>
          <w:sz w:val="30"/>
          <w:szCs w:val="30"/>
        </w:rPr>
        <w:t>подлежат</w:t>
      </w:r>
      <w:r w:rsidR="00CB295F" w:rsidRPr="007A725D">
        <w:rPr>
          <w:sz w:val="30"/>
          <w:szCs w:val="30"/>
        </w:rPr>
        <w:t xml:space="preserve"> </w:t>
      </w:r>
      <w:r w:rsidRPr="007A725D">
        <w:rPr>
          <w:sz w:val="30"/>
          <w:szCs w:val="30"/>
        </w:rPr>
        <w:t>реализ</w:t>
      </w:r>
      <w:r w:rsidR="00CB295F" w:rsidRPr="007A725D">
        <w:rPr>
          <w:sz w:val="30"/>
          <w:szCs w:val="30"/>
        </w:rPr>
        <w:t>ации</w:t>
      </w:r>
      <w:r w:rsidRPr="007A725D">
        <w:rPr>
          <w:sz w:val="30"/>
          <w:szCs w:val="30"/>
        </w:rPr>
        <w:t xml:space="preserve"> в соответствии с законодательством государства-члена Евразийского экономического союза, таможенным органом которого задержаны товары;</w:t>
      </w:r>
    </w:p>
    <w:p w14:paraId="2E35550E" w14:textId="31733CD7" w:rsidR="005B51E0" w:rsidRPr="007A725D" w:rsidRDefault="005B51E0" w:rsidP="00A509B2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5) товары ввезены на территорию Российской Федерации и иные территории, находящиеся под ее юрисдикцией, с территории государств-членов Евразийского экономического союза за исключением товаров,</w:t>
      </w:r>
      <w:r w:rsidR="00A509B2" w:rsidRPr="007A725D">
        <w:rPr>
          <w:sz w:val="30"/>
          <w:szCs w:val="30"/>
        </w:rPr>
        <w:t xml:space="preserve"> помещенных под таможенную процедуру таможенного транзита;</w:t>
      </w:r>
    </w:p>
    <w:p w14:paraId="4F0CB80D" w14:textId="70900008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 xml:space="preserve">6) товары ранее ввезены на территорию Российской Федерации и иные территории, находящиеся под ее юрисдикцией, в случаях, которые определены подпунктами 1 - 5 настоящего пункта, и фактически находятся на территории Российской Федерации и иных территориях, находящиеся под ее юрисдикцией, на дату вступления в силу </w:t>
      </w:r>
      <w:r w:rsidR="005E7913" w:rsidRPr="007A725D">
        <w:rPr>
          <w:sz w:val="30"/>
          <w:szCs w:val="30"/>
        </w:rPr>
        <w:lastRenderedPageBreak/>
        <w:t xml:space="preserve">нормативного правового акта </w:t>
      </w:r>
      <w:r w:rsidR="001836C9" w:rsidRPr="007A725D">
        <w:rPr>
          <w:sz w:val="30"/>
          <w:szCs w:val="30"/>
        </w:rPr>
        <w:t>Правительства Российской Федерации</w:t>
      </w:r>
      <w:r w:rsidRPr="007A725D">
        <w:rPr>
          <w:sz w:val="30"/>
          <w:szCs w:val="30"/>
        </w:rPr>
        <w:t>, предусмотренного пунктом 2 настоящей статьи.</w:t>
      </w:r>
    </w:p>
    <w:p w14:paraId="35FDACE1" w14:textId="77777777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Указанные в настоящем подпункте товары, по которым невозможно определить страну происхождения, подлежат прослеживаемости.</w:t>
      </w:r>
    </w:p>
    <w:p w14:paraId="5FDE0BA1" w14:textId="1E1EEC73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4. Прослеживаемость прекращается при исключении товаров, подлежащих прослеживаемости, из перечня, утвержденного Правительством Российской Федерации</w:t>
      </w:r>
      <w:r w:rsidR="009472E7">
        <w:rPr>
          <w:sz w:val="30"/>
          <w:szCs w:val="30"/>
        </w:rPr>
        <w:t xml:space="preserve"> в соответствии с пунктом 2 настоящей статьи</w:t>
      </w:r>
      <w:r w:rsidRPr="007A725D">
        <w:rPr>
          <w:sz w:val="30"/>
          <w:szCs w:val="30"/>
        </w:rPr>
        <w:t>.</w:t>
      </w:r>
    </w:p>
    <w:p w14:paraId="6470FBCC" w14:textId="77777777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Прослеживаемость прекращается также в следующих случаях:</w:t>
      </w:r>
    </w:p>
    <w:p w14:paraId="5D78B8EB" w14:textId="77777777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 xml:space="preserve">1) выбытия товаров, подлежащих прослеживаемости, не связанного с реализацией, в результате которого у налогоплательщика прекращается право собственности на товар, включая передачу в производство, захоронение, утилизацию или уничтожение, безвозвратную утрату товаров вследствие действия непреодолимой силы, конфискации; </w:t>
      </w:r>
    </w:p>
    <w:p w14:paraId="7B5AFA37" w14:textId="77777777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 xml:space="preserve">2) реализации товаров, подлежащих прослеживаемости, физическим лицам, не являющимся индивидуальными предпринимателями, для личных, семейных и иных целей, не связанных с осуществлением предпринимательской деятельности; </w:t>
      </w:r>
    </w:p>
    <w:p w14:paraId="6C3E10EE" w14:textId="77777777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3) фактического вывоза с территории Российской Федерации товаров, подлежащих прослеживаемости, в соответствии с таможенной процедурой экспорта (реэкспорта);</w:t>
      </w:r>
    </w:p>
    <w:p w14:paraId="241C6B88" w14:textId="77777777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lastRenderedPageBreak/>
        <w:t>4) вывоза товаров, подлежащих прослеживаемости, с территории Российской Федерации на территорию другого государства-члена Евразийского экономического союза.</w:t>
      </w:r>
    </w:p>
    <w:p w14:paraId="7155F7A0" w14:textId="77777777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5. Прослеживаемость возобновляется в следующих случаях:</w:t>
      </w:r>
    </w:p>
    <w:p w14:paraId="0A09B050" w14:textId="77777777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 xml:space="preserve">1) возврата товара из производства; </w:t>
      </w:r>
    </w:p>
    <w:p w14:paraId="30BD91DB" w14:textId="1812E9DF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2) возврата</w:t>
      </w:r>
      <w:r w:rsidR="005E7913" w:rsidRPr="007A725D">
        <w:rPr>
          <w:sz w:val="30"/>
          <w:szCs w:val="30"/>
        </w:rPr>
        <w:t xml:space="preserve"> продавцу</w:t>
      </w:r>
      <w:r w:rsidRPr="007A725D">
        <w:rPr>
          <w:sz w:val="30"/>
          <w:szCs w:val="30"/>
        </w:rPr>
        <w:t xml:space="preserve"> </w:t>
      </w:r>
      <w:r w:rsidR="00E23DBA" w:rsidRPr="007A725D">
        <w:rPr>
          <w:sz w:val="30"/>
          <w:szCs w:val="30"/>
        </w:rPr>
        <w:t xml:space="preserve">физическими лицами </w:t>
      </w:r>
      <w:r w:rsidRPr="007A725D">
        <w:rPr>
          <w:sz w:val="30"/>
          <w:szCs w:val="30"/>
        </w:rPr>
        <w:t xml:space="preserve">товаров, подлежащих прослеживаемости, ранее </w:t>
      </w:r>
      <w:r w:rsidR="008841C4" w:rsidRPr="007A725D">
        <w:rPr>
          <w:sz w:val="30"/>
          <w:szCs w:val="30"/>
        </w:rPr>
        <w:t xml:space="preserve">реализованных </w:t>
      </w:r>
      <w:r w:rsidRPr="007A725D">
        <w:rPr>
          <w:sz w:val="30"/>
          <w:szCs w:val="30"/>
        </w:rPr>
        <w:t>физическим лицам, не являющимся индивидуальными предпринимателями, в личных, семейных и иных целях, не связанных с осуществлением предпринимательской деятельности.</w:t>
      </w:r>
    </w:p>
    <w:p w14:paraId="73913926" w14:textId="77777777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 xml:space="preserve">6. Положения настоящей статьи не распространяются на: </w:t>
      </w:r>
    </w:p>
    <w:p w14:paraId="254A68A8" w14:textId="39D0BA31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 xml:space="preserve">товары, полученные (образовавшиеся) в результате операций по переработке на </w:t>
      </w:r>
      <w:r w:rsidR="000F2B60" w:rsidRPr="007A725D">
        <w:rPr>
          <w:sz w:val="30"/>
          <w:szCs w:val="30"/>
        </w:rPr>
        <w:t>территории Российской Федерации и иных территориях, находящихся под ее юрисдикцией,</w:t>
      </w:r>
      <w:r w:rsidR="000F2B60" w:rsidRPr="007A725D" w:rsidDel="000F2B60">
        <w:rPr>
          <w:sz w:val="30"/>
          <w:szCs w:val="30"/>
        </w:rPr>
        <w:t xml:space="preserve"> </w:t>
      </w:r>
      <w:r w:rsidR="000F2B60" w:rsidRPr="007A725D">
        <w:rPr>
          <w:sz w:val="30"/>
          <w:szCs w:val="30"/>
        </w:rPr>
        <w:t>и</w:t>
      </w:r>
      <w:r w:rsidRPr="007A725D">
        <w:rPr>
          <w:sz w:val="30"/>
          <w:szCs w:val="30"/>
        </w:rPr>
        <w:t>ли операций по переработке для внутреннего потребления (продукты переработки, отходы и остатки), помещенные под таможенную процедуру выпуска для внутреннего потребления;</w:t>
      </w:r>
    </w:p>
    <w:p w14:paraId="329DC6A1" w14:textId="0A995CE6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 xml:space="preserve">товары, изготовленные (полученные) из иностранных товаров, помещенных под таможенную процедуру свободной таможенной зоны; </w:t>
      </w:r>
    </w:p>
    <w:p w14:paraId="69D9E0E8" w14:textId="388DA7E4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товары, изготовленные (полученные) из иностранных товаров, помещенных под таможенную процедуру свободного склада;</w:t>
      </w:r>
    </w:p>
    <w:p w14:paraId="5F4451C8" w14:textId="7FCBABF9" w:rsidR="006C24B7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lastRenderedPageBreak/>
        <w:t>товары, подлежащие прослеживаемости, предназначенные для официального пользования дипломатическими представительствами и консульскими учреждениями, представительствами государств при международных организациях, международными организациями или их представительствами, пользующимися привилегиями и (или) иммунитетами в соответствии с международными договорами Российской Федерации</w:t>
      </w:r>
      <w:r w:rsidR="006C24B7" w:rsidRPr="007A725D">
        <w:rPr>
          <w:sz w:val="30"/>
          <w:szCs w:val="30"/>
        </w:rPr>
        <w:t>;</w:t>
      </w:r>
    </w:p>
    <w:p w14:paraId="66961CFD" w14:textId="58105870" w:rsidR="005B51E0" w:rsidRPr="007A725D" w:rsidRDefault="006C24B7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товары, приобретенные физическими лицами, не являющим</w:t>
      </w:r>
      <w:r w:rsidR="00D23181" w:rsidRPr="007A725D">
        <w:rPr>
          <w:sz w:val="30"/>
          <w:szCs w:val="30"/>
        </w:rPr>
        <w:t>и</w:t>
      </w:r>
      <w:r w:rsidRPr="007A725D">
        <w:rPr>
          <w:sz w:val="30"/>
          <w:szCs w:val="30"/>
        </w:rPr>
        <w:t xml:space="preserve">ся индивидуальными предпринимателями, для личных, семейных и иных целей, не связанных с осуществлением предпринимательской деятельности </w:t>
      </w:r>
      <w:r w:rsidR="005B51E0" w:rsidRPr="007A725D">
        <w:rPr>
          <w:sz w:val="30"/>
          <w:szCs w:val="30"/>
        </w:rPr>
        <w:t>.</w:t>
      </w:r>
    </w:p>
    <w:p w14:paraId="7C56D62F" w14:textId="6D3C4A15" w:rsidR="008841C4" w:rsidRPr="007A725D" w:rsidRDefault="008841C4" w:rsidP="00051EA8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7. Операторы электронного документооборота обязаны:</w:t>
      </w:r>
    </w:p>
    <w:p w14:paraId="2A63BD97" w14:textId="6B1193D8" w:rsidR="008841C4" w:rsidRPr="007A725D" w:rsidRDefault="008841C4" w:rsidP="008841C4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 xml:space="preserve">представлять ежедневно в </w:t>
      </w:r>
      <w:r w:rsidR="00C454F8" w:rsidRPr="007A725D">
        <w:rPr>
          <w:sz w:val="30"/>
          <w:szCs w:val="30"/>
        </w:rPr>
        <w:t xml:space="preserve">федеральный орган исполнительной власти, </w:t>
      </w:r>
      <w:r w:rsidR="00C454F8" w:rsidRPr="00AA74DA">
        <w:rPr>
          <w:sz w:val="30"/>
          <w:szCs w:val="30"/>
        </w:rPr>
        <w:t>уполномоченны</w:t>
      </w:r>
      <w:r w:rsidR="008331E1" w:rsidRPr="00AA74DA">
        <w:rPr>
          <w:sz w:val="30"/>
          <w:szCs w:val="30"/>
        </w:rPr>
        <w:t>й</w:t>
      </w:r>
      <w:r w:rsidR="00C454F8" w:rsidRPr="007A725D">
        <w:rPr>
          <w:sz w:val="30"/>
          <w:szCs w:val="30"/>
        </w:rPr>
        <w:t xml:space="preserve"> по контролю и надзору в </w:t>
      </w:r>
      <w:r w:rsidR="00051EA8" w:rsidRPr="007A725D">
        <w:rPr>
          <w:sz w:val="30"/>
          <w:szCs w:val="30"/>
        </w:rPr>
        <w:t>области</w:t>
      </w:r>
      <w:r w:rsidR="002C392C">
        <w:rPr>
          <w:sz w:val="30"/>
          <w:szCs w:val="30"/>
        </w:rPr>
        <w:t xml:space="preserve"> </w:t>
      </w:r>
      <w:r w:rsidR="00C454F8" w:rsidRPr="007A725D">
        <w:rPr>
          <w:sz w:val="30"/>
          <w:szCs w:val="30"/>
        </w:rPr>
        <w:t>налогов и сборов</w:t>
      </w:r>
      <w:r w:rsidR="000529C7">
        <w:rPr>
          <w:sz w:val="30"/>
          <w:szCs w:val="30"/>
        </w:rPr>
        <w:t>,</w:t>
      </w:r>
      <w:r w:rsidR="00C454F8" w:rsidRPr="007A725D">
        <w:rPr>
          <w:sz w:val="30"/>
          <w:szCs w:val="30"/>
        </w:rPr>
        <w:t xml:space="preserve"> </w:t>
      </w:r>
      <w:r w:rsidRPr="007A725D">
        <w:rPr>
          <w:sz w:val="30"/>
          <w:szCs w:val="30"/>
        </w:rPr>
        <w:t xml:space="preserve">поступившие им по формату, утвержденному федеральным органом исполнительной власти, уполномоченным по контролю и надзору в области налогов и сборов, в электронной форме счета-фактуры, в том числе корректировочные, и (или) </w:t>
      </w:r>
      <w:r w:rsidRPr="000529C7">
        <w:rPr>
          <w:sz w:val="30"/>
        </w:rPr>
        <w:t>документы</w:t>
      </w:r>
      <w:r w:rsidRPr="007A725D">
        <w:rPr>
          <w:sz w:val="30"/>
          <w:szCs w:val="30"/>
        </w:rPr>
        <w:t xml:space="preserve"> об отгрузке товаров</w:t>
      </w:r>
      <w:r w:rsidR="00B86889" w:rsidRPr="007A725D">
        <w:rPr>
          <w:sz w:val="30"/>
          <w:szCs w:val="30"/>
        </w:rPr>
        <w:t xml:space="preserve">, </w:t>
      </w:r>
      <w:r w:rsidRPr="007A725D">
        <w:rPr>
          <w:sz w:val="30"/>
          <w:szCs w:val="30"/>
        </w:rPr>
        <w:t>содержащие</w:t>
      </w:r>
      <w:r w:rsidR="008C5A2C" w:rsidRPr="007A725D">
        <w:rPr>
          <w:sz w:val="30"/>
          <w:szCs w:val="30"/>
        </w:rPr>
        <w:t xml:space="preserve"> </w:t>
      </w:r>
      <w:r w:rsidRPr="007A725D">
        <w:rPr>
          <w:sz w:val="30"/>
          <w:szCs w:val="30"/>
        </w:rPr>
        <w:t xml:space="preserve">регистрационные номера партии товара, подлежащего прослеживаемости. </w:t>
      </w:r>
    </w:p>
    <w:p w14:paraId="753CCC83" w14:textId="40D4A405" w:rsidR="00B940CD" w:rsidRPr="007A725D" w:rsidRDefault="008841C4" w:rsidP="00D23181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lastRenderedPageBreak/>
        <w:t>Порядок представления операторами электронного документооборота</w:t>
      </w:r>
      <w:r w:rsidR="00C454F8" w:rsidRPr="007A725D">
        <w:rPr>
          <w:sz w:val="30"/>
          <w:szCs w:val="30"/>
        </w:rPr>
        <w:t xml:space="preserve"> в</w:t>
      </w:r>
      <w:r w:rsidRPr="007A725D">
        <w:rPr>
          <w:sz w:val="30"/>
          <w:szCs w:val="30"/>
        </w:rPr>
        <w:t xml:space="preserve"> </w:t>
      </w:r>
      <w:r w:rsidR="00C454F8" w:rsidRPr="007A725D">
        <w:rPr>
          <w:sz w:val="30"/>
          <w:szCs w:val="30"/>
        </w:rPr>
        <w:t xml:space="preserve">федеральный орган исполнительной власти, </w:t>
      </w:r>
      <w:r w:rsidR="00C454F8" w:rsidRPr="00AA74DA">
        <w:rPr>
          <w:sz w:val="30"/>
          <w:szCs w:val="30"/>
        </w:rPr>
        <w:t>уполномоченны</w:t>
      </w:r>
      <w:r w:rsidR="008331E1" w:rsidRPr="00AA74DA">
        <w:rPr>
          <w:sz w:val="30"/>
          <w:szCs w:val="30"/>
        </w:rPr>
        <w:t>й</w:t>
      </w:r>
      <w:r w:rsidR="00C454F8" w:rsidRPr="007A725D">
        <w:rPr>
          <w:sz w:val="30"/>
          <w:szCs w:val="30"/>
        </w:rPr>
        <w:t xml:space="preserve"> по контролю и надзору в </w:t>
      </w:r>
      <w:r w:rsidR="00051EA8" w:rsidRPr="007A725D">
        <w:rPr>
          <w:sz w:val="30"/>
          <w:szCs w:val="30"/>
        </w:rPr>
        <w:t xml:space="preserve">области </w:t>
      </w:r>
      <w:r w:rsidR="00C454F8" w:rsidRPr="007A725D">
        <w:rPr>
          <w:sz w:val="30"/>
          <w:szCs w:val="30"/>
        </w:rPr>
        <w:t>налогов и сборов</w:t>
      </w:r>
      <w:r w:rsidR="008331E1" w:rsidRPr="00AA74DA">
        <w:rPr>
          <w:sz w:val="30"/>
          <w:szCs w:val="30"/>
        </w:rPr>
        <w:t>,</w:t>
      </w:r>
      <w:r w:rsidR="00C454F8" w:rsidRPr="007A725D">
        <w:rPr>
          <w:sz w:val="30"/>
          <w:szCs w:val="30"/>
        </w:rPr>
        <w:t xml:space="preserve"> </w:t>
      </w:r>
      <w:r w:rsidRPr="007A725D">
        <w:rPr>
          <w:sz w:val="30"/>
          <w:szCs w:val="30"/>
        </w:rPr>
        <w:t xml:space="preserve">в электронной форме счетов-фактур и (или) документов об отгрузке товаров, утверждается </w:t>
      </w:r>
      <w:r w:rsidRPr="000529C7">
        <w:rPr>
          <w:sz w:val="30"/>
        </w:rPr>
        <w:t>федеральным органом исполнительной власти, уполномоченным по контролю и надзору в области налогов и сборов.</w:t>
      </w:r>
    </w:p>
    <w:p w14:paraId="5EBFE6D3" w14:textId="0341C10A" w:rsidR="00051EA8" w:rsidRPr="007A725D" w:rsidRDefault="00051EA8" w:rsidP="00051EA8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8. К реквизитам прослеживаемости, подлежащим указанию в счетах-фактурах и документах об отгрузке при совершении операций с товарами, подлежащими прослеживаемости, относятся:</w:t>
      </w:r>
    </w:p>
    <w:p w14:paraId="030705BF" w14:textId="77777777" w:rsidR="00051EA8" w:rsidRPr="007A725D" w:rsidRDefault="00051EA8" w:rsidP="00051EA8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регистрационный номер партии товара, подлежащего прослеживаемости;</w:t>
      </w:r>
    </w:p>
    <w:p w14:paraId="3F7422BD" w14:textId="77777777" w:rsidR="00051EA8" w:rsidRPr="007A725D" w:rsidRDefault="00051EA8" w:rsidP="00051EA8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количественная единица измерения товара, используемая в целях осуществления прослеживаемости, в соответствии с перечнем товаров, предусмотренным пунктом 2 статьи 105.32 настоящего Кодекса;</w:t>
      </w:r>
    </w:p>
    <w:p w14:paraId="25B7DF07" w14:textId="5667F725" w:rsidR="00051EA8" w:rsidRPr="007A725D" w:rsidRDefault="00051EA8" w:rsidP="00051EA8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 xml:space="preserve">количество товара, подлежащего прослеживаемости, в количественной единице измерения товара, используемой в целях осуществления прослеживаемости.  </w:t>
      </w:r>
    </w:p>
    <w:p w14:paraId="27E307A7" w14:textId="29E65BD8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Статья 105.33. Порядок уведомления о перемещении товаров, подлежащих прослеживаемости, в государства–члены Евразийского экономического союза.</w:t>
      </w:r>
    </w:p>
    <w:p w14:paraId="4BA9612B" w14:textId="5175A454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lastRenderedPageBreak/>
        <w:t xml:space="preserve">1. </w:t>
      </w:r>
      <w:r w:rsidR="0020386F">
        <w:rPr>
          <w:sz w:val="30"/>
          <w:szCs w:val="30"/>
        </w:rPr>
        <w:t>При реализации товаров, подлежащих прослеживаемости, н</w:t>
      </w:r>
      <w:r w:rsidRPr="007A725D">
        <w:rPr>
          <w:sz w:val="30"/>
          <w:szCs w:val="30"/>
        </w:rPr>
        <w:t xml:space="preserve">алогоплательщики обязаны уведомлять </w:t>
      </w:r>
      <w:r w:rsidR="005B1C1C" w:rsidRPr="007A725D">
        <w:rPr>
          <w:sz w:val="30"/>
          <w:szCs w:val="30"/>
        </w:rPr>
        <w:t xml:space="preserve">федеральный орган исполнительной власти, </w:t>
      </w:r>
      <w:r w:rsidR="005B1C1C" w:rsidRPr="00AA74DA">
        <w:rPr>
          <w:sz w:val="30"/>
          <w:szCs w:val="30"/>
        </w:rPr>
        <w:t>уполномоченны</w:t>
      </w:r>
      <w:r w:rsidR="008331E1" w:rsidRPr="00AA74DA">
        <w:rPr>
          <w:sz w:val="30"/>
          <w:szCs w:val="30"/>
        </w:rPr>
        <w:t>й</w:t>
      </w:r>
      <w:r w:rsidR="005B1C1C" w:rsidRPr="007A725D">
        <w:rPr>
          <w:sz w:val="30"/>
          <w:szCs w:val="30"/>
        </w:rPr>
        <w:t xml:space="preserve"> по контролю и надзору в сфере налогов и сборов,</w:t>
      </w:r>
      <w:r w:rsidRPr="007A725D">
        <w:rPr>
          <w:sz w:val="30"/>
          <w:szCs w:val="30"/>
        </w:rPr>
        <w:t xml:space="preserve"> о перемещении товаров, подлежащих прослеживаемости, не позднее следующего дня с даты </w:t>
      </w:r>
      <w:r w:rsidRPr="00AA74DA">
        <w:rPr>
          <w:sz w:val="30"/>
          <w:szCs w:val="30"/>
        </w:rPr>
        <w:t>отгрузки</w:t>
      </w:r>
      <w:r w:rsidR="0020386F">
        <w:rPr>
          <w:sz w:val="30"/>
          <w:szCs w:val="30"/>
        </w:rPr>
        <w:t xml:space="preserve"> этого</w:t>
      </w:r>
      <w:r w:rsidRPr="00AA74DA">
        <w:rPr>
          <w:sz w:val="30"/>
          <w:szCs w:val="30"/>
        </w:rPr>
        <w:t xml:space="preserve"> </w:t>
      </w:r>
      <w:r w:rsidRPr="007A725D">
        <w:rPr>
          <w:sz w:val="30"/>
          <w:szCs w:val="30"/>
        </w:rPr>
        <w:t>товара, подлежащего прослеживаемости,</w:t>
      </w:r>
      <w:r w:rsidR="00051EA8" w:rsidRPr="007A725D">
        <w:rPr>
          <w:sz w:val="30"/>
          <w:szCs w:val="30"/>
        </w:rPr>
        <w:t xml:space="preserve"> </w:t>
      </w:r>
      <w:r w:rsidRPr="007A725D">
        <w:rPr>
          <w:sz w:val="30"/>
          <w:szCs w:val="30"/>
        </w:rPr>
        <w:t>с территории Российской Федерации на территорию другого государства-члена Евразийского экономического союза</w:t>
      </w:r>
      <w:r w:rsidR="00401A4E" w:rsidRPr="007A725D">
        <w:rPr>
          <w:sz w:val="30"/>
          <w:szCs w:val="30"/>
        </w:rPr>
        <w:t>.</w:t>
      </w:r>
    </w:p>
    <w:p w14:paraId="3C017DBF" w14:textId="5D8C1616" w:rsidR="00754898" w:rsidRPr="007A725D" w:rsidRDefault="00754898" w:rsidP="00754898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Уведомление о перемещении товаров, подлежащих прослеживаемости, представляется в электронной форме по телекоммуникационным каналам связи через оператора электронного документооборота.</w:t>
      </w:r>
    </w:p>
    <w:p w14:paraId="2041DB09" w14:textId="10836333" w:rsidR="005B51E0" w:rsidRPr="007A725D" w:rsidRDefault="00754898" w:rsidP="00754898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 xml:space="preserve">Форма и порядок заполнения уведомления о перемещении товаров, подлежащих прослеживаемости, а также формат и порядок </w:t>
      </w:r>
      <w:r w:rsidR="005E7913" w:rsidRPr="007A725D">
        <w:rPr>
          <w:sz w:val="30"/>
          <w:szCs w:val="30"/>
        </w:rPr>
        <w:t xml:space="preserve">его </w:t>
      </w:r>
      <w:r w:rsidRPr="007A725D">
        <w:rPr>
          <w:sz w:val="30"/>
          <w:szCs w:val="30"/>
        </w:rPr>
        <w:t>представления в электронной форме утверждается федеральным органом исполнительной власти, уполномоченным по контролю и надзору в области налогов и сборов.</w:t>
      </w:r>
    </w:p>
    <w:p w14:paraId="7718C7B2" w14:textId="4A02E912" w:rsidR="00B86889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 xml:space="preserve">2. </w:t>
      </w:r>
      <w:r w:rsidR="003E5CD8" w:rsidRPr="007A725D">
        <w:rPr>
          <w:sz w:val="30"/>
          <w:szCs w:val="30"/>
        </w:rPr>
        <w:t xml:space="preserve">В случае частичного или полного возврата продавцу товара, ранее перемещенного с территории Российской Федерации на территорию государств-членов Евразийского экономического союза, налогоплательщик обязан представить в федеральный орган </w:t>
      </w:r>
      <w:r w:rsidR="003E5CD8" w:rsidRPr="007A725D">
        <w:rPr>
          <w:sz w:val="30"/>
          <w:szCs w:val="30"/>
        </w:rPr>
        <w:lastRenderedPageBreak/>
        <w:t xml:space="preserve">исполнительной власти,  по контролю и надзору в </w:t>
      </w:r>
      <w:r w:rsidR="00E9538B" w:rsidRPr="007A725D">
        <w:rPr>
          <w:sz w:val="30"/>
          <w:szCs w:val="30"/>
        </w:rPr>
        <w:t>области</w:t>
      </w:r>
      <w:r w:rsidR="00B940CD" w:rsidRPr="007A725D">
        <w:rPr>
          <w:sz w:val="30"/>
          <w:szCs w:val="30"/>
        </w:rPr>
        <w:t xml:space="preserve"> </w:t>
      </w:r>
      <w:r w:rsidR="003E5CD8" w:rsidRPr="007A725D">
        <w:rPr>
          <w:sz w:val="30"/>
          <w:szCs w:val="30"/>
        </w:rPr>
        <w:t xml:space="preserve">налогов и сборов, уточненное (взамен ранее представленного) уведомление о перемещении товаров, подлежащих прослеживаемости, без отражения сведений о частично возвращенных или полностью возвращенных товарах не позднее следующего дня с даты возврата товара. </w:t>
      </w:r>
      <w:r w:rsidR="003E5CD8" w:rsidRPr="000529C7">
        <w:rPr>
          <w:sz w:val="30"/>
        </w:rPr>
        <w:t>Уточненное уведомление о перемещении товаров, подлежащих прослеживаемости, представляется в порядке, установленном пунктом 1 настоящей статьи.</w:t>
      </w:r>
    </w:p>
    <w:p w14:paraId="5E7248E8" w14:textId="7D49C28D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 xml:space="preserve">Статья 105.34. Порядок уведомления о </w:t>
      </w:r>
      <w:r w:rsidR="005632F7" w:rsidRPr="000529C7">
        <w:rPr>
          <w:sz w:val="30"/>
        </w:rPr>
        <w:t>ввозе</w:t>
      </w:r>
      <w:r w:rsidR="005632F7" w:rsidRPr="007A725D">
        <w:rPr>
          <w:sz w:val="30"/>
          <w:szCs w:val="30"/>
        </w:rPr>
        <w:t xml:space="preserve"> </w:t>
      </w:r>
      <w:r w:rsidRPr="007A725D">
        <w:rPr>
          <w:sz w:val="30"/>
          <w:szCs w:val="30"/>
        </w:rPr>
        <w:t>товаров, подлежащих прослеживаемости, из государств-членов Евразийского экономического союза</w:t>
      </w:r>
    </w:p>
    <w:p w14:paraId="6163E344" w14:textId="4575F938" w:rsidR="005B51E0" w:rsidRPr="0078676F" w:rsidRDefault="005B51E0" w:rsidP="005B51E0">
      <w:pPr>
        <w:spacing w:line="480" w:lineRule="auto"/>
        <w:ind w:firstLine="709"/>
        <w:rPr>
          <w:sz w:val="30"/>
        </w:rPr>
      </w:pPr>
      <w:r w:rsidRPr="007A725D">
        <w:rPr>
          <w:sz w:val="30"/>
          <w:szCs w:val="30"/>
        </w:rPr>
        <w:t>1.</w:t>
      </w:r>
      <w:r w:rsidR="0078676F">
        <w:rPr>
          <w:sz w:val="30"/>
          <w:szCs w:val="30"/>
        </w:rPr>
        <w:t xml:space="preserve"> При приобретении товаров, подлежащих прослеживаемости,</w:t>
      </w:r>
      <w:r w:rsidRPr="007A725D">
        <w:rPr>
          <w:sz w:val="30"/>
          <w:szCs w:val="30"/>
        </w:rPr>
        <w:t xml:space="preserve"> </w:t>
      </w:r>
      <w:r w:rsidR="0078676F">
        <w:rPr>
          <w:sz w:val="30"/>
          <w:szCs w:val="30"/>
        </w:rPr>
        <w:t>н</w:t>
      </w:r>
      <w:r w:rsidRPr="007A725D">
        <w:rPr>
          <w:sz w:val="30"/>
          <w:szCs w:val="30"/>
        </w:rPr>
        <w:t xml:space="preserve">алогоплательщики обязаны уведомлять </w:t>
      </w:r>
      <w:r w:rsidR="005B1C1C" w:rsidRPr="007A725D">
        <w:rPr>
          <w:sz w:val="30"/>
          <w:szCs w:val="30"/>
        </w:rPr>
        <w:t>федеральный орган исполнительной власти, уполномоченны</w:t>
      </w:r>
      <w:r w:rsidR="00E9538B" w:rsidRPr="007A725D">
        <w:rPr>
          <w:sz w:val="30"/>
          <w:szCs w:val="30"/>
        </w:rPr>
        <w:t>й</w:t>
      </w:r>
      <w:r w:rsidR="005B1C1C" w:rsidRPr="007A725D">
        <w:rPr>
          <w:sz w:val="30"/>
          <w:szCs w:val="30"/>
        </w:rPr>
        <w:t xml:space="preserve"> по контролю и надзору в </w:t>
      </w:r>
      <w:r w:rsidR="00E9538B" w:rsidRPr="007A725D">
        <w:rPr>
          <w:sz w:val="30"/>
          <w:szCs w:val="30"/>
        </w:rPr>
        <w:t xml:space="preserve">области </w:t>
      </w:r>
      <w:r w:rsidR="005B1C1C" w:rsidRPr="007A725D">
        <w:rPr>
          <w:sz w:val="30"/>
          <w:szCs w:val="30"/>
        </w:rPr>
        <w:t>налогов и сборов,</w:t>
      </w:r>
      <w:r w:rsidRPr="007A725D">
        <w:rPr>
          <w:sz w:val="30"/>
          <w:szCs w:val="30"/>
        </w:rPr>
        <w:t xml:space="preserve"> о ввозе с территории другого государства-члена Евразийского экономического союза на территорию Российской Федерации и иные территории, находящиеся под ее юрисдикцией, товаров, подлежащих прослеживаемости, </w:t>
      </w:r>
      <w:r w:rsidRPr="0078676F">
        <w:rPr>
          <w:sz w:val="30"/>
        </w:rPr>
        <w:t xml:space="preserve">в </w:t>
      </w:r>
      <w:r w:rsidRPr="007A725D">
        <w:rPr>
          <w:sz w:val="30"/>
          <w:szCs w:val="30"/>
        </w:rPr>
        <w:t>течени</w:t>
      </w:r>
      <w:r w:rsidR="00B86889" w:rsidRPr="007A725D">
        <w:rPr>
          <w:sz w:val="30"/>
          <w:szCs w:val="30"/>
        </w:rPr>
        <w:t>е</w:t>
      </w:r>
      <w:r w:rsidRPr="0078676F">
        <w:rPr>
          <w:sz w:val="30"/>
        </w:rPr>
        <w:t xml:space="preserve"> 5 дней со дня принятия </w:t>
      </w:r>
      <w:r w:rsidR="00D02171">
        <w:rPr>
          <w:sz w:val="30"/>
        </w:rPr>
        <w:t>этих</w:t>
      </w:r>
      <w:r w:rsidRPr="0078676F">
        <w:rPr>
          <w:sz w:val="30"/>
        </w:rPr>
        <w:t xml:space="preserve"> товаров на учет</w:t>
      </w:r>
      <w:r w:rsidR="0078676F" w:rsidRPr="00D02171">
        <w:rPr>
          <w:sz w:val="30"/>
        </w:rPr>
        <w:t>.</w:t>
      </w:r>
    </w:p>
    <w:p w14:paraId="072025B3" w14:textId="62384207" w:rsidR="00B902EE" w:rsidRPr="007A725D" w:rsidRDefault="00B902EE" w:rsidP="00B902EE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Уведомление о ввозе товаров, подлежащих прослеживаемости, представляется в электронной форме по телекоммуникационным каналам связи через оператора электронного документооборота.</w:t>
      </w:r>
    </w:p>
    <w:p w14:paraId="4241C051" w14:textId="4DAA74D5" w:rsidR="00B902EE" w:rsidRPr="007A725D" w:rsidRDefault="00B902EE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lastRenderedPageBreak/>
        <w:t>Форма и порядок</w:t>
      </w:r>
      <w:r w:rsidR="00B86889" w:rsidRPr="007A725D">
        <w:rPr>
          <w:sz w:val="30"/>
          <w:szCs w:val="30"/>
        </w:rPr>
        <w:t xml:space="preserve"> </w:t>
      </w:r>
      <w:r w:rsidRPr="007A725D">
        <w:rPr>
          <w:sz w:val="30"/>
          <w:szCs w:val="30"/>
        </w:rPr>
        <w:t>заполнения уведомления о ввозе товаров, подлежащих прослеживаемости, а также формат и порядок</w:t>
      </w:r>
      <w:r w:rsidR="00D02171">
        <w:rPr>
          <w:sz w:val="30"/>
          <w:szCs w:val="30"/>
        </w:rPr>
        <w:t xml:space="preserve"> его</w:t>
      </w:r>
      <w:r w:rsidR="00E9538B" w:rsidRPr="007A725D">
        <w:rPr>
          <w:sz w:val="30"/>
          <w:szCs w:val="30"/>
        </w:rPr>
        <w:t xml:space="preserve"> </w:t>
      </w:r>
      <w:r w:rsidRPr="007A725D">
        <w:rPr>
          <w:sz w:val="30"/>
          <w:szCs w:val="30"/>
        </w:rPr>
        <w:t>представления в электронной форме утверждается федеральным органом исполнительной власти, уполномоченным по контролю и надзору в области налогов и сборов.</w:t>
      </w:r>
    </w:p>
    <w:p w14:paraId="738FE5AE" w14:textId="04FE8AE8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 xml:space="preserve">2. На основании уведомления, указанного в настоящей статье, </w:t>
      </w:r>
      <w:r w:rsidR="005B1C1C" w:rsidRPr="007A725D">
        <w:rPr>
          <w:sz w:val="30"/>
          <w:szCs w:val="30"/>
        </w:rPr>
        <w:t xml:space="preserve">федеральный орган исполнительной власти, </w:t>
      </w:r>
      <w:r w:rsidR="005B1C1C" w:rsidRPr="00AA74DA">
        <w:rPr>
          <w:sz w:val="30"/>
          <w:szCs w:val="30"/>
        </w:rPr>
        <w:t>уполномоченны</w:t>
      </w:r>
      <w:r w:rsidR="00B418F8">
        <w:rPr>
          <w:sz w:val="30"/>
          <w:szCs w:val="30"/>
        </w:rPr>
        <w:t>й</w:t>
      </w:r>
      <w:r w:rsidR="005B1C1C" w:rsidRPr="007A725D">
        <w:rPr>
          <w:sz w:val="30"/>
          <w:szCs w:val="30"/>
        </w:rPr>
        <w:t xml:space="preserve"> по контролю и надзору в </w:t>
      </w:r>
      <w:r w:rsidR="00E9538B" w:rsidRPr="007A725D">
        <w:rPr>
          <w:sz w:val="30"/>
          <w:szCs w:val="30"/>
        </w:rPr>
        <w:t xml:space="preserve">области </w:t>
      </w:r>
      <w:r w:rsidR="005B1C1C" w:rsidRPr="007A725D">
        <w:rPr>
          <w:sz w:val="30"/>
          <w:szCs w:val="30"/>
        </w:rPr>
        <w:t>налогов и сборов,</w:t>
      </w:r>
      <w:r w:rsidRPr="007A725D">
        <w:rPr>
          <w:sz w:val="30"/>
          <w:szCs w:val="30"/>
        </w:rPr>
        <w:t xml:space="preserve"> в срок не позднее следующего </w:t>
      </w:r>
      <w:r w:rsidRPr="000529C7">
        <w:rPr>
          <w:sz w:val="30"/>
        </w:rPr>
        <w:t>дня</w:t>
      </w:r>
      <w:r w:rsidRPr="007A725D">
        <w:rPr>
          <w:sz w:val="30"/>
          <w:szCs w:val="30"/>
        </w:rPr>
        <w:t xml:space="preserve"> за днем получения указанного уведомления</w:t>
      </w:r>
      <w:r w:rsidR="00D02171">
        <w:rPr>
          <w:sz w:val="30"/>
          <w:szCs w:val="30"/>
        </w:rPr>
        <w:t>,</w:t>
      </w:r>
      <w:r w:rsidRPr="007A725D">
        <w:rPr>
          <w:sz w:val="30"/>
          <w:szCs w:val="30"/>
        </w:rPr>
        <w:t xml:space="preserve"> </w:t>
      </w:r>
      <w:r w:rsidR="00A97677" w:rsidRPr="000529C7">
        <w:rPr>
          <w:sz w:val="30"/>
        </w:rPr>
        <w:t>присваивает</w:t>
      </w:r>
      <w:r w:rsidR="00A97677" w:rsidRPr="007A725D">
        <w:rPr>
          <w:sz w:val="30"/>
          <w:szCs w:val="30"/>
        </w:rPr>
        <w:t xml:space="preserve"> </w:t>
      </w:r>
      <w:r w:rsidRPr="007A725D">
        <w:rPr>
          <w:sz w:val="30"/>
          <w:szCs w:val="30"/>
        </w:rPr>
        <w:t>регистрационный номер товару, подлежащему прослеживаемости, и сообщает его налогоплательщику в электронной форме по телекоммуникационным каналам связи через оператора электронного документооборота.</w:t>
      </w:r>
    </w:p>
    <w:p w14:paraId="726B3114" w14:textId="4B899E79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В случае подачи уведомления</w:t>
      </w:r>
      <w:r w:rsidR="00E9538B" w:rsidRPr="007A725D">
        <w:rPr>
          <w:sz w:val="30"/>
          <w:szCs w:val="30"/>
        </w:rPr>
        <w:t xml:space="preserve"> о ввозе товаров</w:t>
      </w:r>
      <w:r w:rsidR="0078676F">
        <w:rPr>
          <w:sz w:val="30"/>
          <w:szCs w:val="30"/>
        </w:rPr>
        <w:t>,</w:t>
      </w:r>
      <w:r w:rsidR="00E9538B" w:rsidRPr="007A725D">
        <w:rPr>
          <w:sz w:val="30"/>
          <w:szCs w:val="30"/>
        </w:rPr>
        <w:t xml:space="preserve"> </w:t>
      </w:r>
      <w:r w:rsidR="0078676F">
        <w:rPr>
          <w:sz w:val="30"/>
          <w:szCs w:val="30"/>
        </w:rPr>
        <w:t>п</w:t>
      </w:r>
      <w:r w:rsidR="00E9538B" w:rsidRPr="007A725D">
        <w:rPr>
          <w:sz w:val="30"/>
          <w:szCs w:val="30"/>
        </w:rPr>
        <w:t>одлежащих прослеживаемости,</w:t>
      </w:r>
      <w:r w:rsidRPr="007A725D">
        <w:rPr>
          <w:sz w:val="30"/>
          <w:szCs w:val="30"/>
        </w:rPr>
        <w:t xml:space="preserve"> через уполномоченного представителя налогоплательщик должен обеспечить получение регистрационного номера товара, подлежащего прослеживаемости, присвоенного налоговым органом, у указанного уполномоченного представителя.</w:t>
      </w:r>
    </w:p>
    <w:p w14:paraId="1546C9A0" w14:textId="01665B35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Статья 105.35</w:t>
      </w:r>
      <w:r w:rsidR="00113B07" w:rsidRPr="007A725D">
        <w:rPr>
          <w:sz w:val="30"/>
          <w:szCs w:val="30"/>
        </w:rPr>
        <w:t>.</w:t>
      </w:r>
      <w:r w:rsidRPr="007A725D">
        <w:rPr>
          <w:sz w:val="30"/>
          <w:szCs w:val="30"/>
        </w:rPr>
        <w:t xml:space="preserve"> Порядок уведомления об остатках товаров, подлежащих прослеживаемости</w:t>
      </w:r>
    </w:p>
    <w:p w14:paraId="2D595CAC" w14:textId="32D26B20" w:rsidR="00381FF1" w:rsidRPr="007A725D" w:rsidRDefault="005B51E0" w:rsidP="00B86889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lastRenderedPageBreak/>
        <w:t xml:space="preserve">1. Налогоплательщики обязаны уведомлять </w:t>
      </w:r>
      <w:r w:rsidR="005B1C1C" w:rsidRPr="007A725D">
        <w:rPr>
          <w:sz w:val="30"/>
          <w:szCs w:val="30"/>
        </w:rPr>
        <w:t xml:space="preserve">федеральный орган исполнительной власти, </w:t>
      </w:r>
      <w:r w:rsidR="003E0534" w:rsidRPr="00AA74DA">
        <w:rPr>
          <w:sz w:val="30"/>
          <w:szCs w:val="30"/>
        </w:rPr>
        <w:t>уполномоченны</w:t>
      </w:r>
      <w:r w:rsidR="00911194" w:rsidRPr="00AA74DA">
        <w:rPr>
          <w:sz w:val="30"/>
          <w:szCs w:val="30"/>
        </w:rPr>
        <w:t>й</w:t>
      </w:r>
      <w:r w:rsidR="005B1C1C" w:rsidRPr="007A725D">
        <w:rPr>
          <w:sz w:val="30"/>
          <w:szCs w:val="30"/>
        </w:rPr>
        <w:t xml:space="preserve"> по контролю и надзору в </w:t>
      </w:r>
      <w:r w:rsidR="00E9538B" w:rsidRPr="007A725D">
        <w:rPr>
          <w:sz w:val="30"/>
          <w:szCs w:val="30"/>
        </w:rPr>
        <w:t>области</w:t>
      </w:r>
      <w:r w:rsidR="00B940CD" w:rsidRPr="007A725D">
        <w:rPr>
          <w:sz w:val="30"/>
          <w:szCs w:val="30"/>
        </w:rPr>
        <w:t xml:space="preserve"> </w:t>
      </w:r>
      <w:r w:rsidR="005B1C1C" w:rsidRPr="007A725D">
        <w:rPr>
          <w:sz w:val="30"/>
          <w:szCs w:val="30"/>
        </w:rPr>
        <w:t>налогов и сборов,</w:t>
      </w:r>
      <w:r w:rsidRPr="007A725D">
        <w:rPr>
          <w:sz w:val="30"/>
          <w:szCs w:val="30"/>
        </w:rPr>
        <w:t xml:space="preserve"> об имеющихся на дату вступления в силу</w:t>
      </w:r>
      <w:r w:rsidR="005E7913" w:rsidRPr="007A725D">
        <w:rPr>
          <w:sz w:val="30"/>
          <w:szCs w:val="30"/>
        </w:rPr>
        <w:t xml:space="preserve"> нормативного правового акта Правительства </w:t>
      </w:r>
      <w:r w:rsidR="003E0534" w:rsidRPr="00AA74DA">
        <w:rPr>
          <w:sz w:val="30"/>
          <w:szCs w:val="30"/>
        </w:rPr>
        <w:t>Российской</w:t>
      </w:r>
      <w:r w:rsidR="005E7913" w:rsidRPr="007A725D">
        <w:rPr>
          <w:sz w:val="30"/>
          <w:szCs w:val="30"/>
        </w:rPr>
        <w:t xml:space="preserve"> Федерации (изменений в него), </w:t>
      </w:r>
      <w:r w:rsidRPr="007A725D">
        <w:rPr>
          <w:sz w:val="30"/>
          <w:szCs w:val="30"/>
        </w:rPr>
        <w:t>предусмотренного пунктом 2 статьи 105.32 Кодекса, остатках товаров, подлежащих прослеж</w:t>
      </w:r>
      <w:r w:rsidR="00542BD2">
        <w:rPr>
          <w:sz w:val="30"/>
          <w:szCs w:val="30"/>
        </w:rPr>
        <w:t>иваемости, в срок не позднее 30 </w:t>
      </w:r>
      <w:r w:rsidRPr="007A725D">
        <w:rPr>
          <w:sz w:val="30"/>
          <w:szCs w:val="30"/>
        </w:rPr>
        <w:t>дней с указанной даты.</w:t>
      </w:r>
      <w:r w:rsidR="00F205E1" w:rsidRPr="007A725D">
        <w:rPr>
          <w:sz w:val="30"/>
          <w:szCs w:val="30"/>
        </w:rPr>
        <w:t xml:space="preserve"> </w:t>
      </w:r>
    </w:p>
    <w:p w14:paraId="6D16D01F" w14:textId="77777777" w:rsidR="00381FF1" w:rsidRPr="007A725D" w:rsidRDefault="005C0115" w:rsidP="00B86889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 xml:space="preserve">В случае вступления в силу </w:t>
      </w:r>
      <w:r w:rsidR="00D46CAB" w:rsidRPr="007A725D">
        <w:rPr>
          <w:sz w:val="30"/>
          <w:szCs w:val="30"/>
        </w:rPr>
        <w:t>изменений</w:t>
      </w:r>
      <w:r w:rsidRPr="007A725D">
        <w:rPr>
          <w:sz w:val="30"/>
          <w:szCs w:val="30"/>
        </w:rPr>
        <w:t xml:space="preserve"> </w:t>
      </w:r>
      <w:r w:rsidR="00D46CAB" w:rsidRPr="007A725D">
        <w:rPr>
          <w:sz w:val="30"/>
          <w:szCs w:val="30"/>
        </w:rPr>
        <w:t>в нормативный правовой акт Правительства Российской Федерации, предусмотренный</w:t>
      </w:r>
      <w:r w:rsidRPr="007A725D">
        <w:rPr>
          <w:sz w:val="30"/>
          <w:szCs w:val="30"/>
        </w:rPr>
        <w:t xml:space="preserve"> пунктом 2 статьи 105.32 Кодекса, уведомление об остатках товаров, подлежащих прослеживаемости, представляется только в отношении тех видов товаров, подлежащих прослеживаемости, имеющихся у налогоплательщика, которые пер</w:t>
      </w:r>
      <w:r w:rsidR="007C0FD1" w:rsidRPr="007A725D">
        <w:rPr>
          <w:sz w:val="30"/>
          <w:szCs w:val="30"/>
        </w:rPr>
        <w:t>ечислены в указанных изменениях</w:t>
      </w:r>
      <w:r w:rsidRPr="007A725D">
        <w:rPr>
          <w:sz w:val="30"/>
          <w:szCs w:val="30"/>
        </w:rPr>
        <w:t>.</w:t>
      </w:r>
    </w:p>
    <w:p w14:paraId="56815CF9" w14:textId="1F3B1CBD" w:rsidR="00B902EE" w:rsidRPr="007A725D" w:rsidRDefault="00B902EE" w:rsidP="00B86889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 xml:space="preserve">Уведомление </w:t>
      </w:r>
      <w:r w:rsidRPr="0078676F">
        <w:rPr>
          <w:sz w:val="30"/>
        </w:rPr>
        <w:t>об имеющихся</w:t>
      </w:r>
      <w:r w:rsidRPr="007A725D">
        <w:rPr>
          <w:sz w:val="30"/>
          <w:szCs w:val="30"/>
        </w:rPr>
        <w:t xml:space="preserve"> остатках товаров, подлежащих прослеживаемости, представляется в электронной форме по телекоммуникационным каналам связи через оператора электронного документооборота.</w:t>
      </w:r>
    </w:p>
    <w:p w14:paraId="00AE6067" w14:textId="48AB37D6" w:rsidR="00B902EE" w:rsidRPr="007A725D" w:rsidRDefault="00B902EE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Форма и порядок заполнения уведомления об имеющихся остатках товаров, подлежащих прослеживаемости, а также формат и порядок</w:t>
      </w:r>
      <w:r w:rsidR="00D02171">
        <w:rPr>
          <w:sz w:val="30"/>
          <w:szCs w:val="30"/>
        </w:rPr>
        <w:t xml:space="preserve"> его</w:t>
      </w:r>
      <w:r w:rsidRPr="007A725D">
        <w:rPr>
          <w:sz w:val="30"/>
          <w:szCs w:val="30"/>
        </w:rPr>
        <w:t xml:space="preserve"> представления в электронной форме утверждается федеральным органом </w:t>
      </w:r>
      <w:r w:rsidRPr="007A725D">
        <w:rPr>
          <w:sz w:val="30"/>
          <w:szCs w:val="30"/>
        </w:rPr>
        <w:lastRenderedPageBreak/>
        <w:t>исполнительной власти, уполномоченным по контролю и надзору в области налогов и сборов.</w:t>
      </w:r>
    </w:p>
    <w:p w14:paraId="476DF109" w14:textId="342DCBEC" w:rsidR="00B86889" w:rsidRPr="007A725D" w:rsidRDefault="005B51E0" w:rsidP="005A3441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 xml:space="preserve">2. На основании уведомления, указанного в настоящей статье, </w:t>
      </w:r>
      <w:r w:rsidR="005B1C1C" w:rsidRPr="007A725D">
        <w:rPr>
          <w:sz w:val="30"/>
          <w:szCs w:val="30"/>
        </w:rPr>
        <w:t xml:space="preserve">федеральный орган исполнительной власти, уполномоченным по контролю и надзору в </w:t>
      </w:r>
      <w:r w:rsidR="00E9538B" w:rsidRPr="007A725D">
        <w:rPr>
          <w:sz w:val="30"/>
          <w:szCs w:val="30"/>
        </w:rPr>
        <w:t xml:space="preserve">области </w:t>
      </w:r>
      <w:r w:rsidR="005B1C1C" w:rsidRPr="007A725D">
        <w:rPr>
          <w:sz w:val="30"/>
          <w:szCs w:val="30"/>
        </w:rPr>
        <w:t>налогов и сборов,</w:t>
      </w:r>
      <w:r w:rsidRPr="007A725D">
        <w:rPr>
          <w:sz w:val="30"/>
          <w:szCs w:val="30"/>
        </w:rPr>
        <w:t xml:space="preserve"> в срок не позднее следующего дня за днем получения указанного уведомления </w:t>
      </w:r>
      <w:r w:rsidR="00A97677" w:rsidRPr="0078676F">
        <w:rPr>
          <w:sz w:val="30"/>
        </w:rPr>
        <w:t>присваивает</w:t>
      </w:r>
      <w:r w:rsidR="00A97677" w:rsidRPr="007A725D">
        <w:rPr>
          <w:sz w:val="30"/>
          <w:szCs w:val="30"/>
        </w:rPr>
        <w:t xml:space="preserve"> </w:t>
      </w:r>
      <w:r w:rsidRPr="007A725D">
        <w:rPr>
          <w:sz w:val="30"/>
          <w:szCs w:val="30"/>
        </w:rPr>
        <w:t>регистрационный номер товару, подлежащему прослеживаемости, и сообщает его налогоплательщику, в электронной форме по телекоммуникационным каналам связи через оператора электронного документооборота.</w:t>
      </w:r>
    </w:p>
    <w:p w14:paraId="7C95F9E4" w14:textId="5F29D565" w:rsidR="00B86889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В случае подачи уведомления</w:t>
      </w:r>
      <w:r w:rsidR="00E9538B" w:rsidRPr="007A725D">
        <w:rPr>
          <w:sz w:val="30"/>
          <w:szCs w:val="30"/>
        </w:rPr>
        <w:t xml:space="preserve"> об имеющихся остатках товаров, подлежащих прослеживаемости,</w:t>
      </w:r>
      <w:r w:rsidRPr="007A725D">
        <w:rPr>
          <w:sz w:val="30"/>
          <w:szCs w:val="30"/>
        </w:rPr>
        <w:t xml:space="preserve"> через уполномоченного представителя, налогоплательщик должен обеспечить получение регистрационного номера товара, подлежащего прослеживаемости, присвоенного налоговым органом, у указанного уполномоченного представителя.</w:t>
      </w:r>
    </w:p>
    <w:p w14:paraId="47124906" w14:textId="20A08CC7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Статья 105.36. Порядок представления налогоплательщиками документации по операциям с товарами, подлежащими прослеживаемости</w:t>
      </w:r>
    </w:p>
    <w:p w14:paraId="23883D01" w14:textId="4E3AD8EA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 xml:space="preserve">Налогоплательщики обязаны представлять в налоговый орган соответственно по месту нахождения организации (по месту учета организации в качестве крупнейшего налогоплательщика), по месту </w:t>
      </w:r>
      <w:r w:rsidRPr="007A725D">
        <w:rPr>
          <w:sz w:val="30"/>
          <w:szCs w:val="30"/>
        </w:rPr>
        <w:lastRenderedPageBreak/>
        <w:t xml:space="preserve">жительства индивидуального предпринимателя документацию по операциям с товарами, подлежащими прослеживаемости, </w:t>
      </w:r>
      <w:r w:rsidR="000C5929" w:rsidRPr="007A725D">
        <w:rPr>
          <w:sz w:val="30"/>
          <w:szCs w:val="30"/>
        </w:rPr>
        <w:t xml:space="preserve">совершенным </w:t>
      </w:r>
      <w:r w:rsidRPr="007A725D">
        <w:rPr>
          <w:sz w:val="30"/>
          <w:szCs w:val="30"/>
        </w:rPr>
        <w:t>в отчетном квартале, в срок не позднее 25-го числа месяца, следующего за истекшим кварталом.</w:t>
      </w:r>
    </w:p>
    <w:p w14:paraId="3C991054" w14:textId="77777777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 xml:space="preserve">Для целей настоящего Кодекса под документацией по операциям с товарами, подлежащими прослеживаемости, понимается отчет об операциях с товарами, подлежащими прослеживаемости, и налоговая декларация по налогу на добавленную стоимость, содержащая сведения об операциях с товарами, подлежащими прослеживаемости.  </w:t>
      </w:r>
    </w:p>
    <w:p w14:paraId="57142C7F" w14:textId="5FCD2DBE" w:rsidR="005B51E0" w:rsidRPr="007A725D" w:rsidRDefault="00673CBB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Отчет об операциях с товарами, подлежащих прослеживаемости, представляется в электронной форме по телекоммуникационным каналам связи через оператора электронного документооборота:</w:t>
      </w:r>
    </w:p>
    <w:p w14:paraId="3BFBF701" w14:textId="6203AF79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лицами, применяющими специальные налоговые режимы (за</w:t>
      </w:r>
      <w:r w:rsidR="00542BD2">
        <w:rPr>
          <w:sz w:val="30"/>
          <w:szCs w:val="30"/>
        </w:rPr>
        <w:t> </w:t>
      </w:r>
      <w:r w:rsidRPr="007A725D">
        <w:rPr>
          <w:sz w:val="30"/>
          <w:szCs w:val="30"/>
        </w:rPr>
        <w:t xml:space="preserve">исключением </w:t>
      </w:r>
      <w:r w:rsidR="007C0FD1" w:rsidRPr="007A725D">
        <w:rPr>
          <w:sz w:val="30"/>
          <w:szCs w:val="30"/>
        </w:rPr>
        <w:t xml:space="preserve">системы </w:t>
      </w:r>
      <w:r w:rsidRPr="007A725D">
        <w:rPr>
          <w:sz w:val="30"/>
          <w:szCs w:val="30"/>
        </w:rPr>
        <w:t xml:space="preserve">налогообложения для сельскохозяйственных товаропроизводителей (единый сельскохозяйственный налог)), а также </w:t>
      </w:r>
      <w:r w:rsidR="00E9538B" w:rsidRPr="007A725D">
        <w:rPr>
          <w:sz w:val="30"/>
          <w:szCs w:val="30"/>
        </w:rPr>
        <w:t>налого</w:t>
      </w:r>
      <w:r w:rsidRPr="007A725D">
        <w:rPr>
          <w:sz w:val="30"/>
          <w:szCs w:val="30"/>
        </w:rPr>
        <w:t xml:space="preserve">плательщиками налога на добавленную стоимость, освобожденными от исполнения обязанностей налогоплательщика, - при приобретении (получении), реализации (передаче), в том числе через агента или комиссионера, а также </w:t>
      </w:r>
      <w:r w:rsidR="00673CBB" w:rsidRPr="007A725D">
        <w:rPr>
          <w:sz w:val="30"/>
          <w:szCs w:val="30"/>
        </w:rPr>
        <w:t xml:space="preserve">прекращении </w:t>
      </w:r>
      <w:r w:rsidRPr="007A725D">
        <w:rPr>
          <w:sz w:val="30"/>
          <w:szCs w:val="30"/>
        </w:rPr>
        <w:t xml:space="preserve">и </w:t>
      </w:r>
      <w:r w:rsidR="00673CBB" w:rsidRPr="007A725D">
        <w:rPr>
          <w:sz w:val="30"/>
          <w:szCs w:val="30"/>
        </w:rPr>
        <w:t>возобновлении</w:t>
      </w:r>
      <w:r w:rsidR="00673CBB" w:rsidRPr="007A725D" w:rsidDel="00673CBB">
        <w:rPr>
          <w:sz w:val="30"/>
          <w:szCs w:val="30"/>
        </w:rPr>
        <w:t xml:space="preserve"> </w:t>
      </w:r>
      <w:r w:rsidRPr="007A725D">
        <w:rPr>
          <w:sz w:val="30"/>
          <w:szCs w:val="30"/>
        </w:rPr>
        <w:t xml:space="preserve">прослеживаемости товаров в соответствии с пунктами 4 и 5 статьи 105.32 </w:t>
      </w:r>
      <w:r w:rsidRPr="007A725D">
        <w:rPr>
          <w:sz w:val="30"/>
          <w:szCs w:val="30"/>
        </w:rPr>
        <w:lastRenderedPageBreak/>
        <w:t>настоящего Кодекса</w:t>
      </w:r>
      <w:r w:rsidR="000529C7">
        <w:rPr>
          <w:sz w:val="30"/>
          <w:szCs w:val="30"/>
        </w:rPr>
        <w:t>,</w:t>
      </w:r>
      <w:r w:rsidR="00A66393" w:rsidRPr="007A725D">
        <w:rPr>
          <w:sz w:val="30"/>
          <w:szCs w:val="30"/>
        </w:rPr>
        <w:t xml:space="preserve"> за исключением вывоза товаров на территорию другого государства-члена Евразийского экономического союза</w:t>
      </w:r>
      <w:r w:rsidRPr="007A725D">
        <w:rPr>
          <w:sz w:val="30"/>
          <w:szCs w:val="30"/>
        </w:rPr>
        <w:t>;</w:t>
      </w:r>
    </w:p>
    <w:p w14:paraId="4C3FA64C" w14:textId="7A6F9C31" w:rsidR="005B51E0" w:rsidRPr="007A725D" w:rsidRDefault="00E9538B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налого</w:t>
      </w:r>
      <w:r w:rsidR="005B51E0" w:rsidRPr="007A725D">
        <w:rPr>
          <w:sz w:val="30"/>
          <w:szCs w:val="30"/>
        </w:rPr>
        <w:t xml:space="preserve">плательщиками налога на добавленную стоимость - при </w:t>
      </w:r>
      <w:r w:rsidR="00673CBB" w:rsidRPr="007A725D">
        <w:rPr>
          <w:sz w:val="30"/>
          <w:szCs w:val="30"/>
        </w:rPr>
        <w:t xml:space="preserve">прекращении </w:t>
      </w:r>
      <w:r w:rsidR="005B51E0" w:rsidRPr="007A725D">
        <w:rPr>
          <w:sz w:val="30"/>
          <w:szCs w:val="30"/>
        </w:rPr>
        <w:t xml:space="preserve">и </w:t>
      </w:r>
      <w:r w:rsidR="00673CBB" w:rsidRPr="007A725D">
        <w:rPr>
          <w:sz w:val="30"/>
          <w:szCs w:val="30"/>
        </w:rPr>
        <w:t>возобновлении</w:t>
      </w:r>
      <w:r w:rsidR="00673CBB" w:rsidRPr="007A725D" w:rsidDel="00673CBB">
        <w:rPr>
          <w:sz w:val="30"/>
          <w:szCs w:val="30"/>
        </w:rPr>
        <w:t xml:space="preserve"> </w:t>
      </w:r>
      <w:r w:rsidR="005B51E0" w:rsidRPr="007A725D">
        <w:rPr>
          <w:sz w:val="30"/>
          <w:szCs w:val="30"/>
        </w:rPr>
        <w:t>прослеживаемости товаров в соответствии с пунктами 4 и 5 статьи 105.32 настоящего Кодекса</w:t>
      </w:r>
      <w:r w:rsidR="008331E1" w:rsidRPr="00AA74DA">
        <w:rPr>
          <w:sz w:val="30"/>
          <w:szCs w:val="30"/>
        </w:rPr>
        <w:t>,</w:t>
      </w:r>
      <w:r w:rsidR="005B51E0" w:rsidRPr="007A725D">
        <w:rPr>
          <w:sz w:val="30"/>
          <w:szCs w:val="30"/>
        </w:rPr>
        <w:t xml:space="preserve"> за исключением вывоза товаров с территории Российской Федерации в соответствии с таможенной процедурой экспорта (реэкспорта) или на территорию другого государства-члена Евразийского экономического союза,  а также в случаях  реализации  подлежащих прослеживаемости товаров, не признаваемых объектом налогообложе</w:t>
      </w:r>
      <w:r w:rsidR="00542BD2">
        <w:rPr>
          <w:sz w:val="30"/>
          <w:szCs w:val="30"/>
        </w:rPr>
        <w:t xml:space="preserve">ния в соответствии с пунктом 2 </w:t>
      </w:r>
      <w:r w:rsidR="005B51E0" w:rsidRPr="007A725D">
        <w:rPr>
          <w:sz w:val="30"/>
          <w:szCs w:val="30"/>
        </w:rPr>
        <w:t>статьи 146 настоящего Кодекса и (или) освобождаемых от налогообложения в соответствии со статьей 149 настоящего Кодекса.</w:t>
      </w:r>
    </w:p>
    <w:p w14:paraId="4A6BDF1A" w14:textId="749698E7" w:rsidR="00673CBB" w:rsidRPr="007A725D" w:rsidRDefault="00673CBB" w:rsidP="000529C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725D">
        <w:rPr>
          <w:rFonts w:ascii="Times New Roman" w:hAnsi="Times New Roman" w:cs="Times New Roman"/>
          <w:sz w:val="30"/>
          <w:szCs w:val="30"/>
        </w:rPr>
        <w:t xml:space="preserve">Форма и порядок заполнения отчета об операциях с товарами, </w:t>
      </w:r>
      <w:r w:rsidRPr="00AA74DA">
        <w:rPr>
          <w:rFonts w:ascii="Times New Roman" w:hAnsi="Times New Roman" w:cs="Times New Roman"/>
          <w:sz w:val="30"/>
          <w:szCs w:val="30"/>
        </w:rPr>
        <w:t>подлежащи</w:t>
      </w:r>
      <w:r w:rsidR="008331E1" w:rsidRPr="00AA74DA">
        <w:rPr>
          <w:rFonts w:ascii="Times New Roman" w:hAnsi="Times New Roman" w:cs="Times New Roman"/>
          <w:sz w:val="30"/>
          <w:szCs w:val="30"/>
        </w:rPr>
        <w:t>ми</w:t>
      </w:r>
      <w:r w:rsidRPr="007A725D">
        <w:rPr>
          <w:rFonts w:ascii="Times New Roman" w:hAnsi="Times New Roman" w:cs="Times New Roman"/>
          <w:sz w:val="30"/>
          <w:szCs w:val="30"/>
        </w:rPr>
        <w:t xml:space="preserve"> прослеживаемости, а также формат и порядок </w:t>
      </w:r>
      <w:r w:rsidR="00E9538B" w:rsidRPr="007A725D">
        <w:rPr>
          <w:rFonts w:ascii="Times New Roman" w:hAnsi="Times New Roman" w:cs="Times New Roman"/>
          <w:sz w:val="30"/>
          <w:szCs w:val="30"/>
        </w:rPr>
        <w:t xml:space="preserve">его </w:t>
      </w:r>
      <w:r w:rsidRPr="007A725D">
        <w:rPr>
          <w:rFonts w:ascii="Times New Roman" w:hAnsi="Times New Roman" w:cs="Times New Roman"/>
          <w:sz w:val="30"/>
          <w:szCs w:val="30"/>
        </w:rPr>
        <w:t>представления в электронной форме утверждается федеральным органом исполнительной власти, уполномоченным по контролю и надзору в области налогов и сборов.</w:t>
      </w:r>
    </w:p>
    <w:p w14:paraId="40DB8FA5" w14:textId="77777777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Статья 105.37. Обязанности налогоплательщиков (плательщиков сборов, плательщиков страховых взносов), совершающих операции с товарами, подлежащими прослеживаемости</w:t>
      </w:r>
    </w:p>
    <w:p w14:paraId="1D5E24B9" w14:textId="55E81E56" w:rsidR="002B4CE6" w:rsidRPr="007A725D" w:rsidRDefault="005B51E0" w:rsidP="002B4CE6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lastRenderedPageBreak/>
        <w:t>1. Лица, применяющие с</w:t>
      </w:r>
      <w:r w:rsidR="00542BD2">
        <w:rPr>
          <w:sz w:val="30"/>
          <w:szCs w:val="30"/>
        </w:rPr>
        <w:t>пециальные налоговые режимы (за </w:t>
      </w:r>
      <w:r w:rsidRPr="007A725D">
        <w:rPr>
          <w:sz w:val="30"/>
          <w:szCs w:val="30"/>
        </w:rPr>
        <w:t xml:space="preserve">исключением </w:t>
      </w:r>
      <w:r w:rsidR="007C0FD1" w:rsidRPr="007A725D">
        <w:rPr>
          <w:sz w:val="30"/>
          <w:szCs w:val="30"/>
        </w:rPr>
        <w:t xml:space="preserve">системы </w:t>
      </w:r>
      <w:r w:rsidRPr="007A725D">
        <w:rPr>
          <w:sz w:val="30"/>
          <w:szCs w:val="30"/>
        </w:rPr>
        <w:t xml:space="preserve">налогообложения для сельскохозяйственных товаропроизводителей (единый сельскохозяйственный налог)), </w:t>
      </w:r>
      <w:r w:rsidR="00E9538B" w:rsidRPr="007A725D">
        <w:rPr>
          <w:sz w:val="30"/>
          <w:szCs w:val="30"/>
        </w:rPr>
        <w:t>налого</w:t>
      </w:r>
      <w:r w:rsidRPr="007A725D">
        <w:rPr>
          <w:sz w:val="30"/>
          <w:szCs w:val="30"/>
        </w:rPr>
        <w:t>плательщики налога на добавленную стоимость, освобожденные от исполнения обязанностей налогоплательщика,</w:t>
      </w:r>
      <w:r w:rsidR="006664E4" w:rsidRPr="007A725D">
        <w:rPr>
          <w:sz w:val="30"/>
          <w:szCs w:val="30"/>
        </w:rPr>
        <w:t xml:space="preserve"> </w:t>
      </w:r>
      <w:r w:rsidRPr="007A725D">
        <w:rPr>
          <w:sz w:val="30"/>
          <w:szCs w:val="30"/>
        </w:rPr>
        <w:t>при реализации</w:t>
      </w:r>
      <w:r w:rsidR="00CF34BB" w:rsidRPr="007A725D">
        <w:rPr>
          <w:sz w:val="30"/>
          <w:szCs w:val="30"/>
        </w:rPr>
        <w:t xml:space="preserve"> </w:t>
      </w:r>
      <w:r w:rsidRPr="007A725D">
        <w:rPr>
          <w:sz w:val="30"/>
          <w:szCs w:val="30"/>
        </w:rPr>
        <w:t>товаров, подлежащих прослеживаемости, оформляют отгрузку товаров в электронной форме по формату, утвержденному федеральным органом исполнительной власти, уполномоченным по контролю и надзору в области налогов и сборов, через оператора электронного документооборота.</w:t>
      </w:r>
    </w:p>
    <w:p w14:paraId="2AC37AB3" w14:textId="49E7D560" w:rsidR="00CF34BB" w:rsidRPr="007A725D" w:rsidRDefault="00B66526" w:rsidP="00207355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Лица при осуществлении предпринимательской деятельности в интересах другого лица на основе договоров комиссии, агентских договоров, предусматривающих реализацию и (или) приобретение товаров</w:t>
      </w:r>
      <w:r w:rsidR="00CF34BB" w:rsidRPr="007A725D">
        <w:rPr>
          <w:sz w:val="30"/>
          <w:szCs w:val="30"/>
        </w:rPr>
        <w:t xml:space="preserve">, подлежащих прослеживаемости, в том числе, в случаях не выставления счетов-фактур в силу положений подпункта 1 пункта 3 статьи 169 </w:t>
      </w:r>
      <w:r w:rsidR="00E9538B" w:rsidRPr="007A725D">
        <w:rPr>
          <w:sz w:val="30"/>
          <w:szCs w:val="30"/>
        </w:rPr>
        <w:t>настоящего К</w:t>
      </w:r>
      <w:r w:rsidR="00CF34BB" w:rsidRPr="007A725D">
        <w:rPr>
          <w:sz w:val="30"/>
          <w:szCs w:val="30"/>
        </w:rPr>
        <w:t xml:space="preserve">одекса, </w:t>
      </w:r>
      <w:r w:rsidR="008E21C6" w:rsidRPr="007A725D">
        <w:rPr>
          <w:sz w:val="30"/>
          <w:szCs w:val="30"/>
        </w:rPr>
        <w:t>оформляют</w:t>
      </w:r>
      <w:r w:rsidR="00B86889" w:rsidRPr="007A725D">
        <w:rPr>
          <w:sz w:val="30"/>
          <w:szCs w:val="30"/>
        </w:rPr>
        <w:t xml:space="preserve"> </w:t>
      </w:r>
      <w:r w:rsidR="008E21C6" w:rsidRPr="007A725D">
        <w:rPr>
          <w:sz w:val="30"/>
          <w:szCs w:val="30"/>
        </w:rPr>
        <w:t>отгрузку товаров</w:t>
      </w:r>
      <w:r w:rsidR="006379E5" w:rsidRPr="007A725D">
        <w:rPr>
          <w:sz w:val="30"/>
          <w:szCs w:val="30"/>
        </w:rPr>
        <w:t>, включая приняты</w:t>
      </w:r>
      <w:r w:rsidR="00EB1E47" w:rsidRPr="007A725D">
        <w:rPr>
          <w:sz w:val="30"/>
          <w:szCs w:val="30"/>
        </w:rPr>
        <w:t>х</w:t>
      </w:r>
      <w:r w:rsidR="004C537C" w:rsidRPr="007A725D">
        <w:rPr>
          <w:sz w:val="30"/>
          <w:szCs w:val="30"/>
        </w:rPr>
        <w:t xml:space="preserve"> на комиссию</w:t>
      </w:r>
      <w:r w:rsidR="006379E5" w:rsidRPr="007A725D">
        <w:rPr>
          <w:sz w:val="30"/>
          <w:szCs w:val="30"/>
        </w:rPr>
        <w:t xml:space="preserve"> либо приобретенны</w:t>
      </w:r>
      <w:r w:rsidR="00EB1E47" w:rsidRPr="007A725D">
        <w:rPr>
          <w:sz w:val="30"/>
          <w:szCs w:val="30"/>
        </w:rPr>
        <w:t xml:space="preserve">х </w:t>
      </w:r>
      <w:r w:rsidR="006379E5" w:rsidRPr="007A725D">
        <w:rPr>
          <w:sz w:val="30"/>
          <w:szCs w:val="30"/>
        </w:rPr>
        <w:t>посредником (комиссионером, агентом</w:t>
      </w:r>
      <w:r w:rsidR="00EB1E47" w:rsidRPr="007A725D">
        <w:rPr>
          <w:sz w:val="30"/>
          <w:szCs w:val="30"/>
        </w:rPr>
        <w:t>, субкомиссионером, субагентом</w:t>
      </w:r>
      <w:r w:rsidR="006379E5" w:rsidRPr="007A725D">
        <w:rPr>
          <w:sz w:val="30"/>
          <w:szCs w:val="30"/>
        </w:rPr>
        <w:t>) в интересах комитента (принципала)</w:t>
      </w:r>
      <w:r w:rsidR="004C537C" w:rsidRPr="007A725D">
        <w:rPr>
          <w:sz w:val="30"/>
          <w:szCs w:val="30"/>
        </w:rPr>
        <w:t>,</w:t>
      </w:r>
      <w:r w:rsidR="002B4CE6" w:rsidRPr="007A725D">
        <w:rPr>
          <w:sz w:val="30"/>
          <w:szCs w:val="30"/>
        </w:rPr>
        <w:t xml:space="preserve"> </w:t>
      </w:r>
      <w:r w:rsidR="008E21C6" w:rsidRPr="007A725D">
        <w:rPr>
          <w:sz w:val="30"/>
          <w:szCs w:val="30"/>
        </w:rPr>
        <w:t>в электронной форме по формат</w:t>
      </w:r>
      <w:r w:rsidR="006073A6" w:rsidRPr="007A725D">
        <w:rPr>
          <w:sz w:val="30"/>
          <w:szCs w:val="30"/>
        </w:rPr>
        <w:t>у</w:t>
      </w:r>
      <w:r w:rsidR="008E21C6" w:rsidRPr="007A725D">
        <w:rPr>
          <w:sz w:val="30"/>
          <w:szCs w:val="30"/>
        </w:rPr>
        <w:t xml:space="preserve">, утвержденному федеральным органом исполнительной власти, </w:t>
      </w:r>
      <w:r w:rsidR="008E21C6" w:rsidRPr="007A725D">
        <w:rPr>
          <w:sz w:val="30"/>
          <w:szCs w:val="30"/>
        </w:rPr>
        <w:lastRenderedPageBreak/>
        <w:t>уполномоченным по контролю и надзору в области налогов и сборов, через оператора электронного документооборота.</w:t>
      </w:r>
    </w:p>
    <w:p w14:paraId="415D1B0B" w14:textId="3F304837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Покупатель</w:t>
      </w:r>
      <w:r w:rsidR="008E21C6" w:rsidRPr="007A725D">
        <w:rPr>
          <w:sz w:val="30"/>
          <w:szCs w:val="30"/>
        </w:rPr>
        <w:t xml:space="preserve"> </w:t>
      </w:r>
      <w:r w:rsidRPr="007A725D">
        <w:rPr>
          <w:sz w:val="30"/>
          <w:szCs w:val="30"/>
        </w:rPr>
        <w:t xml:space="preserve">товаров, подлежащих прослеживаемости, </w:t>
      </w:r>
      <w:r w:rsidR="00EB1E47" w:rsidRPr="007A725D">
        <w:rPr>
          <w:sz w:val="30"/>
          <w:szCs w:val="30"/>
        </w:rPr>
        <w:t xml:space="preserve">а </w:t>
      </w:r>
      <w:r w:rsidR="00207355" w:rsidRPr="007A725D">
        <w:rPr>
          <w:sz w:val="30"/>
          <w:szCs w:val="30"/>
        </w:rPr>
        <w:t>также лицо, осуществляющее предпринимательскую деятельность в интересах другого лица на основе договоров комиссии, агентских договоров, принимающее</w:t>
      </w:r>
      <w:r w:rsidR="00EB1E47" w:rsidRPr="007A725D">
        <w:rPr>
          <w:sz w:val="30"/>
          <w:szCs w:val="30"/>
        </w:rPr>
        <w:t xml:space="preserve"> товар на комиссию, </w:t>
      </w:r>
      <w:r w:rsidRPr="007A725D">
        <w:rPr>
          <w:sz w:val="30"/>
          <w:szCs w:val="30"/>
        </w:rPr>
        <w:t>обязан обеспечить получение документов об отгрузке товаров в электронной форме по телекоммуникационным каналам связи через оператора электронного документооборота.</w:t>
      </w:r>
    </w:p>
    <w:p w14:paraId="2BE35834" w14:textId="4EA1723D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Порядок передачи организациями и индивидуальными предпринимателями покупателям</w:t>
      </w:r>
      <w:r w:rsidR="00FF6291" w:rsidRPr="007A725D">
        <w:rPr>
          <w:sz w:val="30"/>
          <w:szCs w:val="30"/>
        </w:rPr>
        <w:t xml:space="preserve"> </w:t>
      </w:r>
      <w:r w:rsidRPr="007A725D">
        <w:rPr>
          <w:sz w:val="30"/>
          <w:szCs w:val="30"/>
        </w:rPr>
        <w:t xml:space="preserve">документов об отгрузке товаров, подлежащих прослеживаемости, в электронной форме по телекоммуникационным каналам связи </w:t>
      </w:r>
      <w:r w:rsidR="00E65423" w:rsidRPr="007A725D">
        <w:rPr>
          <w:sz w:val="30"/>
          <w:szCs w:val="30"/>
        </w:rPr>
        <w:t xml:space="preserve">через оператора электронного документооборота </w:t>
      </w:r>
      <w:r w:rsidRPr="007A725D">
        <w:rPr>
          <w:sz w:val="30"/>
          <w:szCs w:val="30"/>
        </w:rPr>
        <w:t xml:space="preserve">с применением усиленной квалифицированной электронной подписи, устанавливается </w:t>
      </w:r>
      <w:r w:rsidR="008B03AA" w:rsidRPr="00D02171">
        <w:rPr>
          <w:sz w:val="30"/>
          <w:szCs w:val="30"/>
        </w:rPr>
        <w:t>Министерством финансов Российской Федерации</w:t>
      </w:r>
      <w:r w:rsidRPr="007A725D">
        <w:rPr>
          <w:sz w:val="30"/>
          <w:szCs w:val="30"/>
        </w:rPr>
        <w:t>.</w:t>
      </w:r>
    </w:p>
    <w:p w14:paraId="29A9D858" w14:textId="6AC4C74D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2. При представлении</w:t>
      </w:r>
      <w:r w:rsidR="0094579A" w:rsidRPr="007A725D">
        <w:rPr>
          <w:sz w:val="30"/>
          <w:szCs w:val="30"/>
        </w:rPr>
        <w:t xml:space="preserve"> </w:t>
      </w:r>
      <w:r w:rsidRPr="007A725D">
        <w:rPr>
          <w:sz w:val="30"/>
          <w:szCs w:val="30"/>
        </w:rPr>
        <w:t>документации по операциям с товарами, подлежащими прослеживаемости</w:t>
      </w:r>
      <w:r w:rsidR="0094579A" w:rsidRPr="007A725D">
        <w:rPr>
          <w:sz w:val="30"/>
          <w:szCs w:val="30"/>
        </w:rPr>
        <w:t>, предусмотренной статьей 105.36 настоящего Кодекса</w:t>
      </w:r>
      <w:r w:rsidRPr="007A725D">
        <w:rPr>
          <w:sz w:val="30"/>
          <w:szCs w:val="30"/>
        </w:rPr>
        <w:t>, и документов</w:t>
      </w:r>
      <w:r w:rsidR="0094579A" w:rsidRPr="007A725D">
        <w:rPr>
          <w:sz w:val="30"/>
          <w:szCs w:val="30"/>
        </w:rPr>
        <w:t>, предусмотренных пунктом</w:t>
      </w:r>
      <w:r w:rsidR="000529C7">
        <w:rPr>
          <w:sz w:val="30"/>
          <w:szCs w:val="30"/>
        </w:rPr>
        <w:t xml:space="preserve"> </w:t>
      </w:r>
      <w:r w:rsidR="0094579A" w:rsidRPr="007A725D">
        <w:rPr>
          <w:sz w:val="30"/>
          <w:szCs w:val="30"/>
        </w:rPr>
        <w:t>1 настоящей статьи, статьями 105.33, 105.34, 105.35 и 169 настоящего Кодекса,</w:t>
      </w:r>
      <w:r w:rsidRPr="007A725D">
        <w:rPr>
          <w:sz w:val="30"/>
          <w:szCs w:val="30"/>
        </w:rPr>
        <w:t xml:space="preserve"> на бумажном носителе, а также не по формату, установленному </w:t>
      </w:r>
      <w:r w:rsidRPr="007A725D">
        <w:rPr>
          <w:sz w:val="30"/>
          <w:szCs w:val="30"/>
        </w:rPr>
        <w:lastRenderedPageBreak/>
        <w:t>федеральным органом исполнительной власти, уполномоченным по контролю и надзору в области налогов и сборов, такие документы считаются не представленными.</w:t>
      </w:r>
    </w:p>
    <w:p w14:paraId="73DD6E8C" w14:textId="5915A29F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3. Налогоплательщики обязаны вести учет товаров, подлежащих прослеживаемости, операций по товарам, подлежащим прослеживаемости, в разрезе регистр</w:t>
      </w:r>
      <w:r w:rsidR="00542BD2">
        <w:rPr>
          <w:sz w:val="30"/>
          <w:szCs w:val="30"/>
        </w:rPr>
        <w:t>ационных номеров партии товара.</w:t>
      </w:r>
    </w:p>
    <w:p w14:paraId="0357393D" w14:textId="542B24AA" w:rsidR="00A509B2" w:rsidRPr="007A725D" w:rsidRDefault="005B51E0" w:rsidP="00A509B2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При реализации товаров, подлежащих прослеживаемости, налогоплательщик-продавец обязан обеспечить правильность указания регистрационного номера партии товара</w:t>
      </w:r>
      <w:r w:rsidR="005F29E1" w:rsidRPr="007A725D">
        <w:rPr>
          <w:sz w:val="30"/>
          <w:szCs w:val="30"/>
        </w:rPr>
        <w:t>, подлежащего прослеживаемости,</w:t>
      </w:r>
      <w:r w:rsidRPr="007A725D">
        <w:rPr>
          <w:sz w:val="30"/>
          <w:szCs w:val="30"/>
        </w:rPr>
        <w:t xml:space="preserve"> в документах, содержащих</w:t>
      </w:r>
      <w:r w:rsidR="00BB2D2B" w:rsidRPr="007A725D">
        <w:rPr>
          <w:sz w:val="30"/>
          <w:szCs w:val="30"/>
        </w:rPr>
        <w:t xml:space="preserve"> </w:t>
      </w:r>
      <w:r w:rsidRPr="007A725D">
        <w:rPr>
          <w:sz w:val="30"/>
          <w:szCs w:val="30"/>
        </w:rPr>
        <w:t>реквизиты прослеживаемости,</w:t>
      </w:r>
      <w:r w:rsidR="005F29E1" w:rsidRPr="007A725D">
        <w:rPr>
          <w:sz w:val="30"/>
          <w:szCs w:val="30"/>
        </w:rPr>
        <w:t xml:space="preserve"> </w:t>
      </w:r>
      <w:r w:rsidR="000529C7">
        <w:rPr>
          <w:sz w:val="30"/>
          <w:szCs w:val="30"/>
        </w:rPr>
        <w:t>поименованные в</w:t>
      </w:r>
      <w:r w:rsidR="000529C7" w:rsidRPr="007A725D">
        <w:rPr>
          <w:sz w:val="30"/>
          <w:szCs w:val="30"/>
        </w:rPr>
        <w:t xml:space="preserve"> пункт</w:t>
      </w:r>
      <w:r w:rsidR="000529C7">
        <w:rPr>
          <w:sz w:val="30"/>
          <w:szCs w:val="30"/>
        </w:rPr>
        <w:t>е</w:t>
      </w:r>
      <w:r w:rsidR="000529C7" w:rsidRPr="007A725D">
        <w:rPr>
          <w:sz w:val="30"/>
          <w:szCs w:val="30"/>
        </w:rPr>
        <w:t xml:space="preserve"> 8 статьи 105.32 настоящего Кодекса</w:t>
      </w:r>
      <w:r w:rsidRPr="007A725D">
        <w:rPr>
          <w:sz w:val="30"/>
          <w:szCs w:val="30"/>
        </w:rPr>
        <w:t>.</w:t>
      </w:r>
    </w:p>
    <w:p w14:paraId="0755FD94" w14:textId="06BFAD46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При приобретении товаров, подлежащих прослеживаемости, налогоплательщик обязан удостовериться в наличии и правильности указанного в счете-фактуре и (или) в документ</w:t>
      </w:r>
      <w:r w:rsidR="00250B59" w:rsidRPr="007A725D">
        <w:rPr>
          <w:sz w:val="30"/>
          <w:szCs w:val="30"/>
        </w:rPr>
        <w:t>е</w:t>
      </w:r>
      <w:r w:rsidRPr="007A725D">
        <w:rPr>
          <w:sz w:val="30"/>
          <w:szCs w:val="30"/>
        </w:rPr>
        <w:t xml:space="preserve"> об отгрузке товаров регистрационного номера партии товара, подлежащего прослеживаемости, а также обеспечить правильность его указания в документах, содержащих реквизиты прослеживаемости, которые предусмотрены настоящим Кодексом.</w:t>
      </w:r>
    </w:p>
    <w:p w14:paraId="08EDD868" w14:textId="1A50BB0E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 xml:space="preserve">4. При получении от налогового органа уведомления о необходимости уточнения сведений по прослеживаемости в соответствии </w:t>
      </w:r>
      <w:r w:rsidRPr="007A725D">
        <w:rPr>
          <w:sz w:val="30"/>
          <w:szCs w:val="30"/>
        </w:rPr>
        <w:lastRenderedPageBreak/>
        <w:t xml:space="preserve">со статьей 105.38 настоящего Кодекса налогоплательщик обязан в </w:t>
      </w:r>
      <w:r w:rsidR="00673CBB" w:rsidRPr="007A725D">
        <w:rPr>
          <w:sz w:val="30"/>
          <w:szCs w:val="30"/>
        </w:rPr>
        <w:t xml:space="preserve">течение </w:t>
      </w:r>
      <w:r w:rsidRPr="007A725D">
        <w:rPr>
          <w:sz w:val="30"/>
          <w:szCs w:val="30"/>
        </w:rPr>
        <w:t>10 дней со дня получения такого уведомления внести исправления в соответствующую документацию по операциям с товарами, подлежащими прослеживаемости</w:t>
      </w:r>
      <w:r w:rsidR="00673CBB" w:rsidRPr="007A725D">
        <w:rPr>
          <w:sz w:val="30"/>
          <w:szCs w:val="30"/>
        </w:rPr>
        <w:t>,</w:t>
      </w:r>
      <w:r w:rsidRPr="007A725D">
        <w:rPr>
          <w:sz w:val="30"/>
          <w:szCs w:val="30"/>
        </w:rPr>
        <w:t xml:space="preserve"> и (или) документы, предусмотренные статьями 105.33, 105.34, 105.35, и представить </w:t>
      </w:r>
      <w:r w:rsidR="005B1C1C" w:rsidRPr="007A725D">
        <w:rPr>
          <w:sz w:val="30"/>
          <w:szCs w:val="30"/>
        </w:rPr>
        <w:t xml:space="preserve">их </w:t>
      </w:r>
      <w:r w:rsidRPr="007A725D">
        <w:rPr>
          <w:sz w:val="30"/>
          <w:szCs w:val="30"/>
        </w:rPr>
        <w:t>в</w:t>
      </w:r>
      <w:r w:rsidR="005B1C1C" w:rsidRPr="007A725D">
        <w:rPr>
          <w:sz w:val="30"/>
          <w:szCs w:val="30"/>
        </w:rPr>
        <w:t xml:space="preserve"> установленном порядке</w:t>
      </w:r>
      <w:r w:rsidRPr="007A725D">
        <w:rPr>
          <w:sz w:val="30"/>
          <w:szCs w:val="30"/>
        </w:rPr>
        <w:t>.</w:t>
      </w:r>
    </w:p>
    <w:p w14:paraId="2793C5C1" w14:textId="77777777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Глава 14.10. Мероприятия по осуществлению контроля за операциями с товарами, подлежащими прослеживаемости</w:t>
      </w:r>
    </w:p>
    <w:p w14:paraId="6B164AE3" w14:textId="77777777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Статья 105.38. Контроль за операциями с товарами, подлежащими прослеживаемости</w:t>
      </w:r>
    </w:p>
    <w:p w14:paraId="5143D522" w14:textId="79AEABE0" w:rsidR="005B51E0" w:rsidRPr="007A725D" w:rsidRDefault="00673CBB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 xml:space="preserve">1. </w:t>
      </w:r>
      <w:r w:rsidR="005B51E0" w:rsidRPr="007A725D">
        <w:rPr>
          <w:sz w:val="30"/>
          <w:szCs w:val="30"/>
        </w:rPr>
        <w:t xml:space="preserve">Контроль за операциями с товарами, подлежащими прослеживаемости, осуществляется на основе: </w:t>
      </w:r>
    </w:p>
    <w:p w14:paraId="32545E22" w14:textId="32A467A4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 xml:space="preserve">налоговой декларации по налогу на добавленную стоимость, в которой отражены сведения об операциях </w:t>
      </w:r>
      <w:r w:rsidR="005F29E1" w:rsidRPr="007A725D">
        <w:rPr>
          <w:sz w:val="30"/>
          <w:szCs w:val="30"/>
        </w:rPr>
        <w:t xml:space="preserve">по </w:t>
      </w:r>
      <w:r w:rsidRPr="007A725D">
        <w:rPr>
          <w:sz w:val="30"/>
          <w:szCs w:val="30"/>
        </w:rPr>
        <w:t>реализации и приобретени</w:t>
      </w:r>
      <w:r w:rsidR="005F29E1" w:rsidRPr="007A725D">
        <w:rPr>
          <w:sz w:val="30"/>
          <w:szCs w:val="30"/>
        </w:rPr>
        <w:t>ю</w:t>
      </w:r>
      <w:r w:rsidRPr="007A725D">
        <w:rPr>
          <w:sz w:val="30"/>
          <w:szCs w:val="30"/>
        </w:rPr>
        <w:t xml:space="preserve"> товаров, подлежащих прослеживаемости:</w:t>
      </w:r>
    </w:p>
    <w:p w14:paraId="69ABFD97" w14:textId="77777777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отчета об операциях с товарами, подлежащими прослеживаемости;</w:t>
      </w:r>
    </w:p>
    <w:p w14:paraId="062C6F63" w14:textId="4166BFF6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иных документов о деятельности налогоплательщика, имеющихся у налогового органа</w:t>
      </w:r>
      <w:r w:rsidR="00673CBB" w:rsidRPr="007A725D">
        <w:rPr>
          <w:sz w:val="30"/>
          <w:szCs w:val="30"/>
        </w:rPr>
        <w:t>,</w:t>
      </w:r>
      <w:r w:rsidRPr="007A725D">
        <w:rPr>
          <w:sz w:val="30"/>
          <w:szCs w:val="30"/>
        </w:rPr>
        <w:t xml:space="preserve"> и документов, содержащих реквизиты прослеживаемости.</w:t>
      </w:r>
    </w:p>
    <w:p w14:paraId="71B9E129" w14:textId="77777777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 xml:space="preserve">2. Контроль за операциями с товарами, подлежащими прослеживаемости, проводится уполномоченными должностными лицами </w:t>
      </w:r>
      <w:r w:rsidRPr="007A725D">
        <w:rPr>
          <w:sz w:val="30"/>
          <w:szCs w:val="30"/>
        </w:rPr>
        <w:lastRenderedPageBreak/>
        <w:t>налогового органа в соответствии с их служебными обязанностями без какого-либо специального решения руководителя налогового органа в течение трех месяцев:</w:t>
      </w:r>
    </w:p>
    <w:p w14:paraId="02FFC494" w14:textId="64429B86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со дня представления налогоплательщиком документации (уточненной документации) по операциям с товарами, подлежащими прослеживаемости;</w:t>
      </w:r>
    </w:p>
    <w:p w14:paraId="29251DC9" w14:textId="40BCBA6D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 xml:space="preserve">с момента выявления налоговым органом факта непредставления документации по операциям с товарами, подлежащими прослеживаемости, </w:t>
      </w:r>
      <w:r w:rsidR="004D51A0" w:rsidRPr="007A725D">
        <w:rPr>
          <w:sz w:val="30"/>
          <w:szCs w:val="30"/>
        </w:rPr>
        <w:t xml:space="preserve">и (или) документов, предусмотренных статьями 105.33, 105.34, 105.35 настоящего Кодекса, </w:t>
      </w:r>
      <w:r w:rsidRPr="007A725D">
        <w:rPr>
          <w:sz w:val="30"/>
          <w:szCs w:val="30"/>
        </w:rPr>
        <w:t>либо факта представления документации по операциям с товарами, подлежащими прослеживаемости, содержащей недостоверные сведения, если контроль за операциями с товарами, подлежащими прослеживаемости,</w:t>
      </w:r>
      <w:r w:rsidR="005F29E1" w:rsidRPr="007A725D">
        <w:rPr>
          <w:sz w:val="30"/>
          <w:szCs w:val="30"/>
        </w:rPr>
        <w:t xml:space="preserve"> в соответствии с абзацем вторым настоящего пункта</w:t>
      </w:r>
      <w:r w:rsidRPr="007A725D">
        <w:rPr>
          <w:sz w:val="30"/>
          <w:szCs w:val="30"/>
        </w:rPr>
        <w:t xml:space="preserve"> в отношении налогоплательщика на момент выявления указанных фактов не проводился.</w:t>
      </w:r>
    </w:p>
    <w:p w14:paraId="0FF46E75" w14:textId="7C4EB679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В случае, если до окончания сроков проведения контроля за операциями с товарами, подлежащими прослеживаемости, налогоплательщиком представлена уточненная налоговая декларация по налогу на добавленную стоимость и (или) уточненный отчет об операциях с товарами, подлежащими прослеживаемости</w:t>
      </w:r>
      <w:r w:rsidR="00673CBB" w:rsidRPr="007A725D">
        <w:rPr>
          <w:sz w:val="30"/>
          <w:szCs w:val="30"/>
        </w:rPr>
        <w:t>,</w:t>
      </w:r>
      <w:r w:rsidRPr="007A725D">
        <w:rPr>
          <w:sz w:val="30"/>
          <w:szCs w:val="30"/>
        </w:rPr>
        <w:t xml:space="preserve"> контроль за </w:t>
      </w:r>
      <w:r w:rsidRPr="007A725D">
        <w:rPr>
          <w:sz w:val="30"/>
          <w:szCs w:val="30"/>
        </w:rPr>
        <w:lastRenderedPageBreak/>
        <w:t>операциями с товарами, подлежащими прослеживаемости, на основе предшествующей налоговой декларации по налогу на добавленную стоимость и (или) предшествующего отчета о прослеживаемости товаров прекращается</w:t>
      </w:r>
      <w:r w:rsidR="00BB2D2B" w:rsidRPr="007A725D">
        <w:rPr>
          <w:sz w:val="30"/>
          <w:szCs w:val="30"/>
        </w:rPr>
        <w:t xml:space="preserve"> и начинается проведение нового контроля за операциями с товарами, подлежащими прослеживаемости, на основе уточненной налоговой декларации и (или) уточненного отчета об операциях с товарами в соответствии с положениями настоящей статьи.</w:t>
      </w:r>
    </w:p>
    <w:p w14:paraId="2F3E3F18" w14:textId="3B2E7E2C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3. В случае выявления при проведении контроля за операциями с товарами, подлежащими прослеживаемости, несоответствий между сведениями из налоговой декларации по налогу на добавленную стоимость и (или) отчета об операциях с товарами, подлежащими прослеживаемости</w:t>
      </w:r>
      <w:r w:rsidR="00673CBB" w:rsidRPr="007A725D">
        <w:rPr>
          <w:sz w:val="30"/>
          <w:szCs w:val="30"/>
        </w:rPr>
        <w:t>,</w:t>
      </w:r>
      <w:r w:rsidRPr="007A725D">
        <w:rPr>
          <w:sz w:val="30"/>
          <w:szCs w:val="30"/>
        </w:rPr>
        <w:t xml:space="preserve"> одного налогоплательщика и сведениями из указанных документов в отношении другого налогоплательщика, налоговый орган вправе истребовать у этих налогоплательщиков счета-фактуры, документы об отгрузке </w:t>
      </w:r>
      <w:r w:rsidR="00BB2D2B" w:rsidRPr="007A725D">
        <w:rPr>
          <w:sz w:val="30"/>
          <w:szCs w:val="30"/>
        </w:rPr>
        <w:t xml:space="preserve">товаров </w:t>
      </w:r>
      <w:r w:rsidRPr="007A725D">
        <w:rPr>
          <w:sz w:val="30"/>
          <w:szCs w:val="30"/>
        </w:rPr>
        <w:t>и иные первичные документы в порядке, предусмотренном пунктами 1, 2 и 5 статьи 93 настоящего Кодекса.</w:t>
      </w:r>
    </w:p>
    <w:p w14:paraId="0207453A" w14:textId="6614273B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 xml:space="preserve">Истребуемые в соответствии с настоящим пунктом документы </w:t>
      </w:r>
      <w:r w:rsidR="00673CBB" w:rsidRPr="007A725D">
        <w:rPr>
          <w:sz w:val="30"/>
          <w:szCs w:val="30"/>
        </w:rPr>
        <w:t xml:space="preserve">представляются </w:t>
      </w:r>
      <w:r w:rsidRPr="007A725D">
        <w:rPr>
          <w:sz w:val="30"/>
          <w:szCs w:val="30"/>
        </w:rPr>
        <w:t xml:space="preserve">налогоплательщиком в течение 10 дней со дня получения соответствующего требования. </w:t>
      </w:r>
    </w:p>
    <w:p w14:paraId="6BF77CD0" w14:textId="5921811E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lastRenderedPageBreak/>
        <w:t>4. При выявлении противоречий между сведениями, содержащимися в документации по операциям с товарами, подлежащими прослеживаемости</w:t>
      </w:r>
      <w:r w:rsidR="00673CBB" w:rsidRPr="007A725D">
        <w:rPr>
          <w:sz w:val="30"/>
          <w:szCs w:val="30"/>
        </w:rPr>
        <w:t>,</w:t>
      </w:r>
      <w:r w:rsidRPr="007A725D">
        <w:rPr>
          <w:sz w:val="30"/>
          <w:szCs w:val="30"/>
        </w:rPr>
        <w:t xml:space="preserve"> и (или) документах, предусмотренных статьями 105.33, 105.34, 105.35</w:t>
      </w:r>
      <w:r w:rsidR="002E2E26" w:rsidRPr="007A725D">
        <w:rPr>
          <w:sz w:val="30"/>
          <w:szCs w:val="30"/>
        </w:rPr>
        <w:t xml:space="preserve"> настоящего Кодекса</w:t>
      </w:r>
      <w:r w:rsidRPr="007A725D">
        <w:rPr>
          <w:sz w:val="30"/>
          <w:szCs w:val="30"/>
        </w:rPr>
        <w:t>, одного налогоплательщика и сведениями, имеющимися у налогового органа, представленными этим и (или) другим налогоплательщиком, в том числе из счетов-фактур и (или) документов об отгрузке, а также в случае выявления фактов неисполнения налогоплательщиком обязанности по представлению документации по операциям с товарами, подлежащими прослеживаемости и (или) документов, предусмотренных статьями 105.33, 105.34, 105.35</w:t>
      </w:r>
      <w:r w:rsidR="002E2E26" w:rsidRPr="007A725D">
        <w:rPr>
          <w:sz w:val="30"/>
          <w:szCs w:val="30"/>
        </w:rPr>
        <w:t xml:space="preserve"> настоящего Кодекса</w:t>
      </w:r>
      <w:r w:rsidRPr="007A725D">
        <w:rPr>
          <w:sz w:val="30"/>
          <w:szCs w:val="30"/>
        </w:rPr>
        <w:t>, налоговый орган направ</w:t>
      </w:r>
      <w:r w:rsidR="00BB2D2B" w:rsidRPr="007A725D">
        <w:rPr>
          <w:sz w:val="30"/>
          <w:szCs w:val="30"/>
        </w:rPr>
        <w:t>ляет</w:t>
      </w:r>
      <w:r w:rsidRPr="007A725D">
        <w:rPr>
          <w:sz w:val="30"/>
          <w:szCs w:val="30"/>
        </w:rPr>
        <w:t xml:space="preserve"> налогоплательщику уведомление о необходимости уточнения сведений по прослеживаемости.</w:t>
      </w:r>
    </w:p>
    <w:p w14:paraId="649328DA" w14:textId="26E0C7BB" w:rsidR="00AE0E43" w:rsidRPr="007A725D" w:rsidRDefault="00A11AEE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Документация по операциям с товарами, подлежащими прослеживаемости, и (или) документы, предусмотренные статьями 105.33, 105.34, 105.35 настоящего Кодекса, сведения в которых подлежат  уточнению в соответствии с настоящим пунктом, представляются налогоплательщиком в течение 10 дней со дня получения соответствующего уведомления.</w:t>
      </w:r>
    </w:p>
    <w:p w14:paraId="107C20FE" w14:textId="263361BC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 xml:space="preserve">Для целей настоящего Кодекса под уведомлением о необходимости уточнения сведений по прослеживаемости понимается уведомление о </w:t>
      </w:r>
      <w:r w:rsidRPr="007A725D">
        <w:rPr>
          <w:sz w:val="30"/>
          <w:szCs w:val="30"/>
        </w:rPr>
        <w:lastRenderedPageBreak/>
        <w:t>необходимости внесения исправлений в документацию по операциям с товарами, подлежащими прослеживаемости</w:t>
      </w:r>
      <w:r w:rsidR="002E2E26" w:rsidRPr="007A725D">
        <w:rPr>
          <w:sz w:val="30"/>
          <w:szCs w:val="30"/>
        </w:rPr>
        <w:t>,</w:t>
      </w:r>
      <w:r w:rsidRPr="007A725D">
        <w:rPr>
          <w:sz w:val="30"/>
          <w:szCs w:val="30"/>
        </w:rPr>
        <w:t xml:space="preserve"> и (или) документы, предусмотренные статьями 105.33, 105.34, 105.35</w:t>
      </w:r>
      <w:r w:rsidR="002E2E26" w:rsidRPr="007A725D">
        <w:rPr>
          <w:sz w:val="30"/>
          <w:szCs w:val="30"/>
        </w:rPr>
        <w:t xml:space="preserve"> настоящего Кодекса</w:t>
      </w:r>
      <w:r w:rsidRPr="007A725D">
        <w:rPr>
          <w:sz w:val="30"/>
          <w:szCs w:val="30"/>
        </w:rPr>
        <w:t>, а также в иные документы, связанные с движением товаров, подлежащих прослеживаемости</w:t>
      </w:r>
      <w:r w:rsidR="008331E1" w:rsidRPr="00AA74DA">
        <w:rPr>
          <w:sz w:val="30"/>
          <w:szCs w:val="30"/>
        </w:rPr>
        <w:t>,</w:t>
      </w:r>
      <w:r w:rsidRPr="007A725D">
        <w:rPr>
          <w:sz w:val="30"/>
          <w:szCs w:val="30"/>
        </w:rPr>
        <w:t xml:space="preserve"> либо о представлении документации по операциям с товарами, подлежащими прослеживаемости</w:t>
      </w:r>
      <w:r w:rsidR="002E2E26" w:rsidRPr="007A725D">
        <w:rPr>
          <w:sz w:val="30"/>
          <w:szCs w:val="30"/>
        </w:rPr>
        <w:t>,</w:t>
      </w:r>
      <w:r w:rsidRPr="007A725D">
        <w:rPr>
          <w:sz w:val="30"/>
          <w:szCs w:val="30"/>
        </w:rPr>
        <w:t xml:space="preserve"> и (или) документов, </w:t>
      </w:r>
      <w:r w:rsidR="002E2E26" w:rsidRPr="007A725D">
        <w:rPr>
          <w:sz w:val="30"/>
          <w:szCs w:val="30"/>
        </w:rPr>
        <w:t xml:space="preserve">предусмотренных </w:t>
      </w:r>
      <w:r w:rsidRPr="007A725D">
        <w:rPr>
          <w:sz w:val="30"/>
          <w:szCs w:val="30"/>
        </w:rPr>
        <w:t>статьями 105.33, 105.34, 105.35</w:t>
      </w:r>
      <w:r w:rsidR="002E2E26" w:rsidRPr="007A725D">
        <w:rPr>
          <w:sz w:val="30"/>
          <w:szCs w:val="30"/>
        </w:rPr>
        <w:t xml:space="preserve"> настоящего Кодекса</w:t>
      </w:r>
      <w:r w:rsidRPr="007A725D">
        <w:rPr>
          <w:sz w:val="30"/>
          <w:szCs w:val="30"/>
        </w:rPr>
        <w:t xml:space="preserve">. </w:t>
      </w:r>
    </w:p>
    <w:p w14:paraId="050A6A32" w14:textId="28F3BA9A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Форма указанного уведомления</w:t>
      </w:r>
      <w:r w:rsidRPr="00D02171">
        <w:rPr>
          <w:sz w:val="30"/>
          <w:szCs w:val="30"/>
        </w:rPr>
        <w:t xml:space="preserve">, а также </w:t>
      </w:r>
      <w:r w:rsidR="006F0546" w:rsidRPr="00D02171">
        <w:rPr>
          <w:sz w:val="30"/>
          <w:szCs w:val="30"/>
        </w:rPr>
        <w:t>порядок</w:t>
      </w:r>
      <w:r w:rsidRPr="00D02171">
        <w:rPr>
          <w:sz w:val="30"/>
          <w:szCs w:val="30"/>
        </w:rPr>
        <w:t xml:space="preserve"> его направления налогоплательщику в электронной форме,</w:t>
      </w:r>
      <w:r w:rsidRPr="00AA74DA">
        <w:rPr>
          <w:sz w:val="30"/>
          <w:szCs w:val="30"/>
        </w:rPr>
        <w:t xml:space="preserve"> утверждаются</w:t>
      </w:r>
      <w:r w:rsidRPr="007A725D">
        <w:rPr>
          <w:sz w:val="30"/>
          <w:szCs w:val="30"/>
        </w:rPr>
        <w:t xml:space="preserve"> федеральным органом исполнительной власти, уполномоченным по контролю и надзору в области налогов и сборов.</w:t>
      </w:r>
    </w:p>
    <w:p w14:paraId="7B98C34C" w14:textId="0451FEB3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5. При проведении контроля за операциями с товарами, подлежащими прослеживаемости,</w:t>
      </w:r>
      <w:r w:rsidR="00AF15FB" w:rsidRPr="007A725D">
        <w:rPr>
          <w:sz w:val="30"/>
          <w:szCs w:val="30"/>
        </w:rPr>
        <w:t xml:space="preserve"> налоговы</w:t>
      </w:r>
      <w:r w:rsidR="0018771B" w:rsidRPr="007A725D">
        <w:rPr>
          <w:sz w:val="30"/>
          <w:szCs w:val="30"/>
        </w:rPr>
        <w:t>й</w:t>
      </w:r>
      <w:r w:rsidR="00AF15FB" w:rsidRPr="007A725D">
        <w:rPr>
          <w:sz w:val="30"/>
          <w:szCs w:val="30"/>
        </w:rPr>
        <w:t xml:space="preserve"> орган вправе</w:t>
      </w:r>
      <w:r w:rsidRPr="007A725D">
        <w:rPr>
          <w:sz w:val="30"/>
          <w:szCs w:val="30"/>
        </w:rPr>
        <w:t xml:space="preserve"> проводить мероприятия налогового контроля, установленные статьями 91, 92, 95 - 97 настоящего Кодекса.</w:t>
      </w:r>
    </w:p>
    <w:p w14:paraId="2E893139" w14:textId="1838C227" w:rsidR="005B51E0" w:rsidRPr="007A725D" w:rsidRDefault="00AF15FB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Налоговы</w:t>
      </w:r>
      <w:r w:rsidR="0018771B" w:rsidRPr="007A725D">
        <w:rPr>
          <w:sz w:val="30"/>
          <w:szCs w:val="30"/>
        </w:rPr>
        <w:t>й</w:t>
      </w:r>
      <w:r w:rsidRPr="007A725D">
        <w:rPr>
          <w:sz w:val="30"/>
          <w:szCs w:val="30"/>
        </w:rPr>
        <w:t xml:space="preserve"> орган </w:t>
      </w:r>
      <w:r w:rsidR="005B51E0" w:rsidRPr="007A725D">
        <w:rPr>
          <w:sz w:val="30"/>
          <w:szCs w:val="30"/>
        </w:rPr>
        <w:t>вправе направить налогоплательщику в порядке, предусмотренном пунктами 1, 2 и 5 статьи 93</w:t>
      </w:r>
      <w:r w:rsidR="002E2E26" w:rsidRPr="007A725D">
        <w:rPr>
          <w:sz w:val="30"/>
          <w:szCs w:val="30"/>
        </w:rPr>
        <w:t xml:space="preserve"> и </w:t>
      </w:r>
      <w:r w:rsidR="005B51E0" w:rsidRPr="007A725D">
        <w:rPr>
          <w:sz w:val="30"/>
          <w:szCs w:val="30"/>
        </w:rPr>
        <w:t>93.1 настоящего Кодекса</w:t>
      </w:r>
      <w:r w:rsidR="002E2E26" w:rsidRPr="007A725D">
        <w:rPr>
          <w:sz w:val="30"/>
          <w:szCs w:val="30"/>
        </w:rPr>
        <w:t>,</w:t>
      </w:r>
      <w:r w:rsidR="005B51E0" w:rsidRPr="007A725D">
        <w:rPr>
          <w:sz w:val="30"/>
          <w:szCs w:val="30"/>
        </w:rPr>
        <w:t xml:space="preserve"> требование о представлении документов, реквизиты которых указаны в документации по операциям с товарами, подлежащими прослеживаемости</w:t>
      </w:r>
      <w:r w:rsidR="002E2E26" w:rsidRPr="007A725D">
        <w:rPr>
          <w:sz w:val="30"/>
          <w:szCs w:val="30"/>
        </w:rPr>
        <w:t>,</w:t>
      </w:r>
      <w:r w:rsidR="005B51E0" w:rsidRPr="007A725D">
        <w:rPr>
          <w:sz w:val="30"/>
          <w:szCs w:val="30"/>
        </w:rPr>
        <w:t xml:space="preserve"> и документах, </w:t>
      </w:r>
      <w:r w:rsidR="002E2E26" w:rsidRPr="007A725D">
        <w:rPr>
          <w:sz w:val="30"/>
          <w:szCs w:val="30"/>
        </w:rPr>
        <w:t xml:space="preserve">предусмотренных </w:t>
      </w:r>
      <w:r w:rsidR="005B51E0" w:rsidRPr="007A725D">
        <w:rPr>
          <w:sz w:val="30"/>
          <w:szCs w:val="30"/>
        </w:rPr>
        <w:t xml:space="preserve">статьями 105.33, </w:t>
      </w:r>
      <w:r w:rsidR="005B51E0" w:rsidRPr="007A725D">
        <w:rPr>
          <w:sz w:val="30"/>
          <w:szCs w:val="30"/>
        </w:rPr>
        <w:lastRenderedPageBreak/>
        <w:t xml:space="preserve">105.34, 105.35 настоящего Кодекса, а также иных документов, связанных с операциями с товарами, подлежащими прослеживаемости. </w:t>
      </w:r>
    </w:p>
    <w:p w14:paraId="567A6ADB" w14:textId="7BCC33DA" w:rsidR="005B51E0" w:rsidRPr="007A725D" w:rsidRDefault="005B51E0" w:rsidP="00AA3871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6. Производство по делу о нарушениях, выявленных в результате контроля за операциями с товарами, подлежащими прослеживаемости</w:t>
      </w:r>
      <w:r w:rsidR="002E2E26" w:rsidRPr="007A725D">
        <w:rPr>
          <w:sz w:val="30"/>
          <w:szCs w:val="30"/>
        </w:rPr>
        <w:t>,</w:t>
      </w:r>
      <w:r w:rsidRPr="007A725D">
        <w:rPr>
          <w:sz w:val="30"/>
          <w:szCs w:val="30"/>
        </w:rPr>
        <w:t xml:space="preserve"> производится в порядке производства по делу о налоговых правонарушениях, предусмотренном статьей 101.4 настоящего Кодекса, при отсутствии признаков налогового правонарушения, предусмотренного статьями 120, 122 настоящего Кодекса.»;</w:t>
      </w:r>
    </w:p>
    <w:p w14:paraId="31623F75" w14:textId="7843AB2E" w:rsidR="005B51E0" w:rsidRPr="007A725D" w:rsidRDefault="007C701B" w:rsidP="005B51E0">
      <w:pPr>
        <w:spacing w:line="480" w:lineRule="auto"/>
        <w:ind w:firstLine="709"/>
        <w:rPr>
          <w:sz w:val="30"/>
          <w:szCs w:val="30"/>
        </w:rPr>
      </w:pPr>
      <w:r w:rsidRPr="00C8363C">
        <w:rPr>
          <w:sz w:val="30"/>
        </w:rPr>
        <w:t>7</w:t>
      </w:r>
      <w:r w:rsidR="005B51E0" w:rsidRPr="007A725D">
        <w:rPr>
          <w:sz w:val="30"/>
          <w:szCs w:val="30"/>
        </w:rPr>
        <w:t xml:space="preserve">) Главу 16 раздела VI дополнить </w:t>
      </w:r>
      <w:r w:rsidR="000853D2" w:rsidRPr="007A725D">
        <w:rPr>
          <w:sz w:val="30"/>
          <w:szCs w:val="30"/>
        </w:rPr>
        <w:t xml:space="preserve">статьями </w:t>
      </w:r>
      <w:r w:rsidR="005B51E0" w:rsidRPr="007A725D">
        <w:rPr>
          <w:sz w:val="30"/>
          <w:szCs w:val="30"/>
        </w:rPr>
        <w:t>129.</w:t>
      </w:r>
      <w:r w:rsidR="00CA4A32" w:rsidRPr="007A725D">
        <w:rPr>
          <w:sz w:val="30"/>
          <w:szCs w:val="30"/>
        </w:rPr>
        <w:t xml:space="preserve">15, 129.16, 129.17, 129.18 </w:t>
      </w:r>
      <w:r w:rsidR="005B51E0" w:rsidRPr="007A725D">
        <w:rPr>
          <w:sz w:val="30"/>
          <w:szCs w:val="30"/>
        </w:rPr>
        <w:t>следующего содержания:</w:t>
      </w:r>
    </w:p>
    <w:p w14:paraId="21293490" w14:textId="2325FE38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 xml:space="preserve">«Статья </w:t>
      </w:r>
      <w:r w:rsidR="00602C92" w:rsidRPr="007A725D">
        <w:rPr>
          <w:sz w:val="30"/>
          <w:szCs w:val="30"/>
        </w:rPr>
        <w:t xml:space="preserve">129.15. </w:t>
      </w:r>
      <w:r w:rsidRPr="007A725D">
        <w:rPr>
          <w:sz w:val="30"/>
          <w:szCs w:val="30"/>
        </w:rPr>
        <w:t>Непредставление налоговому органу документов и (или) сведений, необходимых для контроля за операциями с товарами, подлежащими прослеживаемости</w:t>
      </w:r>
    </w:p>
    <w:p w14:paraId="44D22F9C" w14:textId="4DDF376D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1. Непредставление в установленный срок (несвоевременное представление) налоговому органу документации по операциям с товарами, подлежащими прослеживаемости</w:t>
      </w:r>
      <w:r w:rsidR="006A7E71" w:rsidRPr="007A725D">
        <w:rPr>
          <w:sz w:val="30"/>
          <w:szCs w:val="30"/>
        </w:rPr>
        <w:t>,</w:t>
      </w:r>
      <w:r w:rsidRPr="007A725D">
        <w:rPr>
          <w:sz w:val="30"/>
          <w:szCs w:val="30"/>
        </w:rPr>
        <w:t xml:space="preserve"> и (или) документов, предусмотренных статьями 105.33, 105.34, 105.35 настоящего Кодекса, при отсутствии признаков налогового правонарушения, предусмотренного статьями 120, 122 настоящего Кодекса</w:t>
      </w:r>
      <w:r w:rsidR="006A7E71" w:rsidRPr="007A725D">
        <w:rPr>
          <w:sz w:val="30"/>
          <w:szCs w:val="30"/>
        </w:rPr>
        <w:t>,</w:t>
      </w:r>
      <w:r w:rsidRPr="007A725D">
        <w:rPr>
          <w:sz w:val="30"/>
          <w:szCs w:val="30"/>
        </w:rPr>
        <w:t xml:space="preserve"> </w:t>
      </w:r>
    </w:p>
    <w:p w14:paraId="4E794F75" w14:textId="3BB626EE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 xml:space="preserve">влечет взыскание штрафа в размере 5 процентов от стоимости товаров, которые </w:t>
      </w:r>
      <w:r w:rsidR="00A446CF" w:rsidRPr="007A725D">
        <w:rPr>
          <w:sz w:val="30"/>
          <w:szCs w:val="30"/>
        </w:rPr>
        <w:t>отражены (</w:t>
      </w:r>
      <w:r w:rsidRPr="007A725D">
        <w:rPr>
          <w:sz w:val="30"/>
          <w:szCs w:val="30"/>
        </w:rPr>
        <w:t>должны были быть отражены)</w:t>
      </w:r>
      <w:r w:rsidRPr="00AA74DA">
        <w:rPr>
          <w:sz w:val="30"/>
          <w:szCs w:val="30"/>
        </w:rPr>
        <w:t xml:space="preserve"> </w:t>
      </w:r>
      <w:r w:rsidR="006A7E71" w:rsidRPr="00AA74DA">
        <w:rPr>
          <w:sz w:val="30"/>
          <w:szCs w:val="30"/>
        </w:rPr>
        <w:t>в</w:t>
      </w:r>
      <w:r w:rsidRPr="007A725D">
        <w:rPr>
          <w:sz w:val="30"/>
          <w:szCs w:val="30"/>
        </w:rPr>
        <w:t xml:space="preserve"> </w:t>
      </w:r>
      <w:r w:rsidRPr="007A725D">
        <w:rPr>
          <w:sz w:val="30"/>
          <w:szCs w:val="30"/>
        </w:rPr>
        <w:lastRenderedPageBreak/>
        <w:t xml:space="preserve">документации по операциям с товарами, подлежащими прослеживаемости, но не менее 5 тысяч рублей за </w:t>
      </w:r>
      <w:r w:rsidR="006A7E71" w:rsidRPr="007A725D">
        <w:rPr>
          <w:sz w:val="30"/>
          <w:szCs w:val="30"/>
        </w:rPr>
        <w:t xml:space="preserve">каждый непредставленный </w:t>
      </w:r>
      <w:r w:rsidRPr="007A725D">
        <w:rPr>
          <w:sz w:val="30"/>
          <w:szCs w:val="30"/>
        </w:rPr>
        <w:t xml:space="preserve">(несвоевременно </w:t>
      </w:r>
      <w:r w:rsidR="006A7E71" w:rsidRPr="007A725D">
        <w:rPr>
          <w:sz w:val="30"/>
          <w:szCs w:val="30"/>
        </w:rPr>
        <w:t>представленный</w:t>
      </w:r>
      <w:r w:rsidRPr="007A725D">
        <w:rPr>
          <w:sz w:val="30"/>
          <w:szCs w:val="30"/>
        </w:rPr>
        <w:t xml:space="preserve">) документ. </w:t>
      </w:r>
    </w:p>
    <w:p w14:paraId="4C6EE5AC" w14:textId="138C6EF3" w:rsidR="00AF2E9D" w:rsidRPr="007A725D" w:rsidRDefault="00AF2E9D" w:rsidP="00AF2E9D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2. Непредставление налогоплательщиком в налоговый орган в срок, установленный в требовании, предусмотренном пунктами 3 и 5 статьи 105.38 настоящего Кодекса, счета-фактуры или документа об отгрузке товаров по установленному формату</w:t>
      </w:r>
      <w:r w:rsidR="00B23EB1">
        <w:rPr>
          <w:sz w:val="30"/>
          <w:szCs w:val="30"/>
        </w:rPr>
        <w:t xml:space="preserve"> </w:t>
      </w:r>
      <w:r w:rsidRPr="00AA74DA">
        <w:rPr>
          <w:sz w:val="30"/>
          <w:szCs w:val="30"/>
        </w:rPr>
        <w:t>влечет взыскание штрафа в размере 1 тысячи рублей за каждый документ</w:t>
      </w:r>
      <w:r w:rsidR="0037429F" w:rsidRPr="00AA74DA">
        <w:rPr>
          <w:sz w:val="30"/>
          <w:szCs w:val="30"/>
        </w:rPr>
        <w:t>.».</w:t>
      </w:r>
    </w:p>
    <w:p w14:paraId="1FBC5514" w14:textId="1C02928D" w:rsidR="000853D2" w:rsidRPr="007A725D" w:rsidRDefault="000853D2" w:rsidP="000853D2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Статья</w:t>
      </w:r>
      <w:r w:rsidR="00AC2681" w:rsidRPr="007A725D">
        <w:rPr>
          <w:sz w:val="30"/>
          <w:szCs w:val="30"/>
        </w:rPr>
        <w:t xml:space="preserve"> </w:t>
      </w:r>
      <w:r w:rsidR="00602C92" w:rsidRPr="007A725D">
        <w:rPr>
          <w:sz w:val="30"/>
          <w:szCs w:val="30"/>
        </w:rPr>
        <w:t xml:space="preserve">129.16. </w:t>
      </w:r>
      <w:r w:rsidRPr="007A725D">
        <w:rPr>
          <w:sz w:val="30"/>
          <w:szCs w:val="30"/>
        </w:rPr>
        <w:t>Не отражение (</w:t>
      </w:r>
      <w:r w:rsidR="00A66393" w:rsidRPr="007A725D">
        <w:rPr>
          <w:sz w:val="30"/>
          <w:szCs w:val="30"/>
        </w:rPr>
        <w:t xml:space="preserve">неполное отражение, </w:t>
      </w:r>
      <w:r w:rsidRPr="007A725D">
        <w:rPr>
          <w:sz w:val="30"/>
          <w:szCs w:val="30"/>
        </w:rPr>
        <w:t>искажение) сведений о товарах, подлежащих прослеживаемости</w:t>
      </w:r>
      <w:r w:rsidR="00D92EB1" w:rsidRPr="007A725D">
        <w:rPr>
          <w:sz w:val="30"/>
          <w:szCs w:val="30"/>
        </w:rPr>
        <w:t xml:space="preserve"> в счет-фактуре и (или) в документе об отгрузке товаров </w:t>
      </w:r>
    </w:p>
    <w:p w14:paraId="718072FA" w14:textId="7C738F0C" w:rsidR="000853D2" w:rsidRPr="007A725D" w:rsidRDefault="000853D2" w:rsidP="000853D2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Не отражение (</w:t>
      </w:r>
      <w:r w:rsidR="00A66393" w:rsidRPr="007A725D">
        <w:rPr>
          <w:sz w:val="30"/>
          <w:szCs w:val="30"/>
        </w:rPr>
        <w:t xml:space="preserve">неполное отражение, </w:t>
      </w:r>
      <w:r w:rsidRPr="007A725D">
        <w:rPr>
          <w:sz w:val="30"/>
          <w:szCs w:val="30"/>
        </w:rPr>
        <w:t>искажение) сведений о товарах, подлежащих прослеживаемости, преду</w:t>
      </w:r>
      <w:r w:rsidR="00542BD2">
        <w:rPr>
          <w:sz w:val="30"/>
          <w:szCs w:val="30"/>
        </w:rPr>
        <w:t>смотренных подпунктами 17, 18 и </w:t>
      </w:r>
      <w:r w:rsidRPr="007A725D">
        <w:rPr>
          <w:sz w:val="30"/>
          <w:szCs w:val="30"/>
        </w:rPr>
        <w:t xml:space="preserve">19 пункта 5 статьи 169 настоящего Кодекса, в выставленных налогоплательщиком счетах-фактурах, и (или) в документах об отгрузке товаров  </w:t>
      </w:r>
    </w:p>
    <w:p w14:paraId="149CEFFA" w14:textId="119E16B7" w:rsidR="00AF2E9D" w:rsidRPr="007A725D" w:rsidRDefault="000853D2" w:rsidP="000853D2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влечет взыскание штрафа в размере 10 процентов от стоимости товаров, по которым выявлено не отражение (</w:t>
      </w:r>
      <w:r w:rsidR="00A66393" w:rsidRPr="007A725D">
        <w:rPr>
          <w:sz w:val="30"/>
          <w:szCs w:val="30"/>
        </w:rPr>
        <w:t xml:space="preserve">неполное отражение, </w:t>
      </w:r>
      <w:r w:rsidRPr="007A725D">
        <w:rPr>
          <w:sz w:val="30"/>
          <w:szCs w:val="30"/>
        </w:rPr>
        <w:t>искажение) сведений</w:t>
      </w:r>
      <w:r w:rsidR="00695E8C" w:rsidRPr="007A725D">
        <w:rPr>
          <w:sz w:val="30"/>
          <w:szCs w:val="30"/>
        </w:rPr>
        <w:t xml:space="preserve"> о товарах</w:t>
      </w:r>
      <w:r w:rsidRPr="007A725D">
        <w:rPr>
          <w:sz w:val="30"/>
          <w:szCs w:val="30"/>
        </w:rPr>
        <w:t>, подлежащих прослеживаемости, но не менее 1</w:t>
      </w:r>
      <w:r w:rsidR="00D82292" w:rsidRPr="00AA74DA">
        <w:rPr>
          <w:sz w:val="30"/>
          <w:szCs w:val="30"/>
        </w:rPr>
        <w:t> </w:t>
      </w:r>
      <w:r w:rsidRPr="007A725D">
        <w:rPr>
          <w:sz w:val="30"/>
          <w:szCs w:val="30"/>
        </w:rPr>
        <w:t>тысячи рублей за каждый счет-фактуру или документ об отгрузке товаров.</w:t>
      </w:r>
    </w:p>
    <w:p w14:paraId="23797BE2" w14:textId="75BE74B8" w:rsidR="000853D2" w:rsidRPr="007A725D" w:rsidRDefault="000853D2" w:rsidP="000853D2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lastRenderedPageBreak/>
        <w:t>Статья</w:t>
      </w:r>
      <w:r w:rsidR="00AA3871" w:rsidRPr="007A725D">
        <w:rPr>
          <w:sz w:val="30"/>
          <w:szCs w:val="30"/>
        </w:rPr>
        <w:t xml:space="preserve"> </w:t>
      </w:r>
      <w:r w:rsidR="00602C92" w:rsidRPr="007A725D">
        <w:rPr>
          <w:sz w:val="30"/>
          <w:szCs w:val="30"/>
        </w:rPr>
        <w:t xml:space="preserve">129.17. </w:t>
      </w:r>
      <w:r w:rsidRPr="007A725D">
        <w:rPr>
          <w:sz w:val="30"/>
          <w:szCs w:val="30"/>
        </w:rPr>
        <w:t xml:space="preserve"> Неисполнение уведомления о необходимости уточнения сведений по прослеживаемости в установленный срок</w:t>
      </w:r>
    </w:p>
    <w:p w14:paraId="1EEA28E7" w14:textId="754ADE22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 xml:space="preserve">Неисполнение уведомления о необходимости уточнения сведений по прослеживаемости в установленный срок  </w:t>
      </w:r>
    </w:p>
    <w:p w14:paraId="182FE0E4" w14:textId="04510E6D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влечет взыскание штрафа в размере 10 процентов от стоимости товаров, по которым предложено внести исправления в документацию по операциям с товарами, подлежащими прослеживаемости</w:t>
      </w:r>
      <w:r w:rsidR="006A7E71" w:rsidRPr="007A725D">
        <w:rPr>
          <w:sz w:val="30"/>
          <w:szCs w:val="30"/>
        </w:rPr>
        <w:t>,</w:t>
      </w:r>
      <w:r w:rsidRPr="007A725D">
        <w:rPr>
          <w:sz w:val="30"/>
          <w:szCs w:val="30"/>
        </w:rPr>
        <w:t xml:space="preserve"> и (или) документы, предусмотренные статьями 105.33, 105.34, 105.35 настоящего Кодекса.</w:t>
      </w:r>
    </w:p>
    <w:p w14:paraId="032CF00C" w14:textId="6113D365" w:rsidR="005B51E0" w:rsidRPr="007A725D" w:rsidRDefault="00D92EB1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 xml:space="preserve">Статья </w:t>
      </w:r>
      <w:r w:rsidR="00602C92" w:rsidRPr="007A725D">
        <w:rPr>
          <w:sz w:val="30"/>
          <w:szCs w:val="30"/>
        </w:rPr>
        <w:t>129.18</w:t>
      </w:r>
      <w:r w:rsidRPr="007A725D">
        <w:rPr>
          <w:sz w:val="30"/>
          <w:szCs w:val="30"/>
        </w:rPr>
        <w:t>. Неисполнение операторами электронного документооборота обязанностей, предусмотренных законодательством о налогах и сборах</w:t>
      </w:r>
    </w:p>
    <w:p w14:paraId="5233915F" w14:textId="37DAA8E0" w:rsidR="004B556E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Неисполнение в срок операторами электронного документооборота обязанности, установленной пунктом 7 статьи 105.32 настоящего Кодекса,</w:t>
      </w:r>
      <w:r w:rsidR="00C8363C">
        <w:rPr>
          <w:sz w:val="30"/>
          <w:szCs w:val="30"/>
        </w:rPr>
        <w:t xml:space="preserve"> </w:t>
      </w:r>
      <w:r w:rsidRPr="007A725D">
        <w:rPr>
          <w:sz w:val="30"/>
          <w:szCs w:val="30"/>
        </w:rPr>
        <w:t>влечет взыскание штрафа в размере 1 тысячи рублей за каждый непредставленный счет–фактуру и</w:t>
      </w:r>
      <w:r w:rsidR="008B183A" w:rsidRPr="007A725D">
        <w:rPr>
          <w:sz w:val="30"/>
          <w:szCs w:val="30"/>
        </w:rPr>
        <w:t xml:space="preserve"> </w:t>
      </w:r>
      <w:r w:rsidRPr="007A725D">
        <w:rPr>
          <w:sz w:val="30"/>
          <w:szCs w:val="30"/>
        </w:rPr>
        <w:t>(или) документ об отгрузке товаров, содержащие регистрационный номер партии товара, подлежащего прослеживаемости.».</w:t>
      </w:r>
    </w:p>
    <w:p w14:paraId="1F5CD2A3" w14:textId="77777777" w:rsidR="003C3180" w:rsidRPr="007A725D" w:rsidRDefault="004B453F" w:rsidP="003C3180">
      <w:pPr>
        <w:spacing w:line="480" w:lineRule="auto"/>
        <w:ind w:firstLine="709"/>
        <w:rPr>
          <w:b/>
          <w:sz w:val="30"/>
          <w:szCs w:val="30"/>
        </w:rPr>
      </w:pPr>
      <w:r w:rsidRPr="007A725D">
        <w:rPr>
          <w:b/>
          <w:sz w:val="30"/>
          <w:szCs w:val="30"/>
        </w:rPr>
        <w:t>Статья 2</w:t>
      </w:r>
    </w:p>
    <w:p w14:paraId="47098AFC" w14:textId="77777777" w:rsidR="004D16A4" w:rsidRPr="007A725D" w:rsidRDefault="004D16A4" w:rsidP="004F3336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 xml:space="preserve">Внести в часть вторую Налогового кодекса Российской Федерации (Собрание законодательства Российской Федерации, 2000, № 32, ст. 3340; </w:t>
      </w:r>
      <w:r w:rsidRPr="007A725D">
        <w:rPr>
          <w:sz w:val="30"/>
          <w:szCs w:val="30"/>
        </w:rPr>
        <w:lastRenderedPageBreak/>
        <w:t xml:space="preserve">2001, № 1, ст. 18; № 33, ст. 3413, 3421; № 53, ст. 5015, 5023; 2002, № 22, ст. 2026; № 30, ст. 3021, 3027; 2003, № 1, ст. 5, 6, 10; № 28, ст. 2886; № 46, ст. 4435; 2004, № 27, ст. 2711; № 31, ст. 3231; № 34, ст. 3517, 3522; № 35, ст. 3607; № 45, ст. 4377; 2005, № 24, ст. 2312; № 30, ст. 3101, 3112, 3117, 3118, 3128, 3129, 3130; № 52, ст. 5581; 2006, № 1, ст. 12; № 10, ст. 1065; № 23, ст. 2382; № 27, ст. 2881; № 31, ст. 3433, 3436; № 43, ст. 4412; 2007, № 1, ст. 7, 31; № 21, ст. 2462; № 23, ст. 2691; № 31, ст. 4013; № 45, ст. 5417, 5432; № 46, ст. 5553; № 49, ст. 6045; 2008, № 26, ст. 3022; № 27, ст. 3126; № 30, ст. 3611, 3614; № 48, ст. 5519; № 49, ст. 5749; № 52, ст. 6218, 6227; 2009, № 1, ст. 13; № 29, ст. 3625; № 30, ст. 3735, 3739; № 48, ст. 5731, 5733, 5734; № 51, ст. 6155; № 52, ст. 6444, 6450; 2010, № 15, ст. 1737, 1746; № 19, ст. 2291; № 28, ст. 3553; № 31, ст. 4198; № 40, ст. 4969; № 45, ст. 5750; № 46, ст. 5918; № 48, ст. 6247, 6249, 6250; 2011, № 1, ст. 7; № 24, ст. 3357; № 27, ст. 3881; № 29, ст. 4291; № 30, ст. 4566, 4575, 4583, 4593; № 45, ст. 6335; № 48, ст. 6731; № 49, ст. 7015, 7016, 7017, 7043, 7063; 2012, № 18, ст. 2128; № 24, ст. 3066; № 26, ст. 3447; № 27, ст. 3588; № 31, ст. 4319, 4334; № 41, ст. 5526; № 49, ст. 6747, 6750, 6751; № 50, ст. 6966; № 53, ст. 7578, 7607, 7619; 2013, № 9, ст. 874; № 14, ст. 1647; № 19, ст. 2321; № 23, ст. 2866, 2889; № 26, ст. 3207; № 30, ст. 4049, 4081, 4084; № 40, ст. 5037, 5038, 5039; № 44, ст. 5645, 5646; № 48, ст. 6165; № 52, ст. 6981, 6985; 2014, № 14, ст. 1544; № 16, ст. 1838; </w:t>
      </w:r>
      <w:r w:rsidRPr="007A725D">
        <w:rPr>
          <w:sz w:val="30"/>
          <w:szCs w:val="30"/>
        </w:rPr>
        <w:lastRenderedPageBreak/>
        <w:t>№ 23, ст. 2930, 2936; № 30, ст. 4220, 4222, 4239; № 40, ст. 5315; № 43, ст. 5796; № 45, ст. 6157; № 48, ст. 6647, 6657, 6660, 6661, 6663; 2015, № 1, ст. 5, 11, 17, 30; № 14, ст. 2023; № 24, ст. 3377; № 27, ст. 3948; № 29, ст. 4340; № 48, ст. 6687, 6689; 2016, № 1, ст. 6, 16, 17; № 7, ст. 920; № 11, ст. 1489; № 14, ст. 1902; № 15, ст. 2063; № 22, ст. 3092, 3098; № 23, ст. 3302; № 26, ст. 3856; № 27, ст. 4175, 4177, 4178, 4179, 4181; № 49, ст. 6844, 6851; 2017, № 1, ст. 5, 16; № 11, ст. 1534; № 15, ст. 2131; № 27, ст. 3942; № 30, ст. 4448; № 31, ст. 4802; № 40, ст. 5753; № 47, ст. 6842; № 49, ст. 7307, 7313, 7318, 7320, 7321, 7322, 7325; 2018, № 1, ст. 14; № 27, ст. 3942; № 28, ст. 4144) следующие изменения:</w:t>
      </w:r>
    </w:p>
    <w:p w14:paraId="4C1759B1" w14:textId="24342F85" w:rsidR="00263CA9" w:rsidRPr="007A725D" w:rsidRDefault="005B51E0" w:rsidP="008B183A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1)</w:t>
      </w:r>
      <w:r w:rsidRPr="007A725D">
        <w:rPr>
          <w:sz w:val="30"/>
          <w:szCs w:val="30"/>
        </w:rPr>
        <w:tab/>
      </w:r>
      <w:r w:rsidR="003D1CB4" w:rsidRPr="007A725D">
        <w:rPr>
          <w:sz w:val="30"/>
          <w:szCs w:val="30"/>
        </w:rPr>
        <w:t xml:space="preserve">пункт 3 статьи </w:t>
      </w:r>
      <w:r w:rsidRPr="007A725D">
        <w:rPr>
          <w:sz w:val="30"/>
          <w:szCs w:val="30"/>
        </w:rPr>
        <w:t>168 дополнить абзацем следующего содержания:</w:t>
      </w:r>
    </w:p>
    <w:p w14:paraId="479945B9" w14:textId="1705BD19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«Счета-фактуры на товары, подлежащие прослеживаемости, выставляются отдельно от счетов-фактур на товары, не подлежащие прослеживаемости, а также от счетов-фактур на работы (услуги), имущественные права.»</w:t>
      </w:r>
      <w:r w:rsidR="00CA4A32" w:rsidRPr="007A725D">
        <w:rPr>
          <w:sz w:val="30"/>
          <w:szCs w:val="30"/>
        </w:rPr>
        <w:t>;</w:t>
      </w:r>
    </w:p>
    <w:p w14:paraId="5E14A073" w14:textId="77777777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2)</w:t>
      </w:r>
      <w:r w:rsidRPr="007A725D">
        <w:rPr>
          <w:sz w:val="30"/>
          <w:szCs w:val="30"/>
        </w:rPr>
        <w:tab/>
        <w:t>в статье 169:</w:t>
      </w:r>
    </w:p>
    <w:p w14:paraId="459EA2FC" w14:textId="67689688" w:rsidR="00CA4A32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а) в</w:t>
      </w:r>
      <w:r w:rsidR="00CA4A32" w:rsidRPr="007A725D">
        <w:rPr>
          <w:sz w:val="30"/>
          <w:szCs w:val="30"/>
        </w:rPr>
        <w:t xml:space="preserve"> </w:t>
      </w:r>
      <w:r w:rsidR="00162D03">
        <w:rPr>
          <w:sz w:val="30"/>
          <w:szCs w:val="30"/>
        </w:rPr>
        <w:t>пункте 1</w:t>
      </w:r>
      <w:r w:rsidR="00CA4A32" w:rsidRPr="007A725D">
        <w:rPr>
          <w:sz w:val="30"/>
          <w:szCs w:val="30"/>
        </w:rPr>
        <w:t>:</w:t>
      </w:r>
    </w:p>
    <w:p w14:paraId="585C383D" w14:textId="300B9EB7" w:rsidR="005B51E0" w:rsidRPr="007A725D" w:rsidRDefault="00CA4A32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в</w:t>
      </w:r>
      <w:r w:rsidR="005B51E0" w:rsidRPr="007A725D">
        <w:rPr>
          <w:sz w:val="30"/>
          <w:szCs w:val="30"/>
        </w:rPr>
        <w:t xml:space="preserve"> абзаце втором после слов «для приема и обработки этих счетов-фактур» дополнить словами «, если иное не предусмотрено настоящей статьей,»;</w:t>
      </w:r>
    </w:p>
    <w:p w14:paraId="64E65B8B" w14:textId="7374FDF1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lastRenderedPageBreak/>
        <w:t>дополнить абзацами следующего содержания:</w:t>
      </w:r>
    </w:p>
    <w:p w14:paraId="577BA5E0" w14:textId="56D4F1B3" w:rsidR="005B51E0" w:rsidRPr="007A725D" w:rsidRDefault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«При реализации товаров, подлежащих прослеживаемости, счета-фактуры, в том числе корректировочные счета-фактуры</w:t>
      </w:r>
      <w:r w:rsidR="00C8363C">
        <w:rPr>
          <w:sz w:val="30"/>
          <w:szCs w:val="30"/>
        </w:rPr>
        <w:t>,</w:t>
      </w:r>
      <w:r w:rsidRPr="007A725D">
        <w:rPr>
          <w:sz w:val="30"/>
          <w:szCs w:val="30"/>
        </w:rPr>
        <w:t xml:space="preserve"> выставляются в электронной форме</w:t>
      </w:r>
      <w:r w:rsidR="008541D8" w:rsidRPr="007A725D">
        <w:rPr>
          <w:sz w:val="30"/>
          <w:szCs w:val="30"/>
        </w:rPr>
        <w:t>, за исключением случа</w:t>
      </w:r>
      <w:r w:rsidR="00E1500D">
        <w:rPr>
          <w:sz w:val="30"/>
          <w:szCs w:val="30"/>
        </w:rPr>
        <w:t>ев</w:t>
      </w:r>
      <w:r w:rsidR="008541D8" w:rsidRPr="007A725D">
        <w:rPr>
          <w:sz w:val="30"/>
          <w:szCs w:val="30"/>
        </w:rPr>
        <w:t>, указанн</w:t>
      </w:r>
      <w:r w:rsidR="00E1500D">
        <w:rPr>
          <w:sz w:val="30"/>
          <w:szCs w:val="30"/>
        </w:rPr>
        <w:t>ых</w:t>
      </w:r>
      <w:r w:rsidR="008541D8" w:rsidRPr="007A725D">
        <w:rPr>
          <w:sz w:val="30"/>
          <w:szCs w:val="30"/>
        </w:rPr>
        <w:t xml:space="preserve"> в подпункт</w:t>
      </w:r>
      <w:r w:rsidR="00E1500D">
        <w:rPr>
          <w:sz w:val="30"/>
          <w:szCs w:val="30"/>
        </w:rPr>
        <w:t>ах </w:t>
      </w:r>
      <w:r w:rsidR="008541D8" w:rsidRPr="007A725D">
        <w:rPr>
          <w:sz w:val="30"/>
          <w:szCs w:val="30"/>
        </w:rPr>
        <w:t>2</w:t>
      </w:r>
      <w:r w:rsidR="00E1500D">
        <w:rPr>
          <w:sz w:val="30"/>
          <w:szCs w:val="30"/>
        </w:rPr>
        <w:t> </w:t>
      </w:r>
      <w:r w:rsidR="00E1500D">
        <w:rPr>
          <w:sz w:val="30"/>
          <w:szCs w:val="30"/>
        </w:rPr>
        <w:noBreakHyphen/>
        <w:t> 4</w:t>
      </w:r>
      <w:r w:rsidR="008541D8" w:rsidRPr="007A725D">
        <w:rPr>
          <w:sz w:val="30"/>
          <w:szCs w:val="30"/>
        </w:rPr>
        <w:t xml:space="preserve"> пункта 4 статьи 105.32 настоящего Кодекса</w:t>
      </w:r>
      <w:r w:rsidR="00B456F1" w:rsidRPr="007A725D">
        <w:rPr>
          <w:sz w:val="30"/>
          <w:szCs w:val="30"/>
        </w:rPr>
        <w:t>.</w:t>
      </w:r>
    </w:p>
    <w:p w14:paraId="2B3F06B8" w14:textId="09B0F6CE" w:rsidR="0013772E" w:rsidRPr="007A725D" w:rsidRDefault="005B51E0" w:rsidP="00A446CF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Покупатель</w:t>
      </w:r>
      <w:r w:rsidR="00FF6291" w:rsidRPr="007A725D">
        <w:rPr>
          <w:sz w:val="30"/>
          <w:szCs w:val="30"/>
        </w:rPr>
        <w:t xml:space="preserve"> </w:t>
      </w:r>
      <w:r w:rsidRPr="007A725D">
        <w:rPr>
          <w:sz w:val="30"/>
          <w:szCs w:val="30"/>
        </w:rPr>
        <w:t xml:space="preserve">товаров, подлежащих прослеживаемости, обязан обеспечить получение счетов-фактур, в том числе корректировочных счетов-фактур в электронной форме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утверждаемым федеральным органом исполнительной власти, уполномоченным по контролю и надзору в </w:t>
      </w:r>
      <w:r w:rsidR="00CA4A32" w:rsidRPr="007A725D">
        <w:rPr>
          <w:sz w:val="30"/>
          <w:szCs w:val="30"/>
        </w:rPr>
        <w:t xml:space="preserve">области </w:t>
      </w:r>
      <w:r w:rsidRPr="007A725D">
        <w:rPr>
          <w:sz w:val="30"/>
          <w:szCs w:val="30"/>
        </w:rPr>
        <w:t>налогов и сборов.»;</w:t>
      </w:r>
    </w:p>
    <w:p w14:paraId="2555EC38" w14:textId="6AFCC267" w:rsidR="00CA4A32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 xml:space="preserve">в) </w:t>
      </w:r>
      <w:r w:rsidR="00CA4A32" w:rsidRPr="007A725D">
        <w:rPr>
          <w:sz w:val="30"/>
          <w:szCs w:val="30"/>
        </w:rPr>
        <w:t>в пункте 5:</w:t>
      </w:r>
    </w:p>
    <w:p w14:paraId="717D49E0" w14:textId="18DCB825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в подпункте 4 слов</w:t>
      </w:r>
      <w:r w:rsidR="00C8363C">
        <w:rPr>
          <w:sz w:val="30"/>
          <w:szCs w:val="30"/>
        </w:rPr>
        <w:t>а</w:t>
      </w:r>
      <w:r w:rsidRPr="007A725D">
        <w:rPr>
          <w:sz w:val="30"/>
          <w:szCs w:val="30"/>
        </w:rPr>
        <w:t xml:space="preserve"> «авансовых</w:t>
      </w:r>
      <w:r w:rsidR="00862AC4" w:rsidRPr="007A725D">
        <w:rPr>
          <w:sz w:val="30"/>
          <w:szCs w:val="30"/>
        </w:rPr>
        <w:t xml:space="preserve"> или иных платежей</w:t>
      </w:r>
      <w:r w:rsidRPr="007A725D">
        <w:rPr>
          <w:sz w:val="30"/>
          <w:szCs w:val="30"/>
        </w:rPr>
        <w:t>» заменить словами «оплаты, частичной оплаты</w:t>
      </w:r>
      <w:r w:rsidR="00A06142" w:rsidRPr="007A725D">
        <w:rPr>
          <w:sz w:val="30"/>
          <w:szCs w:val="30"/>
        </w:rPr>
        <w:t xml:space="preserve"> и иных платежей</w:t>
      </w:r>
      <w:r w:rsidRPr="007A725D">
        <w:rPr>
          <w:sz w:val="30"/>
          <w:szCs w:val="30"/>
        </w:rPr>
        <w:t xml:space="preserve">», после слов «(выполнения работ, оказания услуг)» дополнить словами «, передачи имущественных прав, порядковый номер и дата </w:t>
      </w:r>
      <w:r w:rsidRPr="00AA74DA">
        <w:rPr>
          <w:sz w:val="30"/>
          <w:szCs w:val="30"/>
        </w:rPr>
        <w:t>документа</w:t>
      </w:r>
      <w:r w:rsidRPr="007A725D">
        <w:rPr>
          <w:sz w:val="30"/>
          <w:szCs w:val="30"/>
        </w:rPr>
        <w:t xml:space="preserve"> об отгрузке (передаче) товаров (работ, услуг), имущественных прав»;</w:t>
      </w:r>
    </w:p>
    <w:p w14:paraId="6E880F15" w14:textId="0ED04AFA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подпункт 14 изложить в следующей редакции:</w:t>
      </w:r>
    </w:p>
    <w:p w14:paraId="74B78A71" w14:textId="03D66BB6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«14) регистрационный номер декларации на товары</w:t>
      </w:r>
      <w:r w:rsidR="00810854" w:rsidRPr="007A725D">
        <w:rPr>
          <w:sz w:val="30"/>
          <w:szCs w:val="30"/>
        </w:rPr>
        <w:t>;»</w:t>
      </w:r>
      <w:r w:rsidR="003D1CB4" w:rsidRPr="007A725D">
        <w:rPr>
          <w:sz w:val="30"/>
          <w:szCs w:val="30"/>
        </w:rPr>
        <w:t>;</w:t>
      </w:r>
    </w:p>
    <w:p w14:paraId="75C5C296" w14:textId="5864B9A6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дополнить подпунктами 16</w:t>
      </w:r>
      <w:r w:rsidR="00CA4A32" w:rsidRPr="007A725D">
        <w:rPr>
          <w:sz w:val="30"/>
          <w:szCs w:val="30"/>
        </w:rPr>
        <w:t xml:space="preserve"> </w:t>
      </w:r>
      <w:r w:rsidRPr="007A725D">
        <w:rPr>
          <w:sz w:val="30"/>
          <w:szCs w:val="30"/>
        </w:rPr>
        <w:t>-</w:t>
      </w:r>
      <w:r w:rsidR="00CA4A32" w:rsidRPr="007A725D">
        <w:rPr>
          <w:sz w:val="30"/>
          <w:szCs w:val="30"/>
        </w:rPr>
        <w:t xml:space="preserve"> </w:t>
      </w:r>
      <w:r w:rsidRPr="007A725D">
        <w:rPr>
          <w:sz w:val="30"/>
          <w:szCs w:val="30"/>
        </w:rPr>
        <w:t>19 следующего содержания:</w:t>
      </w:r>
    </w:p>
    <w:p w14:paraId="3EC6FAD7" w14:textId="141A52D7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lastRenderedPageBreak/>
        <w:t xml:space="preserve">«16) </w:t>
      </w:r>
      <w:r w:rsidR="00631413">
        <w:rPr>
          <w:sz w:val="30"/>
          <w:szCs w:val="30"/>
        </w:rPr>
        <w:t>код</w:t>
      </w:r>
      <w:r w:rsidRPr="007A725D">
        <w:rPr>
          <w:sz w:val="30"/>
          <w:szCs w:val="30"/>
        </w:rPr>
        <w:t xml:space="preserve"> идентификации товар</w:t>
      </w:r>
      <w:r w:rsidR="00631413">
        <w:rPr>
          <w:sz w:val="30"/>
          <w:szCs w:val="30"/>
        </w:rPr>
        <w:t>а</w:t>
      </w:r>
      <w:r w:rsidRPr="007A725D">
        <w:rPr>
          <w:sz w:val="30"/>
          <w:szCs w:val="30"/>
        </w:rPr>
        <w:t xml:space="preserve"> и (или) </w:t>
      </w:r>
      <w:r w:rsidR="00631413">
        <w:rPr>
          <w:sz w:val="30"/>
          <w:szCs w:val="30"/>
        </w:rPr>
        <w:t>коды идентификации групповой упаковки, и (или) коды идентификации транспортной упаковки.</w:t>
      </w:r>
      <w:r w:rsidRPr="007A725D">
        <w:rPr>
          <w:sz w:val="30"/>
          <w:szCs w:val="30"/>
        </w:rPr>
        <w:t xml:space="preserve"> Сведения, предусмотренные настоящим подпунктом, указываю</w:t>
      </w:r>
      <w:bookmarkStart w:id="0" w:name="_GoBack"/>
      <w:bookmarkEnd w:id="0"/>
      <w:r w:rsidRPr="007A725D">
        <w:rPr>
          <w:sz w:val="30"/>
          <w:szCs w:val="30"/>
        </w:rPr>
        <w:t xml:space="preserve">тся в отношении товаров, подлежащих маркировке в соответствии с законодательством Российской Федерации; </w:t>
      </w:r>
    </w:p>
    <w:p w14:paraId="7291E358" w14:textId="77777777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17) регистрационный номер партии товара, подлежащего прослеживаемости;</w:t>
      </w:r>
    </w:p>
    <w:p w14:paraId="61CB8D9E" w14:textId="315CDB3E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 xml:space="preserve">18) </w:t>
      </w:r>
      <w:r w:rsidR="00B43FD9" w:rsidRPr="00555435">
        <w:rPr>
          <w:sz w:val="30"/>
        </w:rPr>
        <w:t>количественная единица измерения товара</w:t>
      </w:r>
      <w:r w:rsidR="00B43FD9" w:rsidRPr="007A725D">
        <w:rPr>
          <w:sz w:val="30"/>
          <w:szCs w:val="30"/>
        </w:rPr>
        <w:t>, используемая в целях осуществления прослеживаемости</w:t>
      </w:r>
      <w:r w:rsidRPr="007A725D">
        <w:rPr>
          <w:sz w:val="30"/>
          <w:szCs w:val="30"/>
        </w:rPr>
        <w:t>, в соответствии с перечнем товаров, предусмотренным пунктом 2 статьи 105.32 настоящего Кодекса;</w:t>
      </w:r>
    </w:p>
    <w:p w14:paraId="5904E0E8" w14:textId="5E8198E1" w:rsidR="005B51E0" w:rsidRPr="007A725D" w:rsidRDefault="005B51E0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 xml:space="preserve">19) </w:t>
      </w:r>
      <w:r w:rsidRPr="00555435">
        <w:rPr>
          <w:sz w:val="30"/>
        </w:rPr>
        <w:t xml:space="preserve">количество товара, подлежащего прослеживаемости, в </w:t>
      </w:r>
      <w:r w:rsidR="00B43FD9" w:rsidRPr="00555435">
        <w:rPr>
          <w:sz w:val="30"/>
        </w:rPr>
        <w:t>количественной единице измерения товара</w:t>
      </w:r>
      <w:r w:rsidR="00B43FD9" w:rsidRPr="007A725D">
        <w:rPr>
          <w:sz w:val="30"/>
          <w:szCs w:val="30"/>
        </w:rPr>
        <w:t>, используемой в целях осуществления прослеживаемости</w:t>
      </w:r>
      <w:r w:rsidRPr="007A725D">
        <w:rPr>
          <w:sz w:val="30"/>
          <w:szCs w:val="30"/>
        </w:rPr>
        <w:t>.»</w:t>
      </w:r>
      <w:r w:rsidR="00631CA4" w:rsidRPr="007A725D">
        <w:rPr>
          <w:sz w:val="30"/>
          <w:szCs w:val="30"/>
        </w:rPr>
        <w:t>;</w:t>
      </w:r>
    </w:p>
    <w:p w14:paraId="2B34FD73" w14:textId="572BB0C1" w:rsidR="005B51E0" w:rsidRPr="007A725D" w:rsidRDefault="00631CA4" w:rsidP="005B51E0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дополнить абзац</w:t>
      </w:r>
      <w:r w:rsidR="00CA4A32" w:rsidRPr="007A725D">
        <w:rPr>
          <w:sz w:val="30"/>
          <w:szCs w:val="30"/>
        </w:rPr>
        <w:t>ами</w:t>
      </w:r>
      <w:r w:rsidRPr="007A725D">
        <w:rPr>
          <w:sz w:val="30"/>
          <w:szCs w:val="30"/>
        </w:rPr>
        <w:t xml:space="preserve"> следующего содержания:</w:t>
      </w:r>
    </w:p>
    <w:p w14:paraId="2AC66C29" w14:textId="245E8572" w:rsidR="00CA4A32" w:rsidRPr="007A725D" w:rsidRDefault="00CA4A32" w:rsidP="00CA4A32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>«Сведения, предусмотренные подпунктом 14 настоящего пункта, указываются в отношении товаров, страной происхождения которых не являются государства - члены Евразийского экономического союза.</w:t>
      </w:r>
    </w:p>
    <w:p w14:paraId="63B5E3C9" w14:textId="6185743A" w:rsidR="00F46572" w:rsidRPr="007A725D" w:rsidRDefault="00631CA4" w:rsidP="00F46572">
      <w:pPr>
        <w:spacing w:line="480" w:lineRule="auto"/>
        <w:ind w:firstLine="709"/>
        <w:rPr>
          <w:sz w:val="30"/>
          <w:szCs w:val="30"/>
        </w:rPr>
      </w:pPr>
      <w:r w:rsidRPr="007A725D">
        <w:rPr>
          <w:sz w:val="30"/>
          <w:szCs w:val="30"/>
        </w:rPr>
        <w:t xml:space="preserve">Сведения, предусмотренные подпунктами 17, 18 и 19 настоящего пункта, указываются в отношении товаров, </w:t>
      </w:r>
      <w:r w:rsidR="00A06142" w:rsidRPr="007A725D">
        <w:rPr>
          <w:sz w:val="30"/>
          <w:szCs w:val="30"/>
        </w:rPr>
        <w:t xml:space="preserve">включенных в перечень товаров, </w:t>
      </w:r>
      <w:r w:rsidRPr="007A725D">
        <w:rPr>
          <w:sz w:val="30"/>
          <w:szCs w:val="30"/>
        </w:rPr>
        <w:t>подлежащих прослеживаемости</w:t>
      </w:r>
      <w:r w:rsidR="00A06142" w:rsidRPr="007A725D">
        <w:rPr>
          <w:sz w:val="30"/>
          <w:szCs w:val="30"/>
        </w:rPr>
        <w:t xml:space="preserve">, утверждаемый Правительством </w:t>
      </w:r>
      <w:r w:rsidR="00A06142" w:rsidRPr="007A725D">
        <w:rPr>
          <w:sz w:val="30"/>
          <w:szCs w:val="30"/>
        </w:rPr>
        <w:lastRenderedPageBreak/>
        <w:t>Российской Федерации в соответствии с пунктом 2 статьи 105.32 настоящего Кодекса</w:t>
      </w:r>
      <w:r w:rsidRPr="007A725D">
        <w:rPr>
          <w:sz w:val="30"/>
          <w:szCs w:val="30"/>
        </w:rPr>
        <w:t>.».</w:t>
      </w:r>
    </w:p>
    <w:p w14:paraId="76FFD075" w14:textId="77777777" w:rsidR="007C701B" w:rsidRPr="007A725D" w:rsidRDefault="007C701B" w:rsidP="00F46572">
      <w:pPr>
        <w:spacing w:line="480" w:lineRule="auto"/>
        <w:ind w:firstLine="709"/>
        <w:rPr>
          <w:sz w:val="30"/>
          <w:szCs w:val="30"/>
        </w:rPr>
      </w:pPr>
    </w:p>
    <w:p w14:paraId="4EED030D" w14:textId="77777777" w:rsidR="007C701B" w:rsidRPr="007A725D" w:rsidRDefault="007C701B" w:rsidP="00F46572">
      <w:pPr>
        <w:spacing w:line="480" w:lineRule="auto"/>
        <w:ind w:firstLine="709"/>
        <w:rPr>
          <w:sz w:val="30"/>
          <w:szCs w:val="30"/>
        </w:rPr>
      </w:pPr>
    </w:p>
    <w:p w14:paraId="2AEBDE19" w14:textId="77777777" w:rsidR="003C3180" w:rsidRPr="007A725D" w:rsidRDefault="008A750F" w:rsidP="005B51E0">
      <w:pPr>
        <w:spacing w:line="480" w:lineRule="auto"/>
        <w:ind w:firstLine="709"/>
        <w:rPr>
          <w:b/>
          <w:sz w:val="30"/>
          <w:szCs w:val="30"/>
        </w:rPr>
      </w:pPr>
      <w:r w:rsidRPr="007A725D">
        <w:rPr>
          <w:b/>
          <w:sz w:val="30"/>
          <w:szCs w:val="30"/>
        </w:rPr>
        <w:t>Статья 3</w:t>
      </w:r>
    </w:p>
    <w:p w14:paraId="339043E3" w14:textId="10034896" w:rsidR="00602C92" w:rsidRPr="007A725D" w:rsidRDefault="005B51E0" w:rsidP="00602C92">
      <w:pPr>
        <w:spacing w:line="480" w:lineRule="auto"/>
        <w:ind w:firstLine="709"/>
        <w:rPr>
          <w:spacing w:val="-2"/>
          <w:sz w:val="30"/>
          <w:szCs w:val="30"/>
        </w:rPr>
      </w:pPr>
      <w:r w:rsidRPr="007A725D">
        <w:rPr>
          <w:spacing w:val="-2"/>
          <w:sz w:val="30"/>
          <w:szCs w:val="30"/>
        </w:rPr>
        <w:t xml:space="preserve">1. Настоящий Федеральный закон вступает в силу </w:t>
      </w:r>
      <w:r w:rsidR="00D92EB1" w:rsidRPr="007A725D">
        <w:rPr>
          <w:spacing w:val="-2"/>
          <w:sz w:val="30"/>
          <w:szCs w:val="30"/>
        </w:rPr>
        <w:t xml:space="preserve">с 1 </w:t>
      </w:r>
      <w:r w:rsidR="000A0172" w:rsidRPr="007A725D">
        <w:rPr>
          <w:spacing w:val="-2"/>
          <w:sz w:val="30"/>
          <w:szCs w:val="30"/>
        </w:rPr>
        <w:t xml:space="preserve">июля </w:t>
      </w:r>
      <w:r w:rsidR="00D92EB1" w:rsidRPr="007A725D">
        <w:rPr>
          <w:spacing w:val="-2"/>
          <w:sz w:val="30"/>
          <w:szCs w:val="30"/>
        </w:rPr>
        <w:t>2020</w:t>
      </w:r>
      <w:r w:rsidR="00D82292" w:rsidRPr="00AA74DA">
        <w:rPr>
          <w:spacing w:val="-2"/>
          <w:sz w:val="30"/>
          <w:szCs w:val="30"/>
        </w:rPr>
        <w:t> </w:t>
      </w:r>
      <w:r w:rsidR="00D92EB1" w:rsidRPr="007A725D">
        <w:rPr>
          <w:spacing w:val="-2"/>
          <w:sz w:val="30"/>
          <w:szCs w:val="30"/>
        </w:rPr>
        <w:t xml:space="preserve">года, но не ранее </w:t>
      </w:r>
      <w:r w:rsidR="00602C92" w:rsidRPr="007A725D">
        <w:rPr>
          <w:spacing w:val="-2"/>
          <w:sz w:val="30"/>
          <w:szCs w:val="30"/>
        </w:rPr>
        <w:t xml:space="preserve">чем по истечении </w:t>
      </w:r>
      <w:r w:rsidRPr="007A725D">
        <w:rPr>
          <w:spacing w:val="-2"/>
          <w:sz w:val="30"/>
          <w:szCs w:val="30"/>
        </w:rPr>
        <w:t>одного месяца со дня его официального опубликования, за исключением положений, для которых настоящей статьей установлен иной срок вступления в силу.</w:t>
      </w:r>
    </w:p>
    <w:p w14:paraId="67FB794A" w14:textId="304514CD" w:rsidR="00602C92" w:rsidRPr="007A725D" w:rsidRDefault="00D92EB1" w:rsidP="007A725D">
      <w:pPr>
        <w:spacing w:line="480" w:lineRule="auto"/>
        <w:ind w:firstLine="709"/>
        <w:rPr>
          <w:spacing w:val="-2"/>
          <w:sz w:val="30"/>
          <w:szCs w:val="30"/>
        </w:rPr>
      </w:pPr>
      <w:r w:rsidRPr="007A725D">
        <w:rPr>
          <w:spacing w:val="-2"/>
          <w:sz w:val="30"/>
          <w:szCs w:val="30"/>
        </w:rPr>
        <w:t>2</w:t>
      </w:r>
      <w:r w:rsidR="005B51E0" w:rsidRPr="007A725D">
        <w:rPr>
          <w:spacing w:val="-2"/>
          <w:sz w:val="30"/>
          <w:szCs w:val="30"/>
        </w:rPr>
        <w:t xml:space="preserve">. </w:t>
      </w:r>
      <w:r w:rsidR="00602C92" w:rsidRPr="007A725D">
        <w:rPr>
          <w:spacing w:val="-2"/>
          <w:sz w:val="30"/>
          <w:szCs w:val="30"/>
        </w:rPr>
        <w:t>Статья 2 настоящего Федераль</w:t>
      </w:r>
      <w:r w:rsidR="00542BD2">
        <w:rPr>
          <w:spacing w:val="-2"/>
          <w:sz w:val="30"/>
          <w:szCs w:val="30"/>
        </w:rPr>
        <w:t>ного закона вступает в силу с 1 </w:t>
      </w:r>
      <w:r w:rsidR="00602C92" w:rsidRPr="007A725D">
        <w:rPr>
          <w:spacing w:val="-2"/>
          <w:sz w:val="30"/>
          <w:szCs w:val="30"/>
        </w:rPr>
        <w:t>июля 2020 года, но не ранее чем по истечении одного месяца со дня его официального опубликования и не ранее первого числа очередного налогового периода по налогу на добавленную стоимость.</w:t>
      </w:r>
    </w:p>
    <w:p w14:paraId="33541BFB" w14:textId="4941F8DE" w:rsidR="0095509E" w:rsidRPr="007A725D" w:rsidRDefault="00602C92" w:rsidP="007A725D">
      <w:pPr>
        <w:spacing w:line="480" w:lineRule="auto"/>
        <w:ind w:firstLine="709"/>
        <w:rPr>
          <w:spacing w:val="-2"/>
          <w:sz w:val="30"/>
          <w:szCs w:val="30"/>
        </w:rPr>
      </w:pPr>
      <w:r w:rsidRPr="007A725D">
        <w:rPr>
          <w:spacing w:val="-2"/>
          <w:sz w:val="30"/>
          <w:szCs w:val="30"/>
        </w:rPr>
        <w:t xml:space="preserve">3. </w:t>
      </w:r>
      <w:r w:rsidR="005B51E0" w:rsidRPr="00555435">
        <w:rPr>
          <w:spacing w:val="-2"/>
          <w:sz w:val="30"/>
        </w:rPr>
        <w:t xml:space="preserve">Положения </w:t>
      </w:r>
      <w:r w:rsidRPr="00555435">
        <w:rPr>
          <w:spacing w:val="-2"/>
          <w:sz w:val="30"/>
        </w:rPr>
        <w:t>статей 129.</w:t>
      </w:r>
      <w:r w:rsidRPr="007A725D">
        <w:rPr>
          <w:spacing w:val="-2"/>
          <w:sz w:val="30"/>
          <w:szCs w:val="30"/>
        </w:rPr>
        <w:t>15-</w:t>
      </w:r>
      <w:r w:rsidRPr="00555435">
        <w:rPr>
          <w:spacing w:val="-2"/>
          <w:sz w:val="30"/>
        </w:rPr>
        <w:t>129.</w:t>
      </w:r>
      <w:r w:rsidRPr="007A725D">
        <w:rPr>
          <w:spacing w:val="-2"/>
          <w:sz w:val="30"/>
          <w:szCs w:val="30"/>
        </w:rPr>
        <w:t>17</w:t>
      </w:r>
      <w:r w:rsidRPr="00555435">
        <w:rPr>
          <w:spacing w:val="-2"/>
          <w:sz w:val="30"/>
        </w:rPr>
        <w:t xml:space="preserve"> </w:t>
      </w:r>
      <w:r w:rsidR="0095509E" w:rsidRPr="00555435">
        <w:rPr>
          <w:spacing w:val="-2"/>
          <w:sz w:val="30"/>
        </w:rPr>
        <w:t>(</w:t>
      </w:r>
      <w:r w:rsidRPr="00555435">
        <w:rPr>
          <w:spacing w:val="-2"/>
          <w:sz w:val="30"/>
        </w:rPr>
        <w:t xml:space="preserve">в редакции </w:t>
      </w:r>
      <w:r w:rsidR="005B51E0" w:rsidRPr="00555435">
        <w:rPr>
          <w:spacing w:val="-2"/>
          <w:sz w:val="30"/>
        </w:rPr>
        <w:t xml:space="preserve">настоящего </w:t>
      </w:r>
      <w:r w:rsidR="00797B81" w:rsidRPr="00555435">
        <w:rPr>
          <w:spacing w:val="-2"/>
          <w:sz w:val="30"/>
        </w:rPr>
        <w:t xml:space="preserve">Федерального </w:t>
      </w:r>
      <w:r w:rsidR="005B51E0" w:rsidRPr="00555435">
        <w:rPr>
          <w:spacing w:val="-2"/>
          <w:sz w:val="30"/>
        </w:rPr>
        <w:t>закона</w:t>
      </w:r>
      <w:r w:rsidR="0095509E" w:rsidRPr="00555435">
        <w:rPr>
          <w:spacing w:val="-2"/>
          <w:sz w:val="30"/>
        </w:rPr>
        <w:t>)</w:t>
      </w:r>
      <w:r w:rsidR="005B51E0" w:rsidRPr="007A725D">
        <w:rPr>
          <w:spacing w:val="-2"/>
          <w:sz w:val="30"/>
          <w:szCs w:val="30"/>
        </w:rPr>
        <w:t xml:space="preserve"> распространяются на правоотношения, возникшие с 1 января </w:t>
      </w:r>
      <w:r w:rsidR="000A0172" w:rsidRPr="007A725D">
        <w:rPr>
          <w:spacing w:val="-2"/>
          <w:sz w:val="30"/>
          <w:szCs w:val="30"/>
        </w:rPr>
        <w:t>2021</w:t>
      </w:r>
      <w:r w:rsidR="005B51E0" w:rsidRPr="007A725D">
        <w:rPr>
          <w:spacing w:val="-2"/>
          <w:sz w:val="30"/>
          <w:szCs w:val="30"/>
        </w:rPr>
        <w:t xml:space="preserve"> года.</w:t>
      </w:r>
    </w:p>
    <w:p w14:paraId="5483A18C" w14:textId="38B345F8" w:rsidR="00621B56" w:rsidRPr="00555435" w:rsidRDefault="00602C92" w:rsidP="007A725D">
      <w:pPr>
        <w:spacing w:line="480" w:lineRule="auto"/>
        <w:ind w:firstLine="709"/>
        <w:rPr>
          <w:spacing w:val="-2"/>
          <w:sz w:val="30"/>
        </w:rPr>
      </w:pPr>
      <w:r w:rsidRPr="007A725D">
        <w:rPr>
          <w:spacing w:val="-2"/>
          <w:sz w:val="30"/>
          <w:szCs w:val="30"/>
        </w:rPr>
        <w:t>4</w:t>
      </w:r>
      <w:r w:rsidR="005B51E0" w:rsidRPr="007A725D">
        <w:rPr>
          <w:spacing w:val="-2"/>
          <w:sz w:val="30"/>
          <w:szCs w:val="30"/>
        </w:rPr>
        <w:t xml:space="preserve">. Положения </w:t>
      </w:r>
      <w:r w:rsidR="00E23DBA" w:rsidRPr="007A725D">
        <w:rPr>
          <w:spacing w:val="-2"/>
          <w:sz w:val="30"/>
          <w:szCs w:val="30"/>
        </w:rPr>
        <w:t xml:space="preserve">пункта 7 статьи 105.32 и статьи </w:t>
      </w:r>
      <w:r w:rsidRPr="00555435">
        <w:rPr>
          <w:spacing w:val="-2"/>
          <w:sz w:val="30"/>
        </w:rPr>
        <w:t>129.</w:t>
      </w:r>
      <w:r w:rsidRPr="007A725D">
        <w:rPr>
          <w:spacing w:val="-2"/>
          <w:sz w:val="30"/>
          <w:szCs w:val="30"/>
        </w:rPr>
        <w:t xml:space="preserve">18 </w:t>
      </w:r>
      <w:r w:rsidR="00DB70D7" w:rsidRPr="007A725D">
        <w:rPr>
          <w:spacing w:val="-2"/>
          <w:sz w:val="30"/>
          <w:szCs w:val="30"/>
        </w:rPr>
        <w:t xml:space="preserve"> </w:t>
      </w:r>
      <w:r w:rsidR="00E23DBA" w:rsidRPr="007A725D">
        <w:rPr>
          <w:sz w:val="30"/>
          <w:szCs w:val="30"/>
        </w:rPr>
        <w:t xml:space="preserve">Налогового кодекса Российской Федерации (в редакции настоящего Федерального закона) </w:t>
      </w:r>
      <w:r w:rsidR="005B51E0" w:rsidRPr="007A725D">
        <w:rPr>
          <w:spacing w:val="-2"/>
          <w:sz w:val="30"/>
          <w:szCs w:val="30"/>
        </w:rPr>
        <w:t xml:space="preserve">распространяются на правоотношения, возникшие с 1 </w:t>
      </w:r>
      <w:r w:rsidR="00542BD2">
        <w:rPr>
          <w:spacing w:val="-2"/>
          <w:sz w:val="30"/>
          <w:szCs w:val="30"/>
        </w:rPr>
        <w:t>января 2022 </w:t>
      </w:r>
      <w:r w:rsidR="005B51E0" w:rsidRPr="007A725D">
        <w:rPr>
          <w:spacing w:val="-2"/>
          <w:sz w:val="30"/>
          <w:szCs w:val="30"/>
        </w:rPr>
        <w:t>года.</w:t>
      </w:r>
    </w:p>
    <w:p w14:paraId="22A782A5" w14:textId="77777777" w:rsidR="005B51E0" w:rsidRPr="007A725D" w:rsidRDefault="005B51E0" w:rsidP="005B51E0">
      <w:pPr>
        <w:spacing w:line="480" w:lineRule="auto"/>
        <w:ind w:firstLine="709"/>
        <w:rPr>
          <w:spacing w:val="-2"/>
          <w:sz w:val="30"/>
          <w:szCs w:val="30"/>
        </w:rPr>
      </w:pPr>
    </w:p>
    <w:p w14:paraId="0F4BA9BE" w14:textId="77777777" w:rsidR="005B51E0" w:rsidRPr="007A725D" w:rsidRDefault="005B51E0" w:rsidP="005B51E0">
      <w:pPr>
        <w:spacing w:line="480" w:lineRule="auto"/>
        <w:ind w:firstLine="709"/>
        <w:rPr>
          <w:spacing w:val="-2"/>
          <w:sz w:val="30"/>
          <w:szCs w:val="30"/>
        </w:rPr>
      </w:pPr>
    </w:p>
    <w:p w14:paraId="64BBA188" w14:textId="77777777" w:rsidR="003C3180" w:rsidRPr="007A725D" w:rsidRDefault="003C3180">
      <w:pPr>
        <w:tabs>
          <w:tab w:val="center" w:pos="1474"/>
        </w:tabs>
        <w:spacing w:line="240" w:lineRule="atLeast"/>
        <w:rPr>
          <w:sz w:val="30"/>
          <w:szCs w:val="30"/>
        </w:rPr>
      </w:pPr>
      <w:r w:rsidRPr="007A725D">
        <w:rPr>
          <w:sz w:val="30"/>
          <w:szCs w:val="30"/>
        </w:rPr>
        <w:tab/>
        <w:t>Президент</w:t>
      </w:r>
    </w:p>
    <w:p w14:paraId="0D30D180" w14:textId="77777777" w:rsidR="003C3180" w:rsidRPr="00027CAE" w:rsidRDefault="003C3180">
      <w:pPr>
        <w:tabs>
          <w:tab w:val="center" w:pos="1474"/>
          <w:tab w:val="left" w:pos="8364"/>
        </w:tabs>
        <w:spacing w:line="240" w:lineRule="atLeast"/>
        <w:rPr>
          <w:sz w:val="30"/>
          <w:szCs w:val="30"/>
        </w:rPr>
      </w:pPr>
      <w:r w:rsidRPr="007A725D">
        <w:rPr>
          <w:sz w:val="30"/>
          <w:szCs w:val="30"/>
        </w:rPr>
        <w:tab/>
        <w:t>Российской Федерации</w:t>
      </w:r>
    </w:p>
    <w:sectPr w:rsidR="003C3180" w:rsidRPr="00027CAE" w:rsidSect="0078676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737" w:bottom="709" w:left="158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6D349" w14:textId="77777777" w:rsidR="00E56982" w:rsidRDefault="00E56982">
      <w:r>
        <w:separator/>
      </w:r>
    </w:p>
  </w:endnote>
  <w:endnote w:type="continuationSeparator" w:id="0">
    <w:p w14:paraId="10F3E438" w14:textId="77777777" w:rsidR="00E56982" w:rsidRDefault="00E56982">
      <w:r>
        <w:continuationSeparator/>
      </w:r>
    </w:p>
  </w:endnote>
  <w:endnote w:type="continuationNotice" w:id="1">
    <w:p w14:paraId="0CB8B87C" w14:textId="77777777" w:rsidR="00E56982" w:rsidRDefault="00E5698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00E3A" w14:textId="77777777" w:rsidR="00E15344" w:rsidRDefault="00E153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0B3FB" w14:textId="77777777" w:rsidR="002F30E8" w:rsidRDefault="002F30E8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E523F" w14:textId="77777777" w:rsidR="00E56982" w:rsidRDefault="00E56982">
      <w:r>
        <w:separator/>
      </w:r>
    </w:p>
  </w:footnote>
  <w:footnote w:type="continuationSeparator" w:id="0">
    <w:p w14:paraId="308DBB4E" w14:textId="77777777" w:rsidR="00E56982" w:rsidRDefault="00E56982">
      <w:r>
        <w:continuationSeparator/>
      </w:r>
    </w:p>
  </w:footnote>
  <w:footnote w:type="continuationNotice" w:id="1">
    <w:p w14:paraId="5E074E12" w14:textId="77777777" w:rsidR="00E56982" w:rsidRDefault="00E5698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DD2F5" w14:textId="77777777" w:rsidR="002F30E8" w:rsidRPr="003C3180" w:rsidRDefault="002F30E8">
    <w:pPr>
      <w:pStyle w:val="a3"/>
      <w:tabs>
        <w:tab w:val="clear" w:pos="4153"/>
        <w:tab w:val="clear" w:pos="8306"/>
      </w:tabs>
      <w:jc w:val="center"/>
      <w:rPr>
        <w:sz w:val="30"/>
      </w:rPr>
    </w:pPr>
    <w:r w:rsidRPr="003C3180">
      <w:rPr>
        <w:rStyle w:val="a7"/>
        <w:sz w:val="30"/>
      </w:rPr>
      <w:fldChar w:fldCharType="begin"/>
    </w:r>
    <w:r w:rsidRPr="003C3180">
      <w:rPr>
        <w:rStyle w:val="a7"/>
        <w:sz w:val="30"/>
      </w:rPr>
      <w:instrText xml:space="preserve"> PAGE </w:instrText>
    </w:r>
    <w:r w:rsidRPr="003C3180">
      <w:rPr>
        <w:rStyle w:val="a7"/>
        <w:sz w:val="30"/>
      </w:rPr>
      <w:fldChar w:fldCharType="separate"/>
    </w:r>
    <w:r w:rsidR="00631413">
      <w:rPr>
        <w:rStyle w:val="a7"/>
        <w:noProof/>
        <w:sz w:val="30"/>
      </w:rPr>
      <w:t>33</w:t>
    </w:r>
    <w:r w:rsidRPr="003C3180">
      <w:rPr>
        <w:rStyle w:val="a7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5A996" w14:textId="77777777" w:rsidR="002F30E8" w:rsidRPr="003C3180" w:rsidRDefault="002F30E8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оробьев Алексей Максимович">
    <w15:presenceInfo w15:providerId="AD" w15:userId="S-1-5-21-116022207-583602576-2121419680-29156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0556B"/>
    <w:rsid w:val="00006C04"/>
    <w:rsid w:val="00010B84"/>
    <w:rsid w:val="000147F8"/>
    <w:rsid w:val="00021C5C"/>
    <w:rsid w:val="00021E6C"/>
    <w:rsid w:val="000250F2"/>
    <w:rsid w:val="00027CAE"/>
    <w:rsid w:val="0003309C"/>
    <w:rsid w:val="00042E6B"/>
    <w:rsid w:val="00047EBA"/>
    <w:rsid w:val="000502E5"/>
    <w:rsid w:val="00051EA8"/>
    <w:rsid w:val="000529C7"/>
    <w:rsid w:val="00057FCD"/>
    <w:rsid w:val="000619B6"/>
    <w:rsid w:val="00065FDE"/>
    <w:rsid w:val="000663B9"/>
    <w:rsid w:val="00066829"/>
    <w:rsid w:val="0007507E"/>
    <w:rsid w:val="000765F5"/>
    <w:rsid w:val="00076F48"/>
    <w:rsid w:val="00077AD4"/>
    <w:rsid w:val="00081F00"/>
    <w:rsid w:val="000844F5"/>
    <w:rsid w:val="000853D2"/>
    <w:rsid w:val="00086F93"/>
    <w:rsid w:val="000901F1"/>
    <w:rsid w:val="00090545"/>
    <w:rsid w:val="000A0172"/>
    <w:rsid w:val="000A177F"/>
    <w:rsid w:val="000A39A6"/>
    <w:rsid w:val="000A40B2"/>
    <w:rsid w:val="000A600A"/>
    <w:rsid w:val="000A7FCC"/>
    <w:rsid w:val="000B016F"/>
    <w:rsid w:val="000B2F83"/>
    <w:rsid w:val="000C1B8D"/>
    <w:rsid w:val="000C46A3"/>
    <w:rsid w:val="000C5929"/>
    <w:rsid w:val="000C7E0E"/>
    <w:rsid w:val="000D1934"/>
    <w:rsid w:val="000E592A"/>
    <w:rsid w:val="000F26C7"/>
    <w:rsid w:val="000F2B60"/>
    <w:rsid w:val="000F3662"/>
    <w:rsid w:val="000F580D"/>
    <w:rsid w:val="000F63B7"/>
    <w:rsid w:val="00100969"/>
    <w:rsid w:val="00102469"/>
    <w:rsid w:val="001116C3"/>
    <w:rsid w:val="00113064"/>
    <w:rsid w:val="00113B07"/>
    <w:rsid w:val="00127075"/>
    <w:rsid w:val="0013230C"/>
    <w:rsid w:val="001346AB"/>
    <w:rsid w:val="001349AC"/>
    <w:rsid w:val="0013772E"/>
    <w:rsid w:val="001402DB"/>
    <w:rsid w:val="00140703"/>
    <w:rsid w:val="00141389"/>
    <w:rsid w:val="001466F9"/>
    <w:rsid w:val="00151ED6"/>
    <w:rsid w:val="00153AFC"/>
    <w:rsid w:val="00155CF8"/>
    <w:rsid w:val="0015602D"/>
    <w:rsid w:val="00162D03"/>
    <w:rsid w:val="00162E67"/>
    <w:rsid w:val="00164209"/>
    <w:rsid w:val="001809C2"/>
    <w:rsid w:val="00181308"/>
    <w:rsid w:val="001836C9"/>
    <w:rsid w:val="0018754B"/>
    <w:rsid w:val="0018771B"/>
    <w:rsid w:val="0018779F"/>
    <w:rsid w:val="00193802"/>
    <w:rsid w:val="00194A15"/>
    <w:rsid w:val="001A253A"/>
    <w:rsid w:val="001A258D"/>
    <w:rsid w:val="001A591A"/>
    <w:rsid w:val="001A653F"/>
    <w:rsid w:val="001B3E59"/>
    <w:rsid w:val="001B46CA"/>
    <w:rsid w:val="001D0E26"/>
    <w:rsid w:val="001D2108"/>
    <w:rsid w:val="001D4C32"/>
    <w:rsid w:val="001D7231"/>
    <w:rsid w:val="001F10D6"/>
    <w:rsid w:val="001F1DD3"/>
    <w:rsid w:val="001F3637"/>
    <w:rsid w:val="001F75E6"/>
    <w:rsid w:val="0020386F"/>
    <w:rsid w:val="00203B60"/>
    <w:rsid w:val="002065D1"/>
    <w:rsid w:val="00207355"/>
    <w:rsid w:val="0021025A"/>
    <w:rsid w:val="002134AD"/>
    <w:rsid w:val="00222BF3"/>
    <w:rsid w:val="00222CBB"/>
    <w:rsid w:val="00222F50"/>
    <w:rsid w:val="0022406A"/>
    <w:rsid w:val="002274EA"/>
    <w:rsid w:val="00232C57"/>
    <w:rsid w:val="002403D7"/>
    <w:rsid w:val="002426A4"/>
    <w:rsid w:val="00244589"/>
    <w:rsid w:val="00246F16"/>
    <w:rsid w:val="00250B59"/>
    <w:rsid w:val="002524F9"/>
    <w:rsid w:val="002529E6"/>
    <w:rsid w:val="00252DD0"/>
    <w:rsid w:val="00253D1F"/>
    <w:rsid w:val="00263CA9"/>
    <w:rsid w:val="002655E0"/>
    <w:rsid w:val="00265956"/>
    <w:rsid w:val="00265D54"/>
    <w:rsid w:val="00265D92"/>
    <w:rsid w:val="00265E0B"/>
    <w:rsid w:val="00266768"/>
    <w:rsid w:val="002710FA"/>
    <w:rsid w:val="00274346"/>
    <w:rsid w:val="00280C70"/>
    <w:rsid w:val="00282918"/>
    <w:rsid w:val="00287E22"/>
    <w:rsid w:val="002944D7"/>
    <w:rsid w:val="00294C80"/>
    <w:rsid w:val="002953C9"/>
    <w:rsid w:val="00295DA6"/>
    <w:rsid w:val="00296535"/>
    <w:rsid w:val="0029685F"/>
    <w:rsid w:val="002A49DB"/>
    <w:rsid w:val="002B067F"/>
    <w:rsid w:val="002B2AB9"/>
    <w:rsid w:val="002B4CE6"/>
    <w:rsid w:val="002B51EF"/>
    <w:rsid w:val="002C392C"/>
    <w:rsid w:val="002C6C60"/>
    <w:rsid w:val="002D1D80"/>
    <w:rsid w:val="002D20DA"/>
    <w:rsid w:val="002D3AA7"/>
    <w:rsid w:val="002D5F48"/>
    <w:rsid w:val="002E091E"/>
    <w:rsid w:val="002E2869"/>
    <w:rsid w:val="002E2E26"/>
    <w:rsid w:val="002F30E8"/>
    <w:rsid w:val="002F4A9D"/>
    <w:rsid w:val="002F5735"/>
    <w:rsid w:val="002F725E"/>
    <w:rsid w:val="00300F01"/>
    <w:rsid w:val="0030247C"/>
    <w:rsid w:val="00304FD8"/>
    <w:rsid w:val="00313FC7"/>
    <w:rsid w:val="00334629"/>
    <w:rsid w:val="003378E2"/>
    <w:rsid w:val="00342BEB"/>
    <w:rsid w:val="00347686"/>
    <w:rsid w:val="00347CEC"/>
    <w:rsid w:val="0035635E"/>
    <w:rsid w:val="003642DF"/>
    <w:rsid w:val="00367662"/>
    <w:rsid w:val="00373A87"/>
    <w:rsid w:val="0037429F"/>
    <w:rsid w:val="00381FF1"/>
    <w:rsid w:val="00385F0D"/>
    <w:rsid w:val="003931FB"/>
    <w:rsid w:val="00393429"/>
    <w:rsid w:val="00394E45"/>
    <w:rsid w:val="003A69E4"/>
    <w:rsid w:val="003B511E"/>
    <w:rsid w:val="003B5EA7"/>
    <w:rsid w:val="003C2D3A"/>
    <w:rsid w:val="003C3180"/>
    <w:rsid w:val="003C3B01"/>
    <w:rsid w:val="003C5B42"/>
    <w:rsid w:val="003D1CB4"/>
    <w:rsid w:val="003D251A"/>
    <w:rsid w:val="003D28DA"/>
    <w:rsid w:val="003D3035"/>
    <w:rsid w:val="003D42B0"/>
    <w:rsid w:val="003E0534"/>
    <w:rsid w:val="003E2ED3"/>
    <w:rsid w:val="003E4489"/>
    <w:rsid w:val="003E4D6D"/>
    <w:rsid w:val="003E5CD8"/>
    <w:rsid w:val="003E632B"/>
    <w:rsid w:val="003F4560"/>
    <w:rsid w:val="003F535A"/>
    <w:rsid w:val="003F569B"/>
    <w:rsid w:val="003F6DB5"/>
    <w:rsid w:val="00401A4E"/>
    <w:rsid w:val="00401EA4"/>
    <w:rsid w:val="00402B99"/>
    <w:rsid w:val="00403F16"/>
    <w:rsid w:val="00405697"/>
    <w:rsid w:val="00410690"/>
    <w:rsid w:val="0041410C"/>
    <w:rsid w:val="004160FD"/>
    <w:rsid w:val="00424BA1"/>
    <w:rsid w:val="00453A49"/>
    <w:rsid w:val="004600C3"/>
    <w:rsid w:val="00463C74"/>
    <w:rsid w:val="00473D10"/>
    <w:rsid w:val="00477107"/>
    <w:rsid w:val="004805B8"/>
    <w:rsid w:val="0048065C"/>
    <w:rsid w:val="004855E7"/>
    <w:rsid w:val="004946EC"/>
    <w:rsid w:val="00494CF7"/>
    <w:rsid w:val="004A6363"/>
    <w:rsid w:val="004A74D3"/>
    <w:rsid w:val="004B453F"/>
    <w:rsid w:val="004B45A5"/>
    <w:rsid w:val="004B556E"/>
    <w:rsid w:val="004B7F05"/>
    <w:rsid w:val="004C041C"/>
    <w:rsid w:val="004C537C"/>
    <w:rsid w:val="004C5B85"/>
    <w:rsid w:val="004D1062"/>
    <w:rsid w:val="004D16A4"/>
    <w:rsid w:val="004D2C2A"/>
    <w:rsid w:val="004D30AE"/>
    <w:rsid w:val="004D51A0"/>
    <w:rsid w:val="004E517D"/>
    <w:rsid w:val="004E5723"/>
    <w:rsid w:val="004F0900"/>
    <w:rsid w:val="004F3336"/>
    <w:rsid w:val="004F4B14"/>
    <w:rsid w:val="0050099A"/>
    <w:rsid w:val="005031E5"/>
    <w:rsid w:val="005039CE"/>
    <w:rsid w:val="00513350"/>
    <w:rsid w:val="00514998"/>
    <w:rsid w:val="00522D34"/>
    <w:rsid w:val="00527340"/>
    <w:rsid w:val="00540C28"/>
    <w:rsid w:val="00542070"/>
    <w:rsid w:val="00542BD2"/>
    <w:rsid w:val="005446F0"/>
    <w:rsid w:val="00544EF2"/>
    <w:rsid w:val="005528C6"/>
    <w:rsid w:val="00555435"/>
    <w:rsid w:val="00560401"/>
    <w:rsid w:val="005626A6"/>
    <w:rsid w:val="005632F7"/>
    <w:rsid w:val="005640D4"/>
    <w:rsid w:val="00564A61"/>
    <w:rsid w:val="00576CC0"/>
    <w:rsid w:val="00576F73"/>
    <w:rsid w:val="00594CB8"/>
    <w:rsid w:val="00595CAA"/>
    <w:rsid w:val="005A3441"/>
    <w:rsid w:val="005A62C3"/>
    <w:rsid w:val="005B1C1C"/>
    <w:rsid w:val="005B1D3A"/>
    <w:rsid w:val="005B3B46"/>
    <w:rsid w:val="005B51E0"/>
    <w:rsid w:val="005B5507"/>
    <w:rsid w:val="005C0115"/>
    <w:rsid w:val="005C3299"/>
    <w:rsid w:val="005D4659"/>
    <w:rsid w:val="005E1F14"/>
    <w:rsid w:val="005E6CA9"/>
    <w:rsid w:val="005E7913"/>
    <w:rsid w:val="005F164D"/>
    <w:rsid w:val="005F29E1"/>
    <w:rsid w:val="005F2EF2"/>
    <w:rsid w:val="005F34DB"/>
    <w:rsid w:val="005F5DFA"/>
    <w:rsid w:val="00600A7B"/>
    <w:rsid w:val="00602098"/>
    <w:rsid w:val="00602C92"/>
    <w:rsid w:val="006055BB"/>
    <w:rsid w:val="006068A1"/>
    <w:rsid w:val="006073A6"/>
    <w:rsid w:val="006127DF"/>
    <w:rsid w:val="0061607F"/>
    <w:rsid w:val="006202B0"/>
    <w:rsid w:val="00621B56"/>
    <w:rsid w:val="0062292F"/>
    <w:rsid w:val="00624A23"/>
    <w:rsid w:val="00626293"/>
    <w:rsid w:val="006279A9"/>
    <w:rsid w:val="00631413"/>
    <w:rsid w:val="00631CA4"/>
    <w:rsid w:val="00633CD0"/>
    <w:rsid w:val="00634CE1"/>
    <w:rsid w:val="00636C5E"/>
    <w:rsid w:val="00636F5A"/>
    <w:rsid w:val="006374A4"/>
    <w:rsid w:val="006379E5"/>
    <w:rsid w:val="00642702"/>
    <w:rsid w:val="00647B82"/>
    <w:rsid w:val="0065026E"/>
    <w:rsid w:val="006664E4"/>
    <w:rsid w:val="00671CDB"/>
    <w:rsid w:val="0067212D"/>
    <w:rsid w:val="00673CBB"/>
    <w:rsid w:val="00673CC4"/>
    <w:rsid w:val="006754D5"/>
    <w:rsid w:val="006771C0"/>
    <w:rsid w:val="0068042C"/>
    <w:rsid w:val="006916B3"/>
    <w:rsid w:val="00692054"/>
    <w:rsid w:val="006936E9"/>
    <w:rsid w:val="00694664"/>
    <w:rsid w:val="00694D56"/>
    <w:rsid w:val="00695036"/>
    <w:rsid w:val="00695E8C"/>
    <w:rsid w:val="006A51B1"/>
    <w:rsid w:val="006A7E71"/>
    <w:rsid w:val="006B2327"/>
    <w:rsid w:val="006B3C8C"/>
    <w:rsid w:val="006B4965"/>
    <w:rsid w:val="006B65D5"/>
    <w:rsid w:val="006B73FE"/>
    <w:rsid w:val="006C236F"/>
    <w:rsid w:val="006C24B7"/>
    <w:rsid w:val="006C477F"/>
    <w:rsid w:val="006C6CC4"/>
    <w:rsid w:val="006C76C7"/>
    <w:rsid w:val="006C7ED2"/>
    <w:rsid w:val="006D27A7"/>
    <w:rsid w:val="006D329A"/>
    <w:rsid w:val="006D5F01"/>
    <w:rsid w:val="006D6E98"/>
    <w:rsid w:val="006D71B7"/>
    <w:rsid w:val="006E1497"/>
    <w:rsid w:val="006E54DB"/>
    <w:rsid w:val="006F0546"/>
    <w:rsid w:val="006F2192"/>
    <w:rsid w:val="006F3211"/>
    <w:rsid w:val="006F570F"/>
    <w:rsid w:val="007046D6"/>
    <w:rsid w:val="00704DD9"/>
    <w:rsid w:val="00704EE8"/>
    <w:rsid w:val="007050E3"/>
    <w:rsid w:val="00706A12"/>
    <w:rsid w:val="0072212E"/>
    <w:rsid w:val="00723DE9"/>
    <w:rsid w:val="00727DCE"/>
    <w:rsid w:val="00733CA7"/>
    <w:rsid w:val="00735645"/>
    <w:rsid w:val="00735F56"/>
    <w:rsid w:val="00737951"/>
    <w:rsid w:val="00753C15"/>
    <w:rsid w:val="0075480D"/>
    <w:rsid w:val="00754898"/>
    <w:rsid w:val="00754CD4"/>
    <w:rsid w:val="0075524C"/>
    <w:rsid w:val="00755DF7"/>
    <w:rsid w:val="00763210"/>
    <w:rsid w:val="00763546"/>
    <w:rsid w:val="00763C3E"/>
    <w:rsid w:val="00772004"/>
    <w:rsid w:val="00773E68"/>
    <w:rsid w:val="00775832"/>
    <w:rsid w:val="00783F2B"/>
    <w:rsid w:val="0078676F"/>
    <w:rsid w:val="00787661"/>
    <w:rsid w:val="00790A10"/>
    <w:rsid w:val="007925EB"/>
    <w:rsid w:val="007926EA"/>
    <w:rsid w:val="0079724B"/>
    <w:rsid w:val="00797B81"/>
    <w:rsid w:val="007A034D"/>
    <w:rsid w:val="007A2E9F"/>
    <w:rsid w:val="007A39BD"/>
    <w:rsid w:val="007A725D"/>
    <w:rsid w:val="007A7DC5"/>
    <w:rsid w:val="007C0FD1"/>
    <w:rsid w:val="007C2469"/>
    <w:rsid w:val="007C701B"/>
    <w:rsid w:val="007D10CA"/>
    <w:rsid w:val="007D189B"/>
    <w:rsid w:val="007E0FB0"/>
    <w:rsid w:val="007E68D6"/>
    <w:rsid w:val="007E7A50"/>
    <w:rsid w:val="007F4B20"/>
    <w:rsid w:val="007F67F9"/>
    <w:rsid w:val="007F735E"/>
    <w:rsid w:val="007F7471"/>
    <w:rsid w:val="00800E89"/>
    <w:rsid w:val="00810854"/>
    <w:rsid w:val="008129A2"/>
    <w:rsid w:val="00813359"/>
    <w:rsid w:val="00814D7E"/>
    <w:rsid w:val="008219FE"/>
    <w:rsid w:val="00821F00"/>
    <w:rsid w:val="008331E1"/>
    <w:rsid w:val="00837065"/>
    <w:rsid w:val="00843589"/>
    <w:rsid w:val="008477F7"/>
    <w:rsid w:val="00850D58"/>
    <w:rsid w:val="008541D8"/>
    <w:rsid w:val="008629E2"/>
    <w:rsid w:val="00862AC4"/>
    <w:rsid w:val="008726EE"/>
    <w:rsid w:val="0087593A"/>
    <w:rsid w:val="00882EBD"/>
    <w:rsid w:val="00883099"/>
    <w:rsid w:val="008841C4"/>
    <w:rsid w:val="0088770F"/>
    <w:rsid w:val="00887E30"/>
    <w:rsid w:val="00892547"/>
    <w:rsid w:val="00893343"/>
    <w:rsid w:val="00894134"/>
    <w:rsid w:val="008977D7"/>
    <w:rsid w:val="008A6757"/>
    <w:rsid w:val="008A750F"/>
    <w:rsid w:val="008B03AA"/>
    <w:rsid w:val="008B1426"/>
    <w:rsid w:val="008B183A"/>
    <w:rsid w:val="008C0EBF"/>
    <w:rsid w:val="008C5A2C"/>
    <w:rsid w:val="008D6E8C"/>
    <w:rsid w:val="008D7C63"/>
    <w:rsid w:val="008E05CD"/>
    <w:rsid w:val="008E1E8C"/>
    <w:rsid w:val="008E21C6"/>
    <w:rsid w:val="008E2B6C"/>
    <w:rsid w:val="008E4159"/>
    <w:rsid w:val="008E70AC"/>
    <w:rsid w:val="008F269D"/>
    <w:rsid w:val="008F3F13"/>
    <w:rsid w:val="008F5F5F"/>
    <w:rsid w:val="00900929"/>
    <w:rsid w:val="00906C30"/>
    <w:rsid w:val="00911194"/>
    <w:rsid w:val="0091261E"/>
    <w:rsid w:val="00912E4B"/>
    <w:rsid w:val="009148A4"/>
    <w:rsid w:val="0091534C"/>
    <w:rsid w:val="009153F8"/>
    <w:rsid w:val="00936B83"/>
    <w:rsid w:val="00936D86"/>
    <w:rsid w:val="00937048"/>
    <w:rsid w:val="00940E05"/>
    <w:rsid w:val="0094136C"/>
    <w:rsid w:val="0094579A"/>
    <w:rsid w:val="00946834"/>
    <w:rsid w:val="009472E7"/>
    <w:rsid w:val="0095509E"/>
    <w:rsid w:val="00957D19"/>
    <w:rsid w:val="00962146"/>
    <w:rsid w:val="00964B35"/>
    <w:rsid w:val="009711C2"/>
    <w:rsid w:val="009718D8"/>
    <w:rsid w:val="009729CC"/>
    <w:rsid w:val="00975232"/>
    <w:rsid w:val="0097541F"/>
    <w:rsid w:val="009763A1"/>
    <w:rsid w:val="0098151B"/>
    <w:rsid w:val="0098243F"/>
    <w:rsid w:val="0098504D"/>
    <w:rsid w:val="00991CC3"/>
    <w:rsid w:val="00994A13"/>
    <w:rsid w:val="00994CF7"/>
    <w:rsid w:val="009A35DF"/>
    <w:rsid w:val="009B1477"/>
    <w:rsid w:val="009B2CC6"/>
    <w:rsid w:val="009B3CC1"/>
    <w:rsid w:val="009B597D"/>
    <w:rsid w:val="009C57CF"/>
    <w:rsid w:val="009E60D8"/>
    <w:rsid w:val="009F1FD5"/>
    <w:rsid w:val="009F3CF3"/>
    <w:rsid w:val="009F5D0B"/>
    <w:rsid w:val="009F7962"/>
    <w:rsid w:val="00A04646"/>
    <w:rsid w:val="00A06142"/>
    <w:rsid w:val="00A11387"/>
    <w:rsid w:val="00A11AEE"/>
    <w:rsid w:val="00A14108"/>
    <w:rsid w:val="00A14576"/>
    <w:rsid w:val="00A20D99"/>
    <w:rsid w:val="00A27144"/>
    <w:rsid w:val="00A2724E"/>
    <w:rsid w:val="00A30C0D"/>
    <w:rsid w:val="00A31C86"/>
    <w:rsid w:val="00A3443B"/>
    <w:rsid w:val="00A40DF7"/>
    <w:rsid w:val="00A42779"/>
    <w:rsid w:val="00A446CF"/>
    <w:rsid w:val="00A501AC"/>
    <w:rsid w:val="00A509B2"/>
    <w:rsid w:val="00A54C26"/>
    <w:rsid w:val="00A60CE8"/>
    <w:rsid w:val="00A66393"/>
    <w:rsid w:val="00A71449"/>
    <w:rsid w:val="00A84B25"/>
    <w:rsid w:val="00A901FC"/>
    <w:rsid w:val="00A96E44"/>
    <w:rsid w:val="00A97496"/>
    <w:rsid w:val="00A97677"/>
    <w:rsid w:val="00AA3871"/>
    <w:rsid w:val="00AA48AD"/>
    <w:rsid w:val="00AA74DA"/>
    <w:rsid w:val="00AB435D"/>
    <w:rsid w:val="00AB6D83"/>
    <w:rsid w:val="00AC2681"/>
    <w:rsid w:val="00AD16FE"/>
    <w:rsid w:val="00AD33BA"/>
    <w:rsid w:val="00AD5B19"/>
    <w:rsid w:val="00AD7BE1"/>
    <w:rsid w:val="00AE0E43"/>
    <w:rsid w:val="00AE131F"/>
    <w:rsid w:val="00AE2248"/>
    <w:rsid w:val="00AE2EE8"/>
    <w:rsid w:val="00AE4C57"/>
    <w:rsid w:val="00AF15FB"/>
    <w:rsid w:val="00AF2E9D"/>
    <w:rsid w:val="00AF5838"/>
    <w:rsid w:val="00B0422C"/>
    <w:rsid w:val="00B0735B"/>
    <w:rsid w:val="00B07DE1"/>
    <w:rsid w:val="00B12518"/>
    <w:rsid w:val="00B17F7C"/>
    <w:rsid w:val="00B22B60"/>
    <w:rsid w:val="00B237C7"/>
    <w:rsid w:val="00B23EB1"/>
    <w:rsid w:val="00B2498B"/>
    <w:rsid w:val="00B318FB"/>
    <w:rsid w:val="00B328CC"/>
    <w:rsid w:val="00B37717"/>
    <w:rsid w:val="00B40F2A"/>
    <w:rsid w:val="00B418F8"/>
    <w:rsid w:val="00B43FD9"/>
    <w:rsid w:val="00B456F1"/>
    <w:rsid w:val="00B4796B"/>
    <w:rsid w:val="00B5221A"/>
    <w:rsid w:val="00B5483B"/>
    <w:rsid w:val="00B54AC7"/>
    <w:rsid w:val="00B5709A"/>
    <w:rsid w:val="00B60E1B"/>
    <w:rsid w:val="00B66526"/>
    <w:rsid w:val="00B75EBA"/>
    <w:rsid w:val="00B86889"/>
    <w:rsid w:val="00B902EE"/>
    <w:rsid w:val="00B940CD"/>
    <w:rsid w:val="00BA1D43"/>
    <w:rsid w:val="00BA2B09"/>
    <w:rsid w:val="00BA4E0C"/>
    <w:rsid w:val="00BA7AD3"/>
    <w:rsid w:val="00BB2D2B"/>
    <w:rsid w:val="00BB7833"/>
    <w:rsid w:val="00BC038F"/>
    <w:rsid w:val="00BC456E"/>
    <w:rsid w:val="00BC6B9A"/>
    <w:rsid w:val="00BD160D"/>
    <w:rsid w:val="00BD19A8"/>
    <w:rsid w:val="00BE150A"/>
    <w:rsid w:val="00BE4B89"/>
    <w:rsid w:val="00BE68B9"/>
    <w:rsid w:val="00C070B7"/>
    <w:rsid w:val="00C07D23"/>
    <w:rsid w:val="00C121A2"/>
    <w:rsid w:val="00C12DE8"/>
    <w:rsid w:val="00C13B76"/>
    <w:rsid w:val="00C16D24"/>
    <w:rsid w:val="00C208B6"/>
    <w:rsid w:val="00C220E3"/>
    <w:rsid w:val="00C2325A"/>
    <w:rsid w:val="00C25140"/>
    <w:rsid w:val="00C31C59"/>
    <w:rsid w:val="00C42657"/>
    <w:rsid w:val="00C42FD5"/>
    <w:rsid w:val="00C454F8"/>
    <w:rsid w:val="00C55E60"/>
    <w:rsid w:val="00C623BD"/>
    <w:rsid w:val="00C630F6"/>
    <w:rsid w:val="00C64ED2"/>
    <w:rsid w:val="00C65AAC"/>
    <w:rsid w:val="00C7662F"/>
    <w:rsid w:val="00C76F54"/>
    <w:rsid w:val="00C8363C"/>
    <w:rsid w:val="00C8378F"/>
    <w:rsid w:val="00C860E3"/>
    <w:rsid w:val="00C930C1"/>
    <w:rsid w:val="00C9331A"/>
    <w:rsid w:val="00C93FC3"/>
    <w:rsid w:val="00C96A67"/>
    <w:rsid w:val="00CA0028"/>
    <w:rsid w:val="00CA4339"/>
    <w:rsid w:val="00CA4A32"/>
    <w:rsid w:val="00CA783A"/>
    <w:rsid w:val="00CB295F"/>
    <w:rsid w:val="00CB45C6"/>
    <w:rsid w:val="00CB49D8"/>
    <w:rsid w:val="00CB4E15"/>
    <w:rsid w:val="00CB7570"/>
    <w:rsid w:val="00CB7C50"/>
    <w:rsid w:val="00CC1D97"/>
    <w:rsid w:val="00CD7729"/>
    <w:rsid w:val="00CE0465"/>
    <w:rsid w:val="00CE56B0"/>
    <w:rsid w:val="00CE574E"/>
    <w:rsid w:val="00CF2494"/>
    <w:rsid w:val="00CF324E"/>
    <w:rsid w:val="00CF34BB"/>
    <w:rsid w:val="00CF6281"/>
    <w:rsid w:val="00CF782D"/>
    <w:rsid w:val="00D018B5"/>
    <w:rsid w:val="00D02171"/>
    <w:rsid w:val="00D03003"/>
    <w:rsid w:val="00D07A82"/>
    <w:rsid w:val="00D10720"/>
    <w:rsid w:val="00D20AA8"/>
    <w:rsid w:val="00D23181"/>
    <w:rsid w:val="00D23B37"/>
    <w:rsid w:val="00D26049"/>
    <w:rsid w:val="00D31239"/>
    <w:rsid w:val="00D35220"/>
    <w:rsid w:val="00D45D79"/>
    <w:rsid w:val="00D4628D"/>
    <w:rsid w:val="00D46CAB"/>
    <w:rsid w:val="00D5518D"/>
    <w:rsid w:val="00D55E3E"/>
    <w:rsid w:val="00D60A30"/>
    <w:rsid w:val="00D6260B"/>
    <w:rsid w:val="00D674AE"/>
    <w:rsid w:val="00D74D02"/>
    <w:rsid w:val="00D76BA8"/>
    <w:rsid w:val="00D82292"/>
    <w:rsid w:val="00D859A2"/>
    <w:rsid w:val="00D87B23"/>
    <w:rsid w:val="00D92EB1"/>
    <w:rsid w:val="00DA1B1A"/>
    <w:rsid w:val="00DA3D0A"/>
    <w:rsid w:val="00DB06A4"/>
    <w:rsid w:val="00DB08DC"/>
    <w:rsid w:val="00DB1AF9"/>
    <w:rsid w:val="00DB487C"/>
    <w:rsid w:val="00DB58FB"/>
    <w:rsid w:val="00DB70D7"/>
    <w:rsid w:val="00DC15A5"/>
    <w:rsid w:val="00DC432E"/>
    <w:rsid w:val="00DD10E0"/>
    <w:rsid w:val="00DD64AE"/>
    <w:rsid w:val="00DE0B8D"/>
    <w:rsid w:val="00DE0F50"/>
    <w:rsid w:val="00DE52CC"/>
    <w:rsid w:val="00DE6FCD"/>
    <w:rsid w:val="00DF1016"/>
    <w:rsid w:val="00DF70A7"/>
    <w:rsid w:val="00E0077B"/>
    <w:rsid w:val="00E02093"/>
    <w:rsid w:val="00E124FF"/>
    <w:rsid w:val="00E141F7"/>
    <w:rsid w:val="00E1500D"/>
    <w:rsid w:val="00E15344"/>
    <w:rsid w:val="00E2073D"/>
    <w:rsid w:val="00E208D9"/>
    <w:rsid w:val="00E21802"/>
    <w:rsid w:val="00E2303C"/>
    <w:rsid w:val="00E23DBA"/>
    <w:rsid w:val="00E41768"/>
    <w:rsid w:val="00E424BA"/>
    <w:rsid w:val="00E475A4"/>
    <w:rsid w:val="00E5066B"/>
    <w:rsid w:val="00E53FAD"/>
    <w:rsid w:val="00E56982"/>
    <w:rsid w:val="00E56EE2"/>
    <w:rsid w:val="00E62935"/>
    <w:rsid w:val="00E63547"/>
    <w:rsid w:val="00E65423"/>
    <w:rsid w:val="00E659A6"/>
    <w:rsid w:val="00E65B63"/>
    <w:rsid w:val="00E66FA7"/>
    <w:rsid w:val="00E67EC2"/>
    <w:rsid w:val="00E71673"/>
    <w:rsid w:val="00E729FB"/>
    <w:rsid w:val="00E73D22"/>
    <w:rsid w:val="00E74A5F"/>
    <w:rsid w:val="00E75501"/>
    <w:rsid w:val="00E759E3"/>
    <w:rsid w:val="00E77D78"/>
    <w:rsid w:val="00E77F75"/>
    <w:rsid w:val="00E8124B"/>
    <w:rsid w:val="00E92EEE"/>
    <w:rsid w:val="00E9538B"/>
    <w:rsid w:val="00E96DC9"/>
    <w:rsid w:val="00EA5324"/>
    <w:rsid w:val="00EB1E47"/>
    <w:rsid w:val="00EB4337"/>
    <w:rsid w:val="00EC06B7"/>
    <w:rsid w:val="00EC381D"/>
    <w:rsid w:val="00EC3F8D"/>
    <w:rsid w:val="00EC789D"/>
    <w:rsid w:val="00ED1B98"/>
    <w:rsid w:val="00ED3497"/>
    <w:rsid w:val="00ED3D95"/>
    <w:rsid w:val="00ED44A8"/>
    <w:rsid w:val="00EE0340"/>
    <w:rsid w:val="00EF0F16"/>
    <w:rsid w:val="00EF14D8"/>
    <w:rsid w:val="00EF203F"/>
    <w:rsid w:val="00EF520D"/>
    <w:rsid w:val="00EF6C2F"/>
    <w:rsid w:val="00F05BD8"/>
    <w:rsid w:val="00F11046"/>
    <w:rsid w:val="00F205A6"/>
    <w:rsid w:val="00F205E1"/>
    <w:rsid w:val="00F22F52"/>
    <w:rsid w:val="00F23872"/>
    <w:rsid w:val="00F24854"/>
    <w:rsid w:val="00F24A24"/>
    <w:rsid w:val="00F24CAF"/>
    <w:rsid w:val="00F25901"/>
    <w:rsid w:val="00F402AE"/>
    <w:rsid w:val="00F46572"/>
    <w:rsid w:val="00F54A09"/>
    <w:rsid w:val="00F54A57"/>
    <w:rsid w:val="00F71100"/>
    <w:rsid w:val="00F74C98"/>
    <w:rsid w:val="00F8326C"/>
    <w:rsid w:val="00F83DC3"/>
    <w:rsid w:val="00FA0173"/>
    <w:rsid w:val="00FA0521"/>
    <w:rsid w:val="00FA2254"/>
    <w:rsid w:val="00FA526C"/>
    <w:rsid w:val="00FA62F4"/>
    <w:rsid w:val="00FB1B39"/>
    <w:rsid w:val="00FB6DCC"/>
    <w:rsid w:val="00FC1CC8"/>
    <w:rsid w:val="00FC489B"/>
    <w:rsid w:val="00FD60B5"/>
    <w:rsid w:val="00FE4CD7"/>
    <w:rsid w:val="00FE6C21"/>
    <w:rsid w:val="00FF031B"/>
    <w:rsid w:val="00FF2813"/>
    <w:rsid w:val="00FF3734"/>
    <w:rsid w:val="00FF6291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499A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8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rsid w:val="003C3180"/>
    <w:pPr>
      <w:spacing w:line="240" w:lineRule="atLeast"/>
      <w:ind w:left="6180"/>
      <w:jc w:val="left"/>
    </w:pPr>
    <w:rPr>
      <w:sz w:val="30"/>
    </w:rPr>
  </w:style>
  <w:style w:type="character" w:customStyle="1" w:styleId="a9">
    <w:name w:val="Основной текст с отступом Знак"/>
    <w:link w:val="a8"/>
    <w:uiPriority w:val="99"/>
    <w:locked/>
    <w:rsid w:val="003C3180"/>
    <w:rPr>
      <w:rFonts w:ascii="Times New Roman" w:hAnsi="Times New Roman" w:cs="Times New Roman"/>
      <w:sz w:val="30"/>
    </w:rPr>
  </w:style>
  <w:style w:type="paragraph" w:styleId="aa">
    <w:name w:val="Balloon Text"/>
    <w:basedOn w:val="a"/>
    <w:link w:val="ab"/>
    <w:uiPriority w:val="99"/>
    <w:rsid w:val="003C3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3C3180"/>
    <w:rPr>
      <w:rFonts w:ascii="Tahoma" w:hAnsi="Tahoma" w:cs="Times New Roman"/>
      <w:sz w:val="16"/>
    </w:rPr>
  </w:style>
  <w:style w:type="character" w:customStyle="1" w:styleId="CharStyle3">
    <w:name w:val="Char Style 3"/>
    <w:link w:val="Style2"/>
    <w:uiPriority w:val="99"/>
    <w:rsid w:val="00FA0521"/>
    <w:rPr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A0521"/>
    <w:pPr>
      <w:widowControl w:val="0"/>
      <w:shd w:val="clear" w:color="auto" w:fill="FFFFFF"/>
      <w:spacing w:after="360" w:line="240" w:lineRule="atLeast"/>
      <w:jc w:val="right"/>
    </w:pPr>
    <w:rPr>
      <w:rFonts w:ascii="Times New Roman CYR" w:hAnsi="Times New Roman CYR" w:cs="Times New Roman CYR"/>
      <w:sz w:val="20"/>
    </w:rPr>
  </w:style>
  <w:style w:type="character" w:styleId="ac">
    <w:name w:val="annotation reference"/>
    <w:semiHidden/>
    <w:unhideWhenUsed/>
    <w:rsid w:val="00280C70"/>
    <w:rPr>
      <w:sz w:val="16"/>
      <w:szCs w:val="16"/>
    </w:rPr>
  </w:style>
  <w:style w:type="paragraph" w:styleId="ad">
    <w:name w:val="annotation text"/>
    <w:basedOn w:val="a"/>
    <w:link w:val="ae"/>
    <w:unhideWhenUsed/>
    <w:rsid w:val="00280C70"/>
    <w:rPr>
      <w:sz w:val="20"/>
    </w:rPr>
  </w:style>
  <w:style w:type="character" w:customStyle="1" w:styleId="ae">
    <w:name w:val="Текст примечания Знак"/>
    <w:link w:val="ad"/>
    <w:rsid w:val="00280C70"/>
    <w:rPr>
      <w:rFonts w:ascii="Times New Roman" w:hAnsi="Times New Roman" w:cs="Times New Roman"/>
    </w:rPr>
  </w:style>
  <w:style w:type="paragraph" w:styleId="af">
    <w:name w:val="annotation subject"/>
    <w:basedOn w:val="ad"/>
    <w:next w:val="ad"/>
    <w:link w:val="af0"/>
    <w:semiHidden/>
    <w:unhideWhenUsed/>
    <w:rsid w:val="00280C70"/>
    <w:rPr>
      <w:b/>
      <w:bCs/>
    </w:rPr>
  </w:style>
  <w:style w:type="character" w:customStyle="1" w:styleId="af0">
    <w:name w:val="Тема примечания Знак"/>
    <w:link w:val="af"/>
    <w:semiHidden/>
    <w:rsid w:val="00280C70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673CB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Revision"/>
    <w:hidden/>
    <w:uiPriority w:val="99"/>
    <w:semiHidden/>
    <w:rsid w:val="004D51A0"/>
    <w:rPr>
      <w:rFonts w:ascii="Times New Roman" w:hAnsi="Times New Roman" w:cs="Times New Roman"/>
      <w:sz w:val="28"/>
    </w:rPr>
  </w:style>
  <w:style w:type="paragraph" w:styleId="af2">
    <w:name w:val="List Paragraph"/>
    <w:basedOn w:val="a"/>
    <w:uiPriority w:val="34"/>
    <w:qFormat/>
    <w:rsid w:val="00E124FF"/>
    <w:pPr>
      <w:ind w:left="720"/>
      <w:contextualSpacing/>
    </w:pPr>
  </w:style>
  <w:style w:type="paragraph" w:customStyle="1" w:styleId="Default">
    <w:name w:val="Default"/>
    <w:rsid w:val="00E6354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8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rsid w:val="003C3180"/>
    <w:pPr>
      <w:spacing w:line="240" w:lineRule="atLeast"/>
      <w:ind w:left="6180"/>
      <w:jc w:val="left"/>
    </w:pPr>
    <w:rPr>
      <w:sz w:val="30"/>
    </w:rPr>
  </w:style>
  <w:style w:type="character" w:customStyle="1" w:styleId="a9">
    <w:name w:val="Основной текст с отступом Знак"/>
    <w:link w:val="a8"/>
    <w:uiPriority w:val="99"/>
    <w:locked/>
    <w:rsid w:val="003C3180"/>
    <w:rPr>
      <w:rFonts w:ascii="Times New Roman" w:hAnsi="Times New Roman" w:cs="Times New Roman"/>
      <w:sz w:val="30"/>
    </w:rPr>
  </w:style>
  <w:style w:type="paragraph" w:styleId="aa">
    <w:name w:val="Balloon Text"/>
    <w:basedOn w:val="a"/>
    <w:link w:val="ab"/>
    <w:uiPriority w:val="99"/>
    <w:rsid w:val="003C3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3C3180"/>
    <w:rPr>
      <w:rFonts w:ascii="Tahoma" w:hAnsi="Tahoma" w:cs="Times New Roman"/>
      <w:sz w:val="16"/>
    </w:rPr>
  </w:style>
  <w:style w:type="character" w:customStyle="1" w:styleId="CharStyle3">
    <w:name w:val="Char Style 3"/>
    <w:link w:val="Style2"/>
    <w:uiPriority w:val="99"/>
    <w:rsid w:val="00FA0521"/>
    <w:rPr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A0521"/>
    <w:pPr>
      <w:widowControl w:val="0"/>
      <w:shd w:val="clear" w:color="auto" w:fill="FFFFFF"/>
      <w:spacing w:after="360" w:line="240" w:lineRule="atLeast"/>
      <w:jc w:val="right"/>
    </w:pPr>
    <w:rPr>
      <w:rFonts w:ascii="Times New Roman CYR" w:hAnsi="Times New Roman CYR" w:cs="Times New Roman CYR"/>
      <w:sz w:val="20"/>
    </w:rPr>
  </w:style>
  <w:style w:type="character" w:styleId="ac">
    <w:name w:val="annotation reference"/>
    <w:semiHidden/>
    <w:unhideWhenUsed/>
    <w:rsid w:val="00280C70"/>
    <w:rPr>
      <w:sz w:val="16"/>
      <w:szCs w:val="16"/>
    </w:rPr>
  </w:style>
  <w:style w:type="paragraph" w:styleId="ad">
    <w:name w:val="annotation text"/>
    <w:basedOn w:val="a"/>
    <w:link w:val="ae"/>
    <w:unhideWhenUsed/>
    <w:rsid w:val="00280C70"/>
    <w:rPr>
      <w:sz w:val="20"/>
    </w:rPr>
  </w:style>
  <w:style w:type="character" w:customStyle="1" w:styleId="ae">
    <w:name w:val="Текст примечания Знак"/>
    <w:link w:val="ad"/>
    <w:rsid w:val="00280C70"/>
    <w:rPr>
      <w:rFonts w:ascii="Times New Roman" w:hAnsi="Times New Roman" w:cs="Times New Roman"/>
    </w:rPr>
  </w:style>
  <w:style w:type="paragraph" w:styleId="af">
    <w:name w:val="annotation subject"/>
    <w:basedOn w:val="ad"/>
    <w:next w:val="ad"/>
    <w:link w:val="af0"/>
    <w:semiHidden/>
    <w:unhideWhenUsed/>
    <w:rsid w:val="00280C70"/>
    <w:rPr>
      <w:b/>
      <w:bCs/>
    </w:rPr>
  </w:style>
  <w:style w:type="character" w:customStyle="1" w:styleId="af0">
    <w:name w:val="Тема примечания Знак"/>
    <w:link w:val="af"/>
    <w:semiHidden/>
    <w:rsid w:val="00280C70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673CB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Revision"/>
    <w:hidden/>
    <w:uiPriority w:val="99"/>
    <w:semiHidden/>
    <w:rsid w:val="004D51A0"/>
    <w:rPr>
      <w:rFonts w:ascii="Times New Roman" w:hAnsi="Times New Roman" w:cs="Times New Roman"/>
      <w:sz w:val="28"/>
    </w:rPr>
  </w:style>
  <w:style w:type="paragraph" w:styleId="af2">
    <w:name w:val="List Paragraph"/>
    <w:basedOn w:val="a"/>
    <w:uiPriority w:val="34"/>
    <w:qFormat/>
    <w:rsid w:val="00E124FF"/>
    <w:pPr>
      <w:ind w:left="720"/>
      <w:contextualSpacing/>
    </w:pPr>
  </w:style>
  <w:style w:type="paragraph" w:customStyle="1" w:styleId="Default">
    <w:name w:val="Default"/>
    <w:rsid w:val="00E6354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272DA-384B-45B3-9287-E764B3A2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5930</Words>
  <Characters>33801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39652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КАЛИНСКИЙ АНТОН АЛЕКСАНДРОВИЧ</dc:creator>
  <cp:lastModifiedBy>КАЛИНСКИЙ АНТОН АЛЕКСАНДРОВИЧ</cp:lastModifiedBy>
  <cp:revision>2</cp:revision>
  <cp:lastPrinted>2019-07-24T10:29:00Z</cp:lastPrinted>
  <dcterms:created xsi:type="dcterms:W3CDTF">2019-11-20T07:49:00Z</dcterms:created>
  <dcterms:modified xsi:type="dcterms:W3CDTF">2019-11-20T07:49:00Z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21357345</vt:i4>
  </property>
</Properties>
</file>