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91" w:rsidRDefault="00884091" w:rsidP="00884091">
      <w:pPr>
        <w:ind w:left="6237" w:firstLine="0"/>
      </w:pPr>
      <w:bookmarkStart w:id="0" w:name="_GoBack"/>
      <w:bookmarkEnd w:id="0"/>
      <w:r>
        <w:t>Вносится Правительством</w:t>
      </w:r>
    </w:p>
    <w:p w:rsidR="00884091" w:rsidRDefault="00884091" w:rsidP="00884091">
      <w:pPr>
        <w:ind w:left="6237" w:firstLine="0"/>
      </w:pPr>
      <w:r>
        <w:t>Российской Федерации</w:t>
      </w:r>
    </w:p>
    <w:p w:rsidR="00884091" w:rsidRDefault="00884091" w:rsidP="00884091">
      <w:pPr>
        <w:spacing w:line="360" w:lineRule="auto"/>
        <w:jc w:val="right"/>
      </w:pPr>
    </w:p>
    <w:p w:rsidR="00884091" w:rsidRDefault="00884091" w:rsidP="00884091">
      <w:pPr>
        <w:spacing w:line="360" w:lineRule="auto"/>
        <w:jc w:val="right"/>
      </w:pPr>
      <w:r>
        <w:t>Проект</w:t>
      </w:r>
    </w:p>
    <w:p w:rsidR="00884091" w:rsidRDefault="00884091" w:rsidP="00884091">
      <w:pPr>
        <w:spacing w:line="360" w:lineRule="auto"/>
        <w:ind w:firstLine="0"/>
        <w:jc w:val="center"/>
      </w:pPr>
    </w:p>
    <w:p w:rsidR="00884091" w:rsidRDefault="00884091" w:rsidP="00884091">
      <w:pPr>
        <w:spacing w:line="360" w:lineRule="auto"/>
      </w:pPr>
    </w:p>
    <w:p w:rsidR="00884091" w:rsidRPr="00771AC7" w:rsidRDefault="00884091" w:rsidP="00884091">
      <w:pPr>
        <w:spacing w:line="360" w:lineRule="auto"/>
        <w:ind w:firstLine="0"/>
        <w:jc w:val="center"/>
        <w:rPr>
          <w:b/>
          <w:sz w:val="44"/>
          <w:szCs w:val="44"/>
        </w:rPr>
      </w:pPr>
      <w:r w:rsidRPr="00771AC7">
        <w:rPr>
          <w:b/>
          <w:spacing w:val="100"/>
          <w:sz w:val="44"/>
          <w:szCs w:val="44"/>
        </w:rPr>
        <w:t>ФЕДЕРАЛЬНЫЙ ЗАКО</w:t>
      </w:r>
      <w:r w:rsidRPr="00771AC7">
        <w:rPr>
          <w:b/>
          <w:sz w:val="44"/>
          <w:szCs w:val="44"/>
        </w:rPr>
        <w:t>Н</w:t>
      </w:r>
    </w:p>
    <w:p w:rsidR="00884091" w:rsidRPr="00EC203B" w:rsidRDefault="00EA53CE" w:rsidP="00884091">
      <w:pPr>
        <w:spacing w:line="360" w:lineRule="auto"/>
        <w:ind w:firstLine="0"/>
        <w:jc w:val="center"/>
        <w:rPr>
          <w:b/>
        </w:rPr>
      </w:pPr>
      <w:r>
        <w:rPr>
          <w:b/>
        </w:rPr>
        <w:t xml:space="preserve">О проведении эксперимента </w:t>
      </w:r>
      <w:r w:rsidR="001954D5" w:rsidRPr="00E81867">
        <w:rPr>
          <w:b/>
        </w:rPr>
        <w:t xml:space="preserve">по </w:t>
      </w:r>
      <w:r w:rsidR="001F394B" w:rsidRPr="00E81867">
        <w:rPr>
          <w:b/>
        </w:rPr>
        <w:t xml:space="preserve">совершению таможенных операций </w:t>
      </w:r>
      <w:r w:rsidR="001F394B" w:rsidRPr="00E81867">
        <w:rPr>
          <w:b/>
          <w:lang w:val="en-US"/>
        </w:rPr>
        <w:t>c</w:t>
      </w:r>
      <w:r w:rsidR="001F394B" w:rsidRPr="00E81867">
        <w:rPr>
          <w:b/>
        </w:rPr>
        <w:t xml:space="preserve"> </w:t>
      </w:r>
      <w:r w:rsidR="001954D5" w:rsidRPr="00E81867">
        <w:rPr>
          <w:b/>
        </w:rPr>
        <w:t>применени</w:t>
      </w:r>
      <w:r w:rsidR="001F394B" w:rsidRPr="00E81867">
        <w:rPr>
          <w:b/>
        </w:rPr>
        <w:t xml:space="preserve">ем </w:t>
      </w:r>
      <w:r w:rsidR="001954D5" w:rsidRPr="00E81867">
        <w:rPr>
          <w:b/>
        </w:rPr>
        <w:t xml:space="preserve">таможенной процедуры таможенного склада в отношении товаров, ввозимых </w:t>
      </w:r>
      <w:r w:rsidR="00B6470D" w:rsidRPr="00EC203B">
        <w:rPr>
          <w:b/>
        </w:rPr>
        <w:t xml:space="preserve">в Российскую Федерацию </w:t>
      </w:r>
      <w:r w:rsidR="001954D5" w:rsidRPr="00EC203B">
        <w:rPr>
          <w:b/>
        </w:rPr>
        <w:t>в целях последующего приобретения физическими лицами в рамках трансграничной (внешней) электронной торговли</w:t>
      </w:r>
      <w:r w:rsidR="003D5FC5" w:rsidRPr="00EC203B">
        <w:rPr>
          <w:b/>
        </w:rPr>
        <w:t>,</w:t>
      </w:r>
      <w:r w:rsidR="001954D5" w:rsidRPr="00EC203B">
        <w:rPr>
          <w:b/>
        </w:rPr>
        <w:t xml:space="preserve"> </w:t>
      </w:r>
      <w:r w:rsidRPr="00EC203B">
        <w:rPr>
          <w:b/>
        </w:rPr>
        <w:t>и о</w:t>
      </w:r>
      <w:r w:rsidR="00884091" w:rsidRPr="00EC203B">
        <w:rPr>
          <w:b/>
        </w:rPr>
        <w:t xml:space="preserve"> внесении изменени</w:t>
      </w:r>
      <w:r w:rsidR="0054284F" w:rsidRPr="00EC203B">
        <w:rPr>
          <w:b/>
        </w:rPr>
        <w:t>й</w:t>
      </w:r>
      <w:r w:rsidR="00884091" w:rsidRPr="00EC203B">
        <w:rPr>
          <w:b/>
        </w:rPr>
        <w:t xml:space="preserve"> в </w:t>
      </w:r>
      <w:r w:rsidR="00B6470D" w:rsidRPr="00EC203B">
        <w:rPr>
          <w:b/>
        </w:rPr>
        <w:t>отдельные законодательные акты Российской Федерации</w:t>
      </w:r>
      <w:r w:rsidR="00884091" w:rsidRPr="00EC203B">
        <w:rPr>
          <w:b/>
        </w:rPr>
        <w:t xml:space="preserve"> </w:t>
      </w:r>
    </w:p>
    <w:p w:rsidR="00884091" w:rsidRPr="00EC203B" w:rsidRDefault="00884091" w:rsidP="00884091">
      <w:pPr>
        <w:spacing w:line="360" w:lineRule="auto"/>
        <w:rPr>
          <w:b/>
        </w:rPr>
      </w:pPr>
    </w:p>
    <w:p w:rsidR="00CA39CB" w:rsidRPr="00EC203B" w:rsidRDefault="00CA39CB" w:rsidP="00884091">
      <w:pPr>
        <w:spacing w:line="360" w:lineRule="auto"/>
        <w:rPr>
          <w:b/>
        </w:rPr>
      </w:pPr>
    </w:p>
    <w:p w:rsidR="00C81FB3" w:rsidRPr="00EC203B" w:rsidRDefault="00C81FB3" w:rsidP="0069524B">
      <w:pPr>
        <w:rPr>
          <w:b/>
        </w:rPr>
      </w:pPr>
      <w:r w:rsidRPr="00EC203B">
        <w:rPr>
          <w:b/>
        </w:rPr>
        <w:t xml:space="preserve">Статья </w:t>
      </w:r>
      <w:r w:rsidR="000254A8" w:rsidRPr="00EC203B">
        <w:rPr>
          <w:b/>
        </w:rPr>
        <w:t>1</w:t>
      </w:r>
      <w:r w:rsidRPr="00EC203B">
        <w:rPr>
          <w:b/>
        </w:rPr>
        <w:t>.</w:t>
      </w:r>
      <w:r w:rsidR="004A2F6D" w:rsidRPr="00EC203B">
        <w:rPr>
          <w:b/>
        </w:rPr>
        <w:t xml:space="preserve"> Общие положения</w:t>
      </w:r>
    </w:p>
    <w:p w:rsidR="00E81867" w:rsidRPr="00EC203B" w:rsidRDefault="00E81867" w:rsidP="0069524B">
      <w:pPr>
        <w:rPr>
          <w:b/>
        </w:rPr>
      </w:pPr>
    </w:p>
    <w:p w:rsidR="002C1A1B" w:rsidRDefault="00C81FB3" w:rsidP="0069524B">
      <w:r w:rsidRPr="00EC203B">
        <w:t xml:space="preserve">1. </w:t>
      </w:r>
      <w:r w:rsidR="001F394B" w:rsidRPr="00EC203B">
        <w:t xml:space="preserve">Провести с 1 января </w:t>
      </w:r>
      <w:r w:rsidR="00F218EA" w:rsidRPr="00EC203B">
        <w:t>по 31 декабря 2022 года</w:t>
      </w:r>
      <w:r w:rsidR="00DD4DFD" w:rsidRPr="00EC203B">
        <w:t xml:space="preserve"> </w:t>
      </w:r>
      <w:r w:rsidR="001F394B" w:rsidRPr="00EC203B">
        <w:t xml:space="preserve">на территории Российской Федерации эксперимент по совершению таможенных операций назначенным оператором почтовой связи с применением таможенной процедуры таможенного склада в отношении товаров, ввозимых </w:t>
      </w:r>
      <w:r w:rsidR="002A5EF5" w:rsidRPr="00EC203B">
        <w:t xml:space="preserve">в Российскую Федерацию </w:t>
      </w:r>
      <w:r w:rsidR="001F394B" w:rsidRPr="00EC203B">
        <w:t>в целях</w:t>
      </w:r>
      <w:r w:rsidR="0002411E" w:rsidRPr="00EC203B">
        <w:t xml:space="preserve"> </w:t>
      </w:r>
      <w:r w:rsidR="001F394B" w:rsidRPr="00EC203B">
        <w:t>последующего приобретения физическими лицами в рамках трансграничной (внешней) электронной торговли</w:t>
      </w:r>
      <w:r w:rsidR="00705D0B" w:rsidRPr="00EC203B">
        <w:t xml:space="preserve"> и пересылаемых в международных почтовых отправлениях</w:t>
      </w:r>
      <w:r w:rsidR="00F00488" w:rsidRPr="00EC203B">
        <w:t>, за исключен</w:t>
      </w:r>
      <w:r w:rsidR="00F00488" w:rsidRPr="00953B1A">
        <w:t>ием подакцизных товаров, товаров, в отношении которых применяются льготы по уплате таможенных пошлин, налогов, тарифные квоты, тарифные преференции, товаров, в отношении которых установлены специальные защитные, антидемпинговые, компенсационные меры и (или) иные меры защ</w:t>
      </w:r>
      <w:r w:rsidR="00F218EA">
        <w:t xml:space="preserve">иты внутреннего рынка (далее </w:t>
      </w:r>
      <w:r w:rsidR="00FF3365">
        <w:t xml:space="preserve">соответственно </w:t>
      </w:r>
      <w:r w:rsidR="00F218EA">
        <w:t xml:space="preserve">– </w:t>
      </w:r>
      <w:r w:rsidR="00FF3365">
        <w:t xml:space="preserve">товары, </w:t>
      </w:r>
      <w:r w:rsidR="00F218EA" w:rsidRPr="007B7E90">
        <w:t>э</w:t>
      </w:r>
      <w:r w:rsidR="00F00488" w:rsidRPr="007B7E90">
        <w:t>к</w:t>
      </w:r>
      <w:r w:rsidR="00F00488" w:rsidRPr="00953B1A">
        <w:t>сперимент).</w:t>
      </w:r>
      <w:r w:rsidR="001F394B" w:rsidRPr="00953B1A">
        <w:t xml:space="preserve"> </w:t>
      </w:r>
    </w:p>
    <w:p w:rsidR="00DD4DFD" w:rsidRPr="00EC203B" w:rsidRDefault="00953B1A" w:rsidP="0069524B">
      <w:r w:rsidRPr="007B7E90">
        <w:t xml:space="preserve">2. </w:t>
      </w:r>
      <w:r w:rsidR="00F00488" w:rsidRPr="007B7E90">
        <w:t>Эксперимент проводится в целях</w:t>
      </w:r>
      <w:r w:rsidR="00F00488" w:rsidRPr="007B7E90">
        <w:rPr>
          <w:i/>
        </w:rPr>
        <w:t xml:space="preserve"> </w:t>
      </w:r>
      <w:r w:rsidR="00F00488" w:rsidRPr="007B7E90">
        <w:t>разработки и апробации механизмов применения</w:t>
      </w:r>
      <w:r w:rsidR="00774D00" w:rsidRPr="007B7E90">
        <w:t xml:space="preserve"> назначенным оператором почтовой связи</w:t>
      </w:r>
      <w:r w:rsidR="00F00488" w:rsidRPr="007B7E90">
        <w:t xml:space="preserve"> таможенной процедуры таможен</w:t>
      </w:r>
      <w:r w:rsidR="00463ABB" w:rsidRPr="007B7E90">
        <w:t>ного склада</w:t>
      </w:r>
      <w:r w:rsidR="00F218EA" w:rsidRPr="007B7E90">
        <w:t xml:space="preserve"> </w:t>
      </w:r>
      <w:r w:rsidR="00463ABB" w:rsidRPr="007B7E90">
        <w:t xml:space="preserve">в отношении </w:t>
      </w:r>
      <w:r w:rsidR="00463ABB" w:rsidRPr="00EC203B">
        <w:t>товаров</w:t>
      </w:r>
      <w:r w:rsidR="00FF3365" w:rsidRPr="00EC203B">
        <w:t xml:space="preserve"> </w:t>
      </w:r>
      <w:r w:rsidR="00B12B84" w:rsidRPr="00EC203B">
        <w:t>и определяет особенности ее применения</w:t>
      </w:r>
      <w:r w:rsidR="00E34ACC" w:rsidRPr="00EC203B">
        <w:t xml:space="preserve">, а также </w:t>
      </w:r>
      <w:r w:rsidR="00FF3365" w:rsidRPr="00EC203B">
        <w:t xml:space="preserve">особенности </w:t>
      </w:r>
      <w:r w:rsidR="00E34ACC" w:rsidRPr="00EC203B">
        <w:t>применения таможенной процедуры выпуска для внутреннего потребления и</w:t>
      </w:r>
      <w:r w:rsidR="00E87FC3" w:rsidRPr="00EC203B">
        <w:t xml:space="preserve"> уплаты таможенных платежей</w:t>
      </w:r>
      <w:r w:rsidR="002A5EF5" w:rsidRPr="00EC203B">
        <w:t xml:space="preserve"> в отношении товаров</w:t>
      </w:r>
      <w:r w:rsidR="00F00488" w:rsidRPr="00EC203B">
        <w:t>.</w:t>
      </w:r>
    </w:p>
    <w:p w:rsidR="00F218EA" w:rsidRPr="007B7E90" w:rsidRDefault="00175044" w:rsidP="0069524B">
      <w:r>
        <w:t>3</w:t>
      </w:r>
      <w:r w:rsidR="00E40F8B" w:rsidRPr="007B7E90">
        <w:t>. Эксперимент проводится на таможенных складах, расположенных</w:t>
      </w:r>
      <w:r w:rsidR="00C95CD9" w:rsidRPr="007B7E90">
        <w:br/>
      </w:r>
      <w:r w:rsidR="00E40F8B" w:rsidRPr="007B7E90">
        <w:t>в</w:t>
      </w:r>
      <w:r w:rsidR="00F218EA" w:rsidRPr="007B7E90">
        <w:t xml:space="preserve"> местах </w:t>
      </w:r>
      <w:r w:rsidR="00E40F8B" w:rsidRPr="007B7E90">
        <w:t>международного почтового обмена.</w:t>
      </w:r>
    </w:p>
    <w:p w:rsidR="00CB669F" w:rsidRDefault="00CB669F" w:rsidP="00CB669F">
      <w:r>
        <w:t xml:space="preserve">Таможенные склады, на которых проводится эксперимент, должны соответствовать требованиям к их обустройству и оборудованию, </w:t>
      </w:r>
      <w:r>
        <w:lastRenderedPageBreak/>
        <w:t xml:space="preserve">установленным статьей 367 Федерального закона </w:t>
      </w:r>
      <w:r w:rsidR="00C400D0">
        <w:t xml:space="preserve">от 3 августа 2018 г. № 289-ФЗ </w:t>
      </w:r>
      <w:r>
        <w:t>«О таможенном регулировании в Российской Федерации и о внесении изменений в отдельные законодательные акты Российской Федерации», а также оборудованы досмотровой рентгеновской техникой, достаточной для проведения осмотра всех товаров, помещаемых под таможенную процедуру таможенного склада.</w:t>
      </w:r>
    </w:p>
    <w:p w:rsidR="007B7E90" w:rsidRDefault="007B7E90" w:rsidP="0069524B">
      <w:pPr>
        <w:rPr>
          <w:b/>
        </w:rPr>
      </w:pPr>
    </w:p>
    <w:p w:rsidR="00E40F8B" w:rsidRPr="00E40F8B" w:rsidRDefault="00F00488" w:rsidP="0069524B">
      <w:pPr>
        <w:rPr>
          <w:color w:val="FF0000"/>
        </w:rPr>
      </w:pPr>
      <w:r w:rsidRPr="00E81867">
        <w:rPr>
          <w:b/>
        </w:rPr>
        <w:t xml:space="preserve">Статья </w:t>
      </w:r>
      <w:r w:rsidR="00E81867" w:rsidRPr="00E81867">
        <w:rPr>
          <w:b/>
        </w:rPr>
        <w:t>2</w:t>
      </w:r>
      <w:r w:rsidR="002C1A1B" w:rsidRPr="00E81867">
        <w:rPr>
          <w:b/>
        </w:rPr>
        <w:t>.</w:t>
      </w:r>
      <w:r w:rsidR="00952E28">
        <w:rPr>
          <w:b/>
        </w:rPr>
        <w:t xml:space="preserve"> </w:t>
      </w:r>
      <w:r w:rsidR="00E40F8B" w:rsidRPr="007B7E90">
        <w:rPr>
          <w:b/>
        </w:rPr>
        <w:t>Особенности применения таможен</w:t>
      </w:r>
      <w:r w:rsidR="00BE6BF3" w:rsidRPr="007B7E90">
        <w:rPr>
          <w:b/>
        </w:rPr>
        <w:t>ных процедур</w:t>
      </w:r>
    </w:p>
    <w:p w:rsidR="002C1A1B" w:rsidRDefault="002C1A1B" w:rsidP="0069524B"/>
    <w:p w:rsidR="00CF0E8A" w:rsidRPr="007B7E90" w:rsidRDefault="00CF0E8A" w:rsidP="00CF0E8A">
      <w:r>
        <w:t>1. </w:t>
      </w:r>
      <w:r w:rsidR="00A516DD">
        <w:t>В</w:t>
      </w:r>
      <w:r w:rsidR="00A516DD" w:rsidRPr="00BD159F">
        <w:t xml:space="preserve"> отношении </w:t>
      </w:r>
      <w:r w:rsidR="00A516DD">
        <w:t>товаров,</w:t>
      </w:r>
      <w:r w:rsidR="00A516DD" w:rsidRPr="00BD159F">
        <w:t xml:space="preserve"> </w:t>
      </w:r>
      <w:r w:rsidR="00F941B5">
        <w:t>находящихся на таможенных складах</w:t>
      </w:r>
      <w:r w:rsidR="00A516DD">
        <w:t>, д</w:t>
      </w:r>
      <w:r w:rsidR="00BA6A9E">
        <w:t xml:space="preserve">ействие таможенной процедуры таможенного склада завершается до истечения срока </w:t>
      </w:r>
      <w:r w:rsidR="00BA6A9E" w:rsidRPr="00BD159F">
        <w:t>действия этой таможенной процедуры</w:t>
      </w:r>
      <w:r w:rsidR="00F962CE" w:rsidRPr="007B7E90">
        <w:t>, предусмотренного статьей 157 Таможенного кодекса Евразийского экономического союза</w:t>
      </w:r>
      <w:r w:rsidR="00F941B5" w:rsidRPr="007B7E90">
        <w:t xml:space="preserve"> (далее – Кодекс Союза)</w:t>
      </w:r>
      <w:r w:rsidR="00F962CE" w:rsidRPr="007B7E90">
        <w:t>,</w:t>
      </w:r>
      <w:r w:rsidR="00BA6A9E" w:rsidRPr="007B7E90">
        <w:t xml:space="preserve"> помещением товаров под таможенную процедуру выпу</w:t>
      </w:r>
      <w:r w:rsidR="00E77F6D" w:rsidRPr="007B7E90">
        <w:t xml:space="preserve">ска для </w:t>
      </w:r>
      <w:r w:rsidR="00E77F6D">
        <w:t>внутреннего потребления</w:t>
      </w:r>
      <w:r w:rsidR="00367D72">
        <w:t xml:space="preserve"> </w:t>
      </w:r>
      <w:r w:rsidR="00BA6A9E" w:rsidRPr="00BD159F">
        <w:t xml:space="preserve">при условии, что </w:t>
      </w:r>
      <w:r w:rsidR="00BA6A9E" w:rsidRPr="004D6D85">
        <w:t xml:space="preserve">соблюдены условия </w:t>
      </w:r>
      <w:r w:rsidR="00BA6A9E" w:rsidRPr="001574D3">
        <w:t>и порядок</w:t>
      </w:r>
      <w:r w:rsidR="00BA6A9E">
        <w:t xml:space="preserve"> </w:t>
      </w:r>
      <w:r w:rsidR="00BA6A9E" w:rsidRPr="004D6D85">
        <w:t>помещения</w:t>
      </w:r>
      <w:r w:rsidR="00A516DD">
        <w:t xml:space="preserve"> этих</w:t>
      </w:r>
      <w:r w:rsidR="00BA6A9E" w:rsidRPr="004D6D85">
        <w:t xml:space="preserve"> товаров под таможенную процедуру выпуска для внутреннего потребления</w:t>
      </w:r>
      <w:r w:rsidR="00BA6A9E">
        <w:t>,</w:t>
      </w:r>
      <w:r w:rsidR="00BA6A9E" w:rsidRPr="00E71CE3">
        <w:t xml:space="preserve"> </w:t>
      </w:r>
      <w:r w:rsidR="00BA6A9E" w:rsidRPr="001574D3">
        <w:t xml:space="preserve">предусмотренные главой 20 </w:t>
      </w:r>
      <w:r w:rsidR="00FF3365">
        <w:t>Кодекса Союза</w:t>
      </w:r>
      <w:r w:rsidR="00367D72">
        <w:t xml:space="preserve"> </w:t>
      </w:r>
      <w:r w:rsidR="00367D72" w:rsidRPr="007B7E90">
        <w:t>с учетом особенностей, предусмотренных настоящим Федеральным законом</w:t>
      </w:r>
      <w:r w:rsidRPr="007B7E90">
        <w:t>.</w:t>
      </w:r>
    </w:p>
    <w:p w:rsidR="00BD5217" w:rsidRDefault="00CF0E8A" w:rsidP="002E61C7">
      <w:r w:rsidRPr="007B7E90">
        <w:t>2. </w:t>
      </w:r>
      <w:r w:rsidR="005165A9" w:rsidRPr="007B7E90">
        <w:t>При приобретении физическими лицами товаров</w:t>
      </w:r>
      <w:r w:rsidR="00FF3365">
        <w:t xml:space="preserve">, </w:t>
      </w:r>
      <w:r w:rsidR="005165A9" w:rsidRPr="007B7E90">
        <w:t xml:space="preserve">находящихся на таможенных складах, такие товары в </w:t>
      </w:r>
      <w:r w:rsidR="002E61C7" w:rsidRPr="007B7E90">
        <w:t>порядке, предусмотренном</w:t>
      </w:r>
      <w:r w:rsidR="005165A9" w:rsidRPr="007B7E90">
        <w:t xml:space="preserve"> статьей 120</w:t>
      </w:r>
      <w:r w:rsidR="00E40F8B" w:rsidRPr="007B7E90">
        <w:t xml:space="preserve"> Кодекса Союза</w:t>
      </w:r>
      <w:r w:rsidR="002E61C7" w:rsidRPr="007B7E90">
        <w:t>,</w:t>
      </w:r>
      <w:r w:rsidR="005165A9" w:rsidRPr="007B7E90">
        <w:t xml:space="preserve"> заявляются </w:t>
      </w:r>
      <w:r w:rsidR="0072367E" w:rsidRPr="007B7E90">
        <w:t xml:space="preserve">к выпуску товаров до подачи декларации на товары </w:t>
      </w:r>
      <w:r w:rsidRPr="007B7E90">
        <w:t>в соответствии с таможенной процедурой выпуска для внутреннего потребления</w:t>
      </w:r>
      <w:r w:rsidR="005165A9" w:rsidRPr="007B7E90">
        <w:t xml:space="preserve"> </w:t>
      </w:r>
      <w:r w:rsidR="00A86C5A">
        <w:t>с применением заявления в объеме сведений</w:t>
      </w:r>
      <w:r w:rsidR="00BD5217">
        <w:t>,</w:t>
      </w:r>
      <w:r w:rsidR="00A86C5A">
        <w:t xml:space="preserve"> </w:t>
      </w:r>
      <w:r w:rsidR="00A86C5A" w:rsidRPr="007B7E90">
        <w:t>указанных в Решении Коллегии Евразийской экономической комиссии от</w:t>
      </w:r>
      <w:r w:rsidR="00A86C5A">
        <w:t xml:space="preserve"> 13 декабря 2017 г. </w:t>
      </w:r>
      <w:r w:rsidR="00195CE2">
        <w:t xml:space="preserve">№ </w:t>
      </w:r>
      <w:r w:rsidR="00A86C5A">
        <w:t>171 «</w:t>
      </w:r>
      <w:r w:rsidR="00A86C5A" w:rsidRPr="00A86C5A">
        <w:t>О заявлении о выпуске товаров до подачи декларации на товары</w:t>
      </w:r>
      <w:r w:rsidR="00A86C5A" w:rsidRPr="00CA39CB">
        <w:t>»</w:t>
      </w:r>
      <w:r w:rsidR="00CA39CB" w:rsidRPr="00CA39CB">
        <w:t>, и сведений из документов, предусмотренных актами Всемирного почтового союза</w:t>
      </w:r>
      <w:r w:rsidR="00A86C5A" w:rsidRPr="00CA39CB">
        <w:t xml:space="preserve">. </w:t>
      </w:r>
    </w:p>
    <w:p w:rsidR="002E61C7" w:rsidRPr="007B7E90" w:rsidRDefault="00162FB8" w:rsidP="002E61C7">
      <w:r w:rsidRPr="00EC203B">
        <w:t>П</w:t>
      </w:r>
      <w:r w:rsidR="005165A9" w:rsidRPr="00EC203B">
        <w:t>одач</w:t>
      </w:r>
      <w:r w:rsidR="00BD5217" w:rsidRPr="00EC203B">
        <w:t>а</w:t>
      </w:r>
      <w:r w:rsidR="005165A9" w:rsidRPr="00EC203B">
        <w:t xml:space="preserve"> декла</w:t>
      </w:r>
      <w:r w:rsidR="005165A9" w:rsidRPr="007B7E90">
        <w:t>рации на товары</w:t>
      </w:r>
      <w:r w:rsidR="00BD5217">
        <w:t xml:space="preserve"> осуществляется </w:t>
      </w:r>
      <w:r w:rsidR="00BD5217" w:rsidRPr="007B7E90">
        <w:t>в электронном виде</w:t>
      </w:r>
      <w:r w:rsidR="005165A9" w:rsidRPr="007B7E90">
        <w:t xml:space="preserve"> </w:t>
      </w:r>
      <w:r w:rsidR="00463ABB" w:rsidRPr="007B7E90">
        <w:t xml:space="preserve">в объеме сведений, указанных в Решении Коллегии Евразийской экономической комиссии от </w:t>
      </w:r>
      <w:smartTag w:uri="urn:schemas-microsoft-com:office:smarttags" w:element="date">
        <w:smartTagPr>
          <w:attr w:name="ls" w:val="trans"/>
          <w:attr w:name="Month" w:val="8"/>
          <w:attr w:name="Day" w:val="28"/>
          <w:attr w:name="Year" w:val="2018"/>
        </w:smartTagPr>
        <w:r w:rsidR="00463ABB" w:rsidRPr="007B7E90">
          <w:t xml:space="preserve">28 августа </w:t>
        </w:r>
        <w:smartTag w:uri="urn:schemas-microsoft-com:office:smarttags" w:element="metricconverter">
          <w:smartTagPr>
            <w:attr w:name="ProductID" w:val="2018 г"/>
          </w:smartTagPr>
          <w:r w:rsidR="00463ABB" w:rsidRPr="007B7E90">
            <w:t>2018 г</w:t>
          </w:r>
        </w:smartTag>
        <w:r w:rsidR="00463ABB" w:rsidRPr="007B7E90">
          <w:t>.</w:t>
        </w:r>
      </w:smartTag>
      <w:r w:rsidR="00463ABB" w:rsidRPr="007B7E90">
        <w:t xml:space="preserve"> № 142</w:t>
      </w:r>
      <w:r w:rsidR="00E40F8B" w:rsidRPr="007B7E90">
        <w:t xml:space="preserve"> </w:t>
      </w:r>
      <w:r w:rsidR="00463ABB" w:rsidRPr="007B7E90">
        <w:t xml:space="preserve">«О таможенном декларировании товаров, доставляемых перевозчиком в качестве экспресс-груза, с использованием декларации на товары», </w:t>
      </w:r>
      <w:r w:rsidR="00463ABB" w:rsidRPr="007B7E90">
        <w:rPr>
          <w:color w:val="000000" w:themeColor="text1"/>
        </w:rPr>
        <w:t>и сведений из документов, предусмотренных актами Всемирного поч</w:t>
      </w:r>
      <w:r w:rsidR="00E40F8B" w:rsidRPr="007B7E90">
        <w:rPr>
          <w:color w:val="000000" w:themeColor="text1"/>
        </w:rPr>
        <w:t>тового союза</w:t>
      </w:r>
      <w:r w:rsidR="00195CE2">
        <w:rPr>
          <w:color w:val="000000" w:themeColor="text1"/>
        </w:rPr>
        <w:t>,</w:t>
      </w:r>
      <w:r w:rsidR="007B7E90" w:rsidRPr="007B7E90">
        <w:rPr>
          <w:color w:val="000000" w:themeColor="text1"/>
        </w:rPr>
        <w:t xml:space="preserve"> </w:t>
      </w:r>
      <w:r w:rsidR="002E61C7" w:rsidRPr="007B7E90">
        <w:t>не позднее 10 числ</w:t>
      </w:r>
      <w:r w:rsidR="00BD5217">
        <w:t>а</w:t>
      </w:r>
      <w:r w:rsidR="002E61C7" w:rsidRPr="007B7E90">
        <w:t xml:space="preserve"> месяца, следующего за месяцем выпуска товаров.</w:t>
      </w:r>
    </w:p>
    <w:p w:rsidR="00BA6A9E" w:rsidRDefault="00BA6A9E" w:rsidP="0069524B"/>
    <w:p w:rsidR="00CA39CB" w:rsidRDefault="00CA39CB" w:rsidP="0069524B"/>
    <w:p w:rsidR="007B7E90" w:rsidRPr="007B7E90" w:rsidRDefault="007B7E90" w:rsidP="007B7E90">
      <w:pPr>
        <w:rPr>
          <w:b/>
        </w:rPr>
      </w:pPr>
      <w:r w:rsidRPr="007B7E90">
        <w:rPr>
          <w:b/>
        </w:rPr>
        <w:t>Статья 3. Особенности уплаты</w:t>
      </w:r>
      <w:r w:rsidR="00ED2E4C">
        <w:rPr>
          <w:b/>
        </w:rPr>
        <w:t xml:space="preserve"> таможенных сборов</w:t>
      </w:r>
    </w:p>
    <w:p w:rsidR="007B7E90" w:rsidRPr="00DD4C86" w:rsidRDefault="007B7E90" w:rsidP="007B7E90">
      <w:pPr>
        <w:rPr>
          <w:highlight w:val="cyan"/>
        </w:rPr>
      </w:pPr>
    </w:p>
    <w:p w:rsidR="00195CE2" w:rsidRPr="00523AA3" w:rsidRDefault="00195CE2" w:rsidP="007B7E90">
      <w:r w:rsidRPr="00523AA3">
        <w:rPr>
          <w:rFonts w:cs="Times New Roman CYR"/>
        </w:rPr>
        <w:t>До выпуска товаров в соответствии с таможенной процедурой выпуска для внутреннего потребления должны быть уплачены таможенные сборы за совершение таможенных операций, связанных с выпуском товаров, в размере 100 рублей в отношении товаров, сведения о которых заявлены в одной индивидуальной накладной в составе декларации на товары, подаваемой в соответствии с настоящим Федеральным законом.</w:t>
      </w:r>
    </w:p>
    <w:p w:rsidR="00D85E9D" w:rsidRDefault="00D85E9D" w:rsidP="0069524B"/>
    <w:p w:rsidR="00C85A82" w:rsidRDefault="00C85A82" w:rsidP="0069524B">
      <w:pPr>
        <w:rPr>
          <w:b/>
        </w:rPr>
      </w:pPr>
    </w:p>
    <w:p w:rsidR="0037518A" w:rsidRDefault="0037518A" w:rsidP="0069524B">
      <w:pPr>
        <w:rPr>
          <w:b/>
        </w:rPr>
      </w:pPr>
      <w:r w:rsidRPr="0037518A">
        <w:rPr>
          <w:b/>
        </w:rPr>
        <w:lastRenderedPageBreak/>
        <w:t xml:space="preserve">Статья </w:t>
      </w:r>
      <w:r w:rsidR="00AA00B1">
        <w:rPr>
          <w:b/>
        </w:rPr>
        <w:t>4</w:t>
      </w:r>
      <w:r w:rsidRPr="0037518A">
        <w:rPr>
          <w:b/>
        </w:rPr>
        <w:t>.</w:t>
      </w:r>
      <w:r w:rsidR="00AA00B1">
        <w:rPr>
          <w:b/>
        </w:rPr>
        <w:t xml:space="preserve"> </w:t>
      </w:r>
      <w:r w:rsidR="00B84718">
        <w:rPr>
          <w:b/>
        </w:rPr>
        <w:t>Особенности п</w:t>
      </w:r>
      <w:r w:rsidR="00AA00B1">
        <w:rPr>
          <w:b/>
        </w:rPr>
        <w:t>редставлени</w:t>
      </w:r>
      <w:r w:rsidR="00B84718">
        <w:rPr>
          <w:b/>
        </w:rPr>
        <w:t>я</w:t>
      </w:r>
      <w:r w:rsidR="00AA00B1">
        <w:rPr>
          <w:b/>
        </w:rPr>
        <w:t xml:space="preserve"> сведений </w:t>
      </w:r>
      <w:r w:rsidR="0091463F" w:rsidRPr="00B84718">
        <w:rPr>
          <w:b/>
        </w:rPr>
        <w:t xml:space="preserve">об обязательном </w:t>
      </w:r>
      <w:r w:rsidR="00AA00B1">
        <w:rPr>
          <w:b/>
        </w:rPr>
        <w:t>подтверждении соответствия</w:t>
      </w:r>
    </w:p>
    <w:p w:rsidR="00BE6BF3" w:rsidRPr="0037518A" w:rsidRDefault="00BE6BF3" w:rsidP="0069524B">
      <w:pPr>
        <w:rPr>
          <w:b/>
        </w:rPr>
      </w:pPr>
    </w:p>
    <w:p w:rsidR="00B63AEA" w:rsidRDefault="001F394B" w:rsidP="0037518A">
      <w:r>
        <w:t xml:space="preserve">Назначенный оператор почтовой связи </w:t>
      </w:r>
      <w:r w:rsidRPr="00A44E58">
        <w:t xml:space="preserve">при помещении </w:t>
      </w:r>
      <w:r>
        <w:t>товаров, подлежащих</w:t>
      </w:r>
      <w:r w:rsidRPr="00A44E58">
        <w:t xml:space="preserve"> обязательному подтверждению соответствия, под таможенную процедуру выпуска</w:t>
      </w:r>
      <w:r>
        <w:t xml:space="preserve"> </w:t>
      </w:r>
      <w:r w:rsidRPr="00A44E58">
        <w:t xml:space="preserve">для внутреннего потребления представляет в таможенные органы </w:t>
      </w:r>
      <w:r w:rsidRPr="007B7EDB">
        <w:t>сведения</w:t>
      </w:r>
      <w:r>
        <w:t xml:space="preserve"> </w:t>
      </w:r>
      <w:r w:rsidRPr="007B7EDB">
        <w:t>о номерах и датах выдачи (регистра</w:t>
      </w:r>
      <w:r>
        <w:t xml:space="preserve">ции) сертификатов соответствия </w:t>
      </w:r>
      <w:r w:rsidRPr="007B7EDB">
        <w:t>(деклараций</w:t>
      </w:r>
      <w:r>
        <w:t xml:space="preserve"> </w:t>
      </w:r>
      <w:r w:rsidRPr="007B7EDB">
        <w:t xml:space="preserve">о соответствии) </w:t>
      </w:r>
      <w:r w:rsidRPr="00A44E58">
        <w:t>вне зависимости от лиц, выступающих в качестве заявителей</w:t>
      </w:r>
      <w:r>
        <w:t xml:space="preserve"> </w:t>
      </w:r>
      <w:r w:rsidRPr="00A44E58">
        <w:t>в таких документах</w:t>
      </w:r>
      <w:r w:rsidR="00705D0B">
        <w:t>.</w:t>
      </w:r>
    </w:p>
    <w:p w:rsidR="00D55EFA" w:rsidRDefault="00D55EFA" w:rsidP="0037518A"/>
    <w:p w:rsidR="00D55EFA" w:rsidRPr="00D55EFA" w:rsidRDefault="00D55EFA" w:rsidP="00D55EFA">
      <w:pPr>
        <w:rPr>
          <w:b/>
        </w:rPr>
      </w:pPr>
      <w:r w:rsidRPr="00D55EFA">
        <w:rPr>
          <w:b/>
        </w:rPr>
        <w:t>Статья 5. Полномочия органов государственной власти</w:t>
      </w:r>
    </w:p>
    <w:p w:rsidR="00D55EFA" w:rsidRDefault="00D55EFA" w:rsidP="00D55EFA"/>
    <w:p w:rsidR="00D55EFA" w:rsidRDefault="00D55EFA" w:rsidP="00D55EFA">
      <w:r>
        <w:t>1. Правительство Российской Федерации:</w:t>
      </w:r>
    </w:p>
    <w:p w:rsidR="00175044" w:rsidRPr="00EC203B" w:rsidRDefault="00175044" w:rsidP="00175044">
      <w:r>
        <w:t>1)</w:t>
      </w:r>
      <w:r w:rsidRPr="00EC203B">
        <w:t> </w:t>
      </w:r>
      <w:r>
        <w:t xml:space="preserve">определяет </w:t>
      </w:r>
      <w:r w:rsidRPr="00EC203B">
        <w:t>федеральные органы исполнительной власти</w:t>
      </w:r>
      <w:r>
        <w:t>, обеспечивающих проведение эксперимента;</w:t>
      </w:r>
    </w:p>
    <w:p w:rsidR="00D55EFA" w:rsidRDefault="00175044" w:rsidP="00D55EFA">
      <w:r>
        <w:t>2) утверждает п</w:t>
      </w:r>
      <w:r w:rsidRPr="00175044">
        <w:t>еречень таможенных складов, на которых проводится эксперимент</w:t>
      </w:r>
      <w:r>
        <w:t>;</w:t>
      </w:r>
    </w:p>
    <w:p w:rsidR="00E40AC7" w:rsidRDefault="00E40AC7" w:rsidP="00E40AC7">
      <w:r>
        <w:t>3) рассматривает отчет федерального</w:t>
      </w:r>
      <w:r w:rsidRPr="00E40AC7">
        <w:t xml:space="preserve"> орган</w:t>
      </w:r>
      <w:r>
        <w:t>а</w:t>
      </w:r>
      <w:r w:rsidRPr="00E40AC7">
        <w:t xml:space="preserve"> исполнительной власти, осуществляющ</w:t>
      </w:r>
      <w:r>
        <w:t>его</w:t>
      </w:r>
      <w:r w:rsidRPr="00E40AC7">
        <w:t xml:space="preserve"> функции по выработке государственной политики и нормативно-правовому регулированию в области таможенного дела</w:t>
      </w:r>
      <w:r>
        <w:t xml:space="preserve"> о результатах проведения эксперимента с предложениями о его продлении или о прекращении такого эксперимента.</w:t>
      </w:r>
    </w:p>
    <w:p w:rsidR="00175044" w:rsidRDefault="00175044" w:rsidP="00D55EFA">
      <w:r>
        <w:t>2. Ф</w:t>
      </w:r>
      <w:r w:rsidRPr="00175044">
        <w:t>едеральный орган исполнительной власти, осуществляющий функции по выработке государственной политики и нормативно-правовому регулиров</w:t>
      </w:r>
      <w:r>
        <w:t>анию в области таможенного дела:</w:t>
      </w:r>
    </w:p>
    <w:p w:rsidR="00175044" w:rsidRDefault="00175044" w:rsidP="00D55EFA">
      <w:r>
        <w:t>1)</w:t>
      </w:r>
      <w:r w:rsidRPr="00175044">
        <w:t xml:space="preserve"> определяет </w:t>
      </w:r>
      <w:r>
        <w:t>с</w:t>
      </w:r>
      <w:r w:rsidRPr="00175044">
        <w:t xml:space="preserve">остав сведений, указанных в части 2 </w:t>
      </w:r>
      <w:r w:rsidR="00587930">
        <w:t>статьи 2 настоящего Федерального закона</w:t>
      </w:r>
      <w:r w:rsidRPr="00175044">
        <w:t>, и порядок совершения таможенных операций с применением таможенной процедуры таможенн</w:t>
      </w:r>
      <w:r>
        <w:t>ого склада в отношении товаров;</w:t>
      </w:r>
    </w:p>
    <w:p w:rsidR="00E40AC7" w:rsidRDefault="00E40AC7" w:rsidP="00D55EFA">
      <w:r>
        <w:t xml:space="preserve">2) </w:t>
      </w:r>
      <w:r w:rsidRPr="00E40AC7">
        <w:t>направляет в Правительство Российской Федерации отчет о результатах проведения эксперимента</w:t>
      </w:r>
      <w:r>
        <w:t xml:space="preserve"> </w:t>
      </w:r>
      <w:r w:rsidRPr="00E40AC7">
        <w:t>с предложениями о его продлении или о прекращении такого эксперимента.</w:t>
      </w:r>
    </w:p>
    <w:p w:rsidR="003B005F" w:rsidRDefault="003B005F" w:rsidP="00D55EFA">
      <w:r>
        <w:t xml:space="preserve">3. </w:t>
      </w:r>
      <w:r w:rsidR="002314CA">
        <w:t>Ф</w:t>
      </w:r>
      <w:r w:rsidRPr="003B005F">
        <w:t>едеральны</w:t>
      </w:r>
      <w:r w:rsidR="002314CA">
        <w:t xml:space="preserve">й </w:t>
      </w:r>
      <w:r w:rsidRPr="003B005F">
        <w:t>органом испол</w:t>
      </w:r>
      <w:r w:rsidR="002314CA">
        <w:t>нительной власти, осуществляющий</w:t>
      </w:r>
      <w:r w:rsidRPr="003B005F">
        <w:t xml:space="preserve"> функции по контролю и надзору в области таможенного дела</w:t>
      </w:r>
      <w:r w:rsidR="002314CA">
        <w:t xml:space="preserve"> </w:t>
      </w:r>
      <w:r w:rsidR="002314CA" w:rsidRPr="002314CA">
        <w:t xml:space="preserve">направляет в </w:t>
      </w:r>
      <w:r w:rsidR="002314CA">
        <w:t>ф</w:t>
      </w:r>
      <w:r w:rsidR="002314CA" w:rsidRPr="002314CA">
        <w:t>едеральный орган исполнительной власти, осуществляющий функции по выработке государственной политики и нормативно-правовому регулированию в области таможенного дела отчет о результатах проведения эксперимента с предложениями о его продлении или о прекращении такого эксперимента.</w:t>
      </w:r>
    </w:p>
    <w:p w:rsidR="00BE6BF3" w:rsidRDefault="00BE6BF3" w:rsidP="0069524B"/>
    <w:p w:rsidR="001954D5" w:rsidRDefault="001954D5" w:rsidP="0069524B">
      <w:pPr>
        <w:rPr>
          <w:b/>
        </w:rPr>
      </w:pPr>
      <w:r w:rsidRPr="001954D5">
        <w:rPr>
          <w:b/>
        </w:rPr>
        <w:t xml:space="preserve">Статья </w:t>
      </w:r>
      <w:r w:rsidR="00D55EFA">
        <w:rPr>
          <w:b/>
        </w:rPr>
        <w:t>6</w:t>
      </w:r>
      <w:r w:rsidRPr="001954D5">
        <w:rPr>
          <w:b/>
        </w:rPr>
        <w:t>.</w:t>
      </w:r>
      <w:r w:rsidR="00AA00B1">
        <w:rPr>
          <w:b/>
        </w:rPr>
        <w:t xml:space="preserve"> </w:t>
      </w:r>
      <w:r w:rsidR="00AA00B1" w:rsidRPr="00B84718">
        <w:rPr>
          <w:b/>
        </w:rPr>
        <w:t>О</w:t>
      </w:r>
      <w:r w:rsidR="001978EC" w:rsidRPr="00B84718">
        <w:rPr>
          <w:b/>
        </w:rPr>
        <w:t xml:space="preserve"> внесении изменений в Федеральный закон «О таможенном регулировании в Российской Федерации и о внесении изменений в отдельные законодательные акты Российской Федерации»</w:t>
      </w:r>
    </w:p>
    <w:p w:rsidR="00BE6BF3" w:rsidRPr="001954D5" w:rsidRDefault="00BE6BF3" w:rsidP="0069524B">
      <w:pPr>
        <w:rPr>
          <w:b/>
        </w:rPr>
      </w:pPr>
    </w:p>
    <w:p w:rsidR="00933160" w:rsidRDefault="00C21F2F" w:rsidP="003F0B3A">
      <w:pPr>
        <w:autoSpaceDE w:val="0"/>
        <w:autoSpaceDN w:val="0"/>
        <w:adjustRightInd w:val="0"/>
        <w:rPr>
          <w:rFonts w:eastAsiaTheme="minorHAnsi" w:cs="Times New Roman CYR"/>
          <w:kern w:val="0"/>
        </w:rPr>
      </w:pPr>
      <w:r w:rsidRPr="00B55425">
        <w:t>Внести</w:t>
      </w:r>
      <w:r w:rsidR="00933160">
        <w:t xml:space="preserve"> в</w:t>
      </w:r>
      <w:r w:rsidRPr="00B55425">
        <w:t xml:space="preserve"> </w:t>
      </w:r>
      <w:r w:rsidR="001954D5" w:rsidRPr="00B55425">
        <w:t>Федеральн</w:t>
      </w:r>
      <w:r w:rsidR="00933160">
        <w:t>ый</w:t>
      </w:r>
      <w:r w:rsidR="001954D5" w:rsidRPr="00B55425">
        <w:t xml:space="preserve"> закон </w:t>
      </w:r>
      <w:r w:rsidRPr="00B55425">
        <w:t>от 3 августа 2018 г. № 289-ФЗ</w:t>
      </w:r>
      <w:r w:rsidR="00933160">
        <w:t xml:space="preserve"> </w:t>
      </w:r>
      <w:r w:rsidR="001954D5" w:rsidRPr="00B55425">
        <w:t xml:space="preserve">«О таможенном регулировании в Российской Федерации и о внесении изменений в отдельные законодательные акты Российской Федерации» </w:t>
      </w:r>
      <w:r w:rsidRPr="00B55425">
        <w:rPr>
          <w:rFonts w:eastAsiaTheme="minorHAnsi" w:cs="Times New Roman CYR"/>
          <w:kern w:val="0"/>
        </w:rPr>
        <w:t>(Собрание законодательства Российской Федерации, 2018, № 32, ст.</w:t>
      </w:r>
      <w:r w:rsidR="00E0008B" w:rsidRPr="00B55425">
        <w:rPr>
          <w:rFonts w:eastAsiaTheme="minorHAnsi" w:cs="Times New Roman CYR"/>
          <w:kern w:val="0"/>
        </w:rPr>
        <w:t xml:space="preserve"> 5082) </w:t>
      </w:r>
      <w:r w:rsidR="00933160">
        <w:rPr>
          <w:rFonts w:eastAsiaTheme="minorHAnsi" w:cs="Times New Roman CYR"/>
          <w:kern w:val="0"/>
        </w:rPr>
        <w:t>следующие изменения:</w:t>
      </w:r>
    </w:p>
    <w:p w:rsidR="00933160" w:rsidRDefault="00933160" w:rsidP="0069524B">
      <w:pPr>
        <w:pStyle w:val="ConsPlusNormal"/>
        <w:ind w:firstLine="567"/>
        <w:jc w:val="both"/>
      </w:pPr>
      <w:r>
        <w:lastRenderedPageBreak/>
        <w:t xml:space="preserve">1) </w:t>
      </w:r>
      <w:r w:rsidRPr="00B55425">
        <w:t xml:space="preserve">статью 2 </w:t>
      </w:r>
      <w:r>
        <w:t>дополнить частью 7 следующего содержания:</w:t>
      </w:r>
    </w:p>
    <w:p w:rsidR="001954D5" w:rsidRDefault="001954D5" w:rsidP="000A0DBC">
      <w:pPr>
        <w:pStyle w:val="ConsPlusNormal"/>
        <w:ind w:firstLine="567"/>
        <w:jc w:val="both"/>
      </w:pPr>
      <w:r w:rsidRPr="00B55425">
        <w:t xml:space="preserve">«7. </w:t>
      </w:r>
      <w:r w:rsidR="00AA00B1" w:rsidRPr="00B55425">
        <w:t xml:space="preserve">Федеральными законами </w:t>
      </w:r>
      <w:r w:rsidR="00F93100" w:rsidRPr="00B55425">
        <w:t>может быть предусмотрено</w:t>
      </w:r>
      <w:r w:rsidRPr="00B55425">
        <w:t xml:space="preserve"> проведен</w:t>
      </w:r>
      <w:r w:rsidR="00F93100" w:rsidRPr="00B55425">
        <w:t>ие в течение ограниченного периода времени</w:t>
      </w:r>
      <w:r w:rsidRPr="00B55425">
        <w:t xml:space="preserve"> эксперимент</w:t>
      </w:r>
      <w:r w:rsidR="00F93100" w:rsidRPr="00B55425">
        <w:t>ов</w:t>
      </w:r>
      <w:r w:rsidRPr="00B55425">
        <w:t xml:space="preserve"> по регулированию </w:t>
      </w:r>
      <w:r w:rsidR="003F0B3A" w:rsidRPr="00B55425">
        <w:t>отношений в области таможенного дела</w:t>
      </w:r>
      <w:r>
        <w:t>.</w:t>
      </w:r>
      <w:r w:rsidR="00233336">
        <w:t>»;</w:t>
      </w:r>
    </w:p>
    <w:p w:rsidR="0073611D" w:rsidRDefault="00233336" w:rsidP="0070477F">
      <w:pPr>
        <w:autoSpaceDE w:val="0"/>
        <w:autoSpaceDN w:val="0"/>
        <w:adjustRightInd w:val="0"/>
        <w:rPr>
          <w:rFonts w:eastAsiaTheme="minorHAnsi" w:cs="Times New Roman CYR"/>
          <w:kern w:val="0"/>
        </w:rPr>
      </w:pPr>
      <w:r>
        <w:t xml:space="preserve">2) </w:t>
      </w:r>
      <w:r w:rsidR="0073611D">
        <w:t>часть 4</w:t>
      </w:r>
      <w:r w:rsidR="000A55C2">
        <w:t xml:space="preserve"> статьи 47 </w:t>
      </w:r>
      <w:r w:rsidR="0073611D">
        <w:t>после слов «</w:t>
      </w:r>
      <w:r w:rsidR="0073611D">
        <w:rPr>
          <w:rFonts w:eastAsiaTheme="minorHAnsi" w:cs="Times New Roman CYR"/>
          <w:kern w:val="0"/>
        </w:rPr>
        <w:t xml:space="preserve">за исключением товаров для личного пользования» </w:t>
      </w:r>
      <w:r w:rsidR="005F2CFC">
        <w:rPr>
          <w:rFonts w:eastAsiaTheme="minorHAnsi" w:cs="Times New Roman CYR"/>
          <w:kern w:val="0"/>
        </w:rPr>
        <w:t>дополнить словами «</w:t>
      </w:r>
      <w:r w:rsidR="005F2CFC" w:rsidRPr="005F2CFC">
        <w:rPr>
          <w:rFonts w:eastAsiaTheme="minorHAnsi" w:cs="Times New Roman CYR"/>
          <w:kern w:val="0"/>
        </w:rPr>
        <w:t>и товаров, помещаемых под таможенную процедуру выпуска для внутреннего потребления</w:t>
      </w:r>
      <w:r w:rsidR="0070477F">
        <w:rPr>
          <w:rFonts w:eastAsiaTheme="minorHAnsi" w:cs="Times New Roman CYR"/>
          <w:kern w:val="0"/>
        </w:rPr>
        <w:t xml:space="preserve">, </w:t>
      </w:r>
      <w:r w:rsidR="0070477F" w:rsidRPr="005F2CFC">
        <w:rPr>
          <w:rFonts w:eastAsiaTheme="minorHAnsi" w:cs="Times New Roman CYR"/>
          <w:kern w:val="0"/>
        </w:rPr>
        <w:t>в целях</w:t>
      </w:r>
      <w:r w:rsidR="0070477F">
        <w:rPr>
          <w:rFonts w:eastAsiaTheme="minorHAnsi" w:cs="Times New Roman CYR"/>
          <w:kern w:val="0"/>
        </w:rPr>
        <w:t xml:space="preserve"> </w:t>
      </w:r>
      <w:proofErr w:type="gramStart"/>
      <w:r w:rsidR="0070477F">
        <w:rPr>
          <w:rFonts w:eastAsiaTheme="minorHAnsi" w:cs="Times New Roman CYR"/>
          <w:kern w:val="0"/>
        </w:rPr>
        <w:t xml:space="preserve">завершения  </w:t>
      </w:r>
      <w:r w:rsidR="0070477F" w:rsidRPr="005F2CFC">
        <w:rPr>
          <w:rFonts w:eastAsiaTheme="minorHAnsi" w:cs="Times New Roman CYR"/>
          <w:kern w:val="0"/>
        </w:rPr>
        <w:t>таможенн</w:t>
      </w:r>
      <w:r w:rsidR="0070477F">
        <w:rPr>
          <w:rFonts w:eastAsiaTheme="minorHAnsi" w:cs="Times New Roman CYR"/>
          <w:kern w:val="0"/>
        </w:rPr>
        <w:t>ой</w:t>
      </w:r>
      <w:proofErr w:type="gramEnd"/>
      <w:r w:rsidR="0070477F" w:rsidRPr="005F2CFC">
        <w:rPr>
          <w:rFonts w:eastAsiaTheme="minorHAnsi" w:cs="Times New Roman CYR"/>
          <w:kern w:val="0"/>
        </w:rPr>
        <w:t xml:space="preserve"> процедур</w:t>
      </w:r>
      <w:r w:rsidR="0070477F">
        <w:rPr>
          <w:rFonts w:eastAsiaTheme="minorHAnsi" w:cs="Times New Roman CYR"/>
          <w:kern w:val="0"/>
        </w:rPr>
        <w:t>ы</w:t>
      </w:r>
      <w:r w:rsidR="0070477F" w:rsidRPr="005F2CFC">
        <w:rPr>
          <w:rFonts w:eastAsiaTheme="minorHAnsi" w:cs="Times New Roman CYR"/>
          <w:kern w:val="0"/>
        </w:rPr>
        <w:t xml:space="preserve"> таможенного склада</w:t>
      </w:r>
      <w:r w:rsidR="0070477F">
        <w:rPr>
          <w:rFonts w:eastAsiaTheme="minorHAnsi" w:cs="Times New Roman CYR"/>
          <w:kern w:val="0"/>
        </w:rPr>
        <w:t xml:space="preserve"> в связи с приобретением таких товаров физическими </w:t>
      </w:r>
      <w:r w:rsidR="0070477F" w:rsidRPr="005F2CFC">
        <w:rPr>
          <w:rFonts w:eastAsiaTheme="minorHAnsi" w:cs="Times New Roman CYR"/>
          <w:kern w:val="0"/>
        </w:rPr>
        <w:t>лицами в рамках трансграничной (внешней) электронной торговли</w:t>
      </w:r>
      <w:r w:rsidR="005F2CFC">
        <w:rPr>
          <w:rFonts w:eastAsiaTheme="minorHAnsi" w:cs="Times New Roman CYR"/>
          <w:kern w:val="0"/>
        </w:rPr>
        <w:t>».</w:t>
      </w:r>
    </w:p>
    <w:p w:rsidR="000A55C2" w:rsidRPr="00AA00B1" w:rsidRDefault="000A55C2" w:rsidP="0073611D">
      <w:pPr>
        <w:pStyle w:val="ConsPlusNormal"/>
        <w:ind w:firstLine="567"/>
        <w:jc w:val="both"/>
      </w:pPr>
    </w:p>
    <w:p w:rsidR="006649AA" w:rsidRDefault="006649AA" w:rsidP="006649AA">
      <w:pPr>
        <w:pStyle w:val="ConsPlusNormal"/>
        <w:ind w:firstLine="567"/>
        <w:jc w:val="both"/>
        <w:rPr>
          <w:b/>
        </w:rPr>
      </w:pPr>
      <w:r w:rsidRPr="00B84718">
        <w:rPr>
          <w:rFonts w:eastAsiaTheme="minorHAnsi"/>
          <w:b/>
        </w:rPr>
        <w:t xml:space="preserve">Статья </w:t>
      </w:r>
      <w:r w:rsidR="00D55EFA">
        <w:rPr>
          <w:rFonts w:eastAsiaTheme="minorHAnsi"/>
          <w:b/>
        </w:rPr>
        <w:t>7</w:t>
      </w:r>
      <w:r w:rsidRPr="00B84718">
        <w:rPr>
          <w:rFonts w:eastAsiaTheme="minorHAnsi"/>
          <w:b/>
        </w:rPr>
        <w:t>.</w:t>
      </w:r>
      <w:r>
        <w:rPr>
          <w:rFonts w:eastAsiaTheme="minorHAnsi"/>
          <w:b/>
        </w:rPr>
        <w:t xml:space="preserve"> </w:t>
      </w:r>
      <w:r w:rsidRPr="00B84718">
        <w:rPr>
          <w:b/>
        </w:rPr>
        <w:t>О внесении изменений в Федеральный закон «О техническом регулировании»</w:t>
      </w:r>
    </w:p>
    <w:p w:rsidR="006649AA" w:rsidRPr="00B84718" w:rsidRDefault="006649AA" w:rsidP="006649AA">
      <w:pPr>
        <w:pStyle w:val="ConsPlusNormal"/>
        <w:ind w:firstLine="567"/>
        <w:jc w:val="both"/>
        <w:rPr>
          <w:rFonts w:eastAsiaTheme="minorHAnsi"/>
          <w:b/>
        </w:rPr>
      </w:pPr>
    </w:p>
    <w:p w:rsidR="00512B11" w:rsidRDefault="00512B11" w:rsidP="00512B11">
      <w:pPr>
        <w:autoSpaceDE w:val="0"/>
        <w:autoSpaceDN w:val="0"/>
        <w:adjustRightInd w:val="0"/>
      </w:pPr>
      <w:r>
        <w:t xml:space="preserve">Внести в пункт 1 статьи 29 </w:t>
      </w:r>
      <w:r w:rsidRPr="006649AA">
        <w:t xml:space="preserve">Федерального закона от 27 декабря </w:t>
      </w:r>
      <w:r w:rsidRPr="006649AA">
        <w:br/>
        <w:t>2002 г. № 184-ФЗ «О техническом регулировании»</w:t>
      </w:r>
      <w:r>
        <w:t xml:space="preserve"> </w:t>
      </w:r>
      <w:r>
        <w:rPr>
          <w:rFonts w:eastAsiaTheme="minorHAnsi" w:cs="Times New Roman CYR"/>
          <w:kern w:val="0"/>
        </w:rPr>
        <w:t>(Собрание законодательства Российской Федерации, 2002, № 52, ст. 5140; 2011, № 50, ст. 7351) следующие изменения:</w:t>
      </w:r>
    </w:p>
    <w:p w:rsidR="00512B11" w:rsidRDefault="00512B11" w:rsidP="006649AA">
      <w:pPr>
        <w:pStyle w:val="ConsPlusNormal"/>
        <w:ind w:firstLine="567"/>
        <w:jc w:val="both"/>
      </w:pPr>
      <w:r>
        <w:t>1) дополнить новым вторым абзацем следующего содержания:</w:t>
      </w:r>
    </w:p>
    <w:p w:rsidR="006649AA" w:rsidRPr="006649AA" w:rsidRDefault="006649AA" w:rsidP="006649AA">
      <w:pPr>
        <w:pStyle w:val="ConsPlusNormal"/>
        <w:ind w:firstLine="567"/>
        <w:jc w:val="both"/>
      </w:pPr>
      <w:r w:rsidRPr="006649AA">
        <w:t>«Абзац первый  пункта 1</w:t>
      </w:r>
      <w:r w:rsidR="00512B11">
        <w:t xml:space="preserve"> н</w:t>
      </w:r>
      <w:r w:rsidRPr="006649AA">
        <w:t xml:space="preserve">астоящей статьи не распространяется на товары, ввозимые в Российскую Федерацию в соответствии с Федеральным законом «О проведении эксперимента по совершению таможенных операций </w:t>
      </w:r>
      <w:r w:rsidRPr="006649AA">
        <w:rPr>
          <w:lang w:val="en-US"/>
        </w:rPr>
        <w:t>c</w:t>
      </w:r>
      <w:r w:rsidRPr="006649AA">
        <w:t xml:space="preserve"> применением таможенной процедуры таможенного склада в отношении товаров, ввозимых в целях последующего приобретения физическими лицами в рамках трансграничной (внешней) электронной торговли, и о внесении изменений в статью 2 Федерального закона  «О таможенном регулировании в Российской Федерации и о внесении изменений в отдельные законодательные акты Российской Федерации</w:t>
      </w:r>
      <w:r w:rsidR="00512B11">
        <w:t>.»;</w:t>
      </w:r>
    </w:p>
    <w:p w:rsidR="006649AA" w:rsidRPr="006649AA" w:rsidRDefault="00512B11" w:rsidP="006649AA">
      <w:pPr>
        <w:pStyle w:val="ConsPlusNormal"/>
        <w:ind w:firstLine="567"/>
        <w:jc w:val="both"/>
      </w:pPr>
      <w:r>
        <w:t>2)</w:t>
      </w:r>
      <w:r w:rsidR="006649AA" w:rsidRPr="006649AA">
        <w:t xml:space="preserve"> </w:t>
      </w:r>
      <w:r>
        <w:t>а</w:t>
      </w:r>
      <w:r w:rsidR="006649AA" w:rsidRPr="006649AA">
        <w:t>бзацы второй</w:t>
      </w:r>
      <w:r>
        <w:t xml:space="preserve"> и</w:t>
      </w:r>
      <w:r w:rsidR="006649AA" w:rsidRPr="006649AA">
        <w:t xml:space="preserve"> третий считать </w:t>
      </w:r>
      <w:r>
        <w:t xml:space="preserve">абзацами </w:t>
      </w:r>
      <w:r w:rsidR="006649AA" w:rsidRPr="006649AA">
        <w:t>третьим и четвертым.</w:t>
      </w:r>
    </w:p>
    <w:p w:rsidR="001954D5" w:rsidRDefault="001954D5" w:rsidP="0069524B"/>
    <w:p w:rsidR="00884091" w:rsidRPr="00407E7B" w:rsidRDefault="00884091" w:rsidP="0069524B">
      <w:pPr>
        <w:rPr>
          <w:b/>
        </w:rPr>
      </w:pPr>
      <w:r w:rsidRPr="00407E7B">
        <w:rPr>
          <w:b/>
        </w:rPr>
        <w:t xml:space="preserve">Статья </w:t>
      </w:r>
      <w:r w:rsidR="00B84718">
        <w:rPr>
          <w:b/>
        </w:rPr>
        <w:t>7</w:t>
      </w:r>
      <w:r w:rsidR="00A41046">
        <w:rPr>
          <w:b/>
        </w:rPr>
        <w:t>.</w:t>
      </w:r>
      <w:r w:rsidR="000254A8" w:rsidRPr="000254A8">
        <w:t xml:space="preserve"> </w:t>
      </w:r>
      <w:r w:rsidR="000254A8" w:rsidRPr="000254A8">
        <w:rPr>
          <w:b/>
        </w:rPr>
        <w:t>Вступление в силу настоящего Федерального закона</w:t>
      </w:r>
    </w:p>
    <w:p w:rsidR="00884091" w:rsidRPr="00E858C0" w:rsidRDefault="00884091" w:rsidP="0069524B">
      <w:pPr>
        <w:rPr>
          <w:sz w:val="20"/>
          <w:szCs w:val="20"/>
        </w:rPr>
      </w:pPr>
    </w:p>
    <w:p w:rsidR="00884091" w:rsidRPr="006B0A55" w:rsidRDefault="00884091" w:rsidP="0069524B">
      <w:pPr>
        <w:autoSpaceDE w:val="0"/>
        <w:autoSpaceDN w:val="0"/>
        <w:adjustRightInd w:val="0"/>
        <w:rPr>
          <w:rFonts w:eastAsiaTheme="minorHAnsi" w:cs="Times New Roman CYR"/>
          <w:kern w:val="0"/>
        </w:rPr>
      </w:pPr>
      <w:r>
        <w:t>Настоящий Федеральный закон вступает в силу</w:t>
      </w:r>
      <w:r w:rsidR="006B0A55">
        <w:t xml:space="preserve"> </w:t>
      </w:r>
      <w:r w:rsidR="006B0A55">
        <w:rPr>
          <w:rFonts w:eastAsiaTheme="minorHAnsi" w:cs="Times New Roman CYR"/>
          <w:kern w:val="0"/>
        </w:rPr>
        <w:t xml:space="preserve">по истечении тридцати дней после дня </w:t>
      </w:r>
      <w:r w:rsidR="008C3F95">
        <w:rPr>
          <w:rFonts w:eastAsiaTheme="minorHAnsi" w:cs="Times New Roman CYR"/>
          <w:kern w:val="0"/>
        </w:rPr>
        <w:t>его</w:t>
      </w:r>
      <w:r w:rsidR="006B0A55">
        <w:rPr>
          <w:rFonts w:eastAsiaTheme="minorHAnsi" w:cs="Times New Roman CYR"/>
          <w:kern w:val="0"/>
        </w:rPr>
        <w:t xml:space="preserve"> официального опубликования</w:t>
      </w:r>
      <w:r>
        <w:t xml:space="preserve">. </w:t>
      </w:r>
    </w:p>
    <w:p w:rsidR="00884091" w:rsidRDefault="00884091" w:rsidP="0069524B">
      <w:pPr>
        <w:spacing w:line="360" w:lineRule="auto"/>
      </w:pPr>
    </w:p>
    <w:p w:rsidR="007B7E90" w:rsidRDefault="007B7E90" w:rsidP="0069524B">
      <w:pPr>
        <w:spacing w:line="360" w:lineRule="auto"/>
      </w:pPr>
    </w:p>
    <w:p w:rsidR="00884091" w:rsidRDefault="00884091" w:rsidP="00884091">
      <w:pPr>
        <w:spacing w:line="360" w:lineRule="auto"/>
      </w:pPr>
      <w:r>
        <w:t xml:space="preserve">          Президент</w:t>
      </w:r>
    </w:p>
    <w:p w:rsidR="00854A29" w:rsidRDefault="00884091" w:rsidP="007B7E90">
      <w:pPr>
        <w:spacing w:line="360" w:lineRule="auto"/>
      </w:pPr>
      <w:r>
        <w:t>Российской Федерации</w:t>
      </w:r>
      <w:r>
        <w:tab/>
      </w:r>
      <w:r>
        <w:tab/>
      </w:r>
      <w:r>
        <w:tab/>
      </w:r>
      <w:r w:rsidR="006B0A55">
        <w:t xml:space="preserve">                                               </w:t>
      </w:r>
      <w:r>
        <w:tab/>
      </w:r>
      <w:r>
        <w:tab/>
      </w:r>
      <w:r>
        <w:tab/>
      </w:r>
    </w:p>
    <w:p w:rsidR="0007072B" w:rsidRDefault="0007072B" w:rsidP="007B7E90">
      <w:pPr>
        <w:spacing w:line="360" w:lineRule="auto"/>
      </w:pPr>
    </w:p>
    <w:p w:rsidR="0007072B" w:rsidRDefault="0007072B" w:rsidP="007B7E90">
      <w:pPr>
        <w:spacing w:line="360" w:lineRule="auto"/>
      </w:pPr>
    </w:p>
    <w:p w:rsidR="0007072B" w:rsidRDefault="0007072B" w:rsidP="007B7E90">
      <w:pPr>
        <w:spacing w:line="360" w:lineRule="auto"/>
      </w:pPr>
    </w:p>
    <w:p w:rsidR="0007072B" w:rsidRDefault="0007072B" w:rsidP="0007072B">
      <w:pPr>
        <w:jc w:val="center"/>
        <w:rPr>
          <w:rFonts w:ascii="Times New Roman" w:hAnsi="Times New Roman"/>
          <w:b/>
        </w:rPr>
      </w:pPr>
      <w:r w:rsidRPr="000E0165">
        <w:rPr>
          <w:rFonts w:ascii="Times New Roman" w:hAnsi="Times New Roman"/>
          <w:b/>
        </w:rPr>
        <w:lastRenderedPageBreak/>
        <w:t>ПОЯСНИТЕЛЬНАЯ ЗАПИСКА</w:t>
      </w:r>
    </w:p>
    <w:p w:rsidR="0007072B" w:rsidRDefault="0007072B" w:rsidP="0007072B">
      <w:pPr>
        <w:spacing w:before="24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проекту федерального закона</w:t>
      </w:r>
    </w:p>
    <w:p w:rsidR="0007072B" w:rsidRPr="00DC2625" w:rsidRDefault="0007072B" w:rsidP="000707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17420">
        <w:rPr>
          <w:rFonts w:ascii="Times New Roman" w:hAnsi="Times New Roman" w:cs="Times New Roman"/>
          <w:sz w:val="28"/>
          <w:szCs w:val="28"/>
        </w:rPr>
        <w:t>«</w:t>
      </w:r>
      <w:r w:rsidRPr="0018180C">
        <w:rPr>
          <w:rFonts w:ascii="Times New Roman" w:hAnsi="Times New Roman" w:cs="Times New Roman"/>
          <w:sz w:val="28"/>
          <w:szCs w:val="28"/>
        </w:rPr>
        <w:t>О проведении эксперимента по совершению таможенных операций с применением таможенной процедуры таможенного склада в отношении товаров, ввозимых в Российскую Федерацию в целях последующего приобретения физическими лицами в рамках трансграничной (внешней) электронной торговли, и о внесении изменений в отдельные законодательные акты Российской Федерации</w:t>
      </w:r>
      <w:r w:rsidRPr="00AD2184">
        <w:rPr>
          <w:rFonts w:ascii="Times New Roman" w:hAnsi="Times New Roman" w:cs="Times New Roman"/>
          <w:sz w:val="28"/>
          <w:szCs w:val="28"/>
        </w:rPr>
        <w:t>»</w:t>
      </w:r>
    </w:p>
    <w:p w:rsidR="0007072B" w:rsidRPr="00DC2625" w:rsidRDefault="0007072B" w:rsidP="0007072B">
      <w:pPr>
        <w:jc w:val="center"/>
        <w:rPr>
          <w:rFonts w:ascii="Times New Roman" w:hAnsi="Times New Roman"/>
          <w:b/>
        </w:rPr>
      </w:pPr>
    </w:p>
    <w:p w:rsidR="0007072B" w:rsidRPr="002319E7" w:rsidRDefault="0007072B" w:rsidP="0007072B">
      <w:pPr>
        <w:adjustRightInd w:val="0"/>
        <w:ind w:firstLine="708"/>
        <w:rPr>
          <w:rFonts w:ascii="Times New Roman" w:hAnsi="Times New Roman"/>
        </w:rPr>
      </w:pPr>
      <w:r w:rsidRPr="002319E7">
        <w:rPr>
          <w:rFonts w:ascii="Times New Roman" w:hAnsi="Times New Roman"/>
        </w:rPr>
        <w:t>Проект федерального закона «</w:t>
      </w:r>
      <w:r w:rsidRPr="0018180C">
        <w:rPr>
          <w:rFonts w:ascii="Times New Roman" w:hAnsi="Times New Roman"/>
        </w:rPr>
        <w:t>О проведении эксперимента по совершению таможенных операций с применением таможенной процедуры таможенного склада в отношении товаров, ввозимых в Российскую Федерацию в целях последующего приобретения физическими лицами в рамках трансграничной (внешней) электронной торговли, и о внесении изменений в отдельные законодательные акты Российской Федерации</w:t>
      </w:r>
      <w:r>
        <w:rPr>
          <w:rFonts w:ascii="Times New Roman" w:hAnsi="Times New Roman"/>
        </w:rPr>
        <w:t xml:space="preserve">» </w:t>
      </w:r>
      <w:r w:rsidRPr="002319E7">
        <w:rPr>
          <w:rFonts w:ascii="Times New Roman" w:hAnsi="Times New Roman"/>
        </w:rPr>
        <w:t xml:space="preserve">(далее – </w:t>
      </w:r>
      <w:r>
        <w:rPr>
          <w:rFonts w:ascii="Times New Roman" w:hAnsi="Times New Roman"/>
        </w:rPr>
        <w:t>з</w:t>
      </w:r>
      <w:r w:rsidRPr="002319E7">
        <w:rPr>
          <w:rFonts w:ascii="Times New Roman" w:hAnsi="Times New Roman"/>
        </w:rPr>
        <w:t xml:space="preserve">аконопроект) разработан во исполнение поручения Председателя Правительства Российской Федерации М.В. </w:t>
      </w:r>
      <w:proofErr w:type="spellStart"/>
      <w:r w:rsidRPr="002319E7">
        <w:rPr>
          <w:rFonts w:ascii="Times New Roman" w:hAnsi="Times New Roman"/>
        </w:rPr>
        <w:t>Мишустина</w:t>
      </w:r>
      <w:proofErr w:type="spellEnd"/>
      <w:r w:rsidRPr="002319E7">
        <w:rPr>
          <w:rFonts w:ascii="Times New Roman" w:hAnsi="Times New Roman"/>
        </w:rPr>
        <w:t xml:space="preserve"> от 20 февраля 2020 г.</w:t>
      </w:r>
      <w:r>
        <w:rPr>
          <w:rFonts w:ascii="Times New Roman" w:hAnsi="Times New Roman"/>
        </w:rPr>
        <w:t xml:space="preserve"> </w:t>
      </w:r>
      <w:r w:rsidRPr="002319E7">
        <w:rPr>
          <w:rFonts w:ascii="Times New Roman" w:hAnsi="Times New Roman"/>
        </w:rPr>
        <w:t>№ ММ-П4-2067.</w:t>
      </w:r>
    </w:p>
    <w:p w:rsidR="0007072B" w:rsidRPr="00C01F4D" w:rsidRDefault="0007072B" w:rsidP="0007072B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C01F4D">
        <w:rPr>
          <w:rFonts w:ascii="Times New Roman" w:hAnsi="Times New Roman"/>
        </w:rPr>
        <w:t>В настоящее время правом Евразийского экономического союза и законодательством Российской Федерации не предусмотрена возможность реализации товаров физическому лицу, приобретающему товары на зарубежной интернет-площадке, со склада, находящегося на территории Российской Федерации.</w:t>
      </w:r>
    </w:p>
    <w:p w:rsidR="0007072B" w:rsidRPr="0075610E" w:rsidRDefault="0007072B" w:rsidP="0007072B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Законопроект разработан в целях проведения эксперимента по </w:t>
      </w:r>
      <w:r w:rsidRPr="002319E7">
        <w:rPr>
          <w:rFonts w:ascii="Times New Roman" w:hAnsi="Times New Roman"/>
        </w:rPr>
        <w:t>применени</w:t>
      </w:r>
      <w:r>
        <w:rPr>
          <w:rFonts w:ascii="Times New Roman" w:hAnsi="Times New Roman"/>
        </w:rPr>
        <w:t xml:space="preserve">ю </w:t>
      </w:r>
      <w:r w:rsidRPr="002319E7">
        <w:rPr>
          <w:rFonts w:ascii="Times New Roman" w:hAnsi="Times New Roman"/>
        </w:rPr>
        <w:t>таможенной процедуры таможенного склада в отношении товаров, ввозимых в целях последующего приобретения физическими лицами в рамках трансграничной (внешней) электронной торговли</w:t>
      </w:r>
      <w:r>
        <w:rPr>
          <w:rFonts w:ascii="Times New Roman" w:hAnsi="Times New Roman"/>
        </w:rPr>
        <w:t xml:space="preserve"> (концепция «бондового склада») (далее – Эксперимент).</w:t>
      </w:r>
    </w:p>
    <w:p w:rsidR="0007072B" w:rsidRPr="0075610E" w:rsidRDefault="0007072B" w:rsidP="0007072B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 w:rsidRPr="0075610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з</w:t>
      </w:r>
      <w:r w:rsidRPr="0075610E">
        <w:rPr>
          <w:rFonts w:ascii="Times New Roman" w:hAnsi="Times New Roman"/>
        </w:rPr>
        <w:t>аконопроекте установлены полномочия Правительства Российской Федерации на определение мест проведения Эксперимента, и уполномоченных федеральных органов исполнительной власти</w:t>
      </w:r>
      <w:r>
        <w:rPr>
          <w:rFonts w:ascii="Times New Roman" w:hAnsi="Times New Roman"/>
        </w:rPr>
        <w:t>, а также полномочия Минфина России по определению с</w:t>
      </w:r>
      <w:r w:rsidRPr="00AD1181">
        <w:rPr>
          <w:rFonts w:ascii="Times New Roman" w:hAnsi="Times New Roman"/>
        </w:rPr>
        <w:t>остав</w:t>
      </w:r>
      <w:r>
        <w:rPr>
          <w:rFonts w:ascii="Times New Roman" w:hAnsi="Times New Roman"/>
        </w:rPr>
        <w:t>а</w:t>
      </w:r>
      <w:r w:rsidRPr="00AD1181">
        <w:rPr>
          <w:rFonts w:ascii="Times New Roman" w:hAnsi="Times New Roman"/>
        </w:rPr>
        <w:t xml:space="preserve"> сведений, и порядк</w:t>
      </w:r>
      <w:r>
        <w:rPr>
          <w:rFonts w:ascii="Times New Roman" w:hAnsi="Times New Roman"/>
        </w:rPr>
        <w:t>а</w:t>
      </w:r>
      <w:r w:rsidRPr="00AD1181">
        <w:rPr>
          <w:rFonts w:ascii="Times New Roman" w:hAnsi="Times New Roman"/>
        </w:rPr>
        <w:t xml:space="preserve"> совершения таможенных операций с применением таможенной процедуры таможенного склада в отношении товаров</w:t>
      </w:r>
      <w:r>
        <w:rPr>
          <w:rFonts w:ascii="Times New Roman" w:hAnsi="Times New Roman"/>
        </w:rPr>
        <w:t>.</w:t>
      </w:r>
    </w:p>
    <w:p w:rsidR="0007072B" w:rsidRPr="002319E7" w:rsidRDefault="0007072B" w:rsidP="0007072B">
      <w:pPr>
        <w:ind w:firstLine="709"/>
        <w:rPr>
          <w:rFonts w:ascii="Times New Roman" w:hAnsi="Times New Roman"/>
        </w:rPr>
      </w:pPr>
      <w:r w:rsidRPr="002319E7">
        <w:rPr>
          <w:rFonts w:ascii="Times New Roman" w:hAnsi="Times New Roman"/>
        </w:rPr>
        <w:t xml:space="preserve">Кроме того, </w:t>
      </w:r>
      <w:r>
        <w:rPr>
          <w:rFonts w:ascii="Times New Roman" w:hAnsi="Times New Roman"/>
        </w:rPr>
        <w:t>законоп</w:t>
      </w:r>
      <w:r w:rsidRPr="002319E7">
        <w:rPr>
          <w:rFonts w:ascii="Times New Roman" w:hAnsi="Times New Roman"/>
        </w:rPr>
        <w:t xml:space="preserve">роектом определены категории товаров, участие </w:t>
      </w:r>
      <w:r>
        <w:rPr>
          <w:rFonts w:ascii="Times New Roman" w:hAnsi="Times New Roman"/>
        </w:rPr>
        <w:br/>
      </w:r>
      <w:r w:rsidRPr="002319E7">
        <w:rPr>
          <w:rFonts w:ascii="Times New Roman" w:hAnsi="Times New Roman"/>
        </w:rPr>
        <w:t>в Эксперименте которых не предусмотрено.</w:t>
      </w:r>
    </w:p>
    <w:p w:rsidR="0007072B" w:rsidRDefault="0007072B" w:rsidP="0007072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Кроме того, законопроектом вносятся изменения в Федеральный закон </w:t>
      </w:r>
      <w:r>
        <w:rPr>
          <w:rFonts w:ascii="Times New Roman" w:hAnsi="Times New Roman"/>
        </w:rPr>
        <w:br/>
        <w:t xml:space="preserve">от 3 августа 2018 г. № 289-ФЗ </w:t>
      </w:r>
      <w:r w:rsidRPr="002319E7">
        <w:rPr>
          <w:rFonts w:ascii="Times New Roman" w:hAnsi="Times New Roman"/>
        </w:rPr>
        <w:t>«О таможенном регулировании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/>
        </w:rPr>
        <w:t xml:space="preserve"> в целях установления возможности проведения иных экспериментов </w:t>
      </w:r>
      <w:r w:rsidRPr="00AF68CA">
        <w:rPr>
          <w:rFonts w:ascii="Times New Roman" w:hAnsi="Times New Roman"/>
        </w:rPr>
        <w:t>по урегулированию таможенных правоотношений, не урегулированных международными договорами и актами в сфере таможенного регулирования</w:t>
      </w:r>
      <w:r>
        <w:rPr>
          <w:rFonts w:ascii="Times New Roman" w:hAnsi="Times New Roman"/>
        </w:rPr>
        <w:t>.</w:t>
      </w:r>
    </w:p>
    <w:p w:rsidR="0007072B" w:rsidRPr="00C01F4D" w:rsidRDefault="0007072B" w:rsidP="0007072B">
      <w:pPr>
        <w:ind w:firstLine="709"/>
        <w:rPr>
          <w:rFonts w:ascii="Times New Roman" w:hAnsi="Times New Roman"/>
        </w:rPr>
      </w:pPr>
      <w:r w:rsidRPr="00C01F4D">
        <w:rPr>
          <w:rFonts w:ascii="Times New Roman" w:hAnsi="Times New Roman"/>
        </w:rPr>
        <w:t>Дополнительно законопроект вн</w:t>
      </w:r>
      <w:r>
        <w:rPr>
          <w:rFonts w:ascii="Times New Roman" w:hAnsi="Times New Roman"/>
        </w:rPr>
        <w:t>осит</w:t>
      </w:r>
      <w:r w:rsidRPr="00C01F4D">
        <w:rPr>
          <w:rFonts w:ascii="Times New Roman" w:hAnsi="Times New Roman"/>
        </w:rPr>
        <w:t xml:space="preserve"> изменени</w:t>
      </w:r>
      <w:r>
        <w:rPr>
          <w:rFonts w:ascii="Times New Roman" w:hAnsi="Times New Roman"/>
        </w:rPr>
        <w:t>я</w:t>
      </w:r>
      <w:r w:rsidRPr="00C01F4D">
        <w:rPr>
          <w:rFonts w:ascii="Times New Roman" w:hAnsi="Times New Roman"/>
        </w:rPr>
        <w:t xml:space="preserve"> в Федеральный закон </w:t>
      </w:r>
      <w:r>
        <w:rPr>
          <w:rFonts w:ascii="Times New Roman" w:hAnsi="Times New Roman"/>
        </w:rPr>
        <w:br/>
      </w:r>
      <w:r w:rsidRPr="00C01F4D">
        <w:rPr>
          <w:rFonts w:ascii="Times New Roman" w:hAnsi="Times New Roman"/>
        </w:rPr>
        <w:t xml:space="preserve">от 27 декабря 2002 г. № 184-ФЗ «О техническом регулировании» в части наделения назначенного оператора почтовой связи полномочиями представлять </w:t>
      </w:r>
      <w:r w:rsidRPr="00C01F4D">
        <w:rPr>
          <w:rFonts w:ascii="Times New Roman" w:hAnsi="Times New Roman"/>
        </w:rPr>
        <w:lastRenderedPageBreak/>
        <w:t>таможенным органам сведения о документах о соответствии в целях подтверждения безопасности продукции, ввозимой в Российскую Федерацию в рамках трансграничной (внешней) электронной торговли.</w:t>
      </w:r>
    </w:p>
    <w:p w:rsidR="0007072B" w:rsidRPr="002319E7" w:rsidRDefault="0007072B" w:rsidP="0007072B">
      <w:pPr>
        <w:ind w:firstLine="709"/>
        <w:rPr>
          <w:rFonts w:ascii="Times New Roman" w:hAnsi="Times New Roman"/>
        </w:rPr>
      </w:pPr>
      <w:r w:rsidRPr="002319E7">
        <w:rPr>
          <w:rFonts w:ascii="Times New Roman" w:hAnsi="Times New Roman"/>
        </w:rPr>
        <w:t>Законопроект не противоречит положениям Договора о Евразийском экономическом союзе от 29 мая 2014 года, а также положениям иных международных договоров Российской Федерации.</w:t>
      </w:r>
    </w:p>
    <w:p w:rsidR="0007072B" w:rsidRPr="002319E7" w:rsidRDefault="0007072B" w:rsidP="0007072B">
      <w:pPr>
        <w:ind w:firstLine="709"/>
        <w:rPr>
          <w:rFonts w:ascii="Times New Roman" w:hAnsi="Times New Roman"/>
        </w:rPr>
      </w:pPr>
      <w:r w:rsidRPr="002319E7">
        <w:rPr>
          <w:rFonts w:ascii="Times New Roman" w:hAnsi="Times New Roman"/>
        </w:rPr>
        <w:t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07072B" w:rsidRPr="002319E7" w:rsidRDefault="0007072B" w:rsidP="0007072B">
      <w:pPr>
        <w:ind w:firstLine="709"/>
        <w:rPr>
          <w:rFonts w:ascii="Times New Roman" w:hAnsi="Times New Roman"/>
        </w:rPr>
      </w:pPr>
      <w:r w:rsidRPr="002319E7">
        <w:rPr>
          <w:rFonts w:ascii="Times New Roman" w:hAnsi="Times New Roman"/>
        </w:rPr>
        <w:t>Принятие законопроекта не потребует дополнительных расходов федерального бюджета.</w:t>
      </w:r>
    </w:p>
    <w:p w:rsidR="0007072B" w:rsidRPr="002319E7" w:rsidRDefault="0007072B" w:rsidP="0007072B">
      <w:pPr>
        <w:ind w:firstLine="709"/>
        <w:rPr>
          <w:rFonts w:ascii="Times New Roman" w:hAnsi="Times New Roman"/>
        </w:rPr>
      </w:pPr>
      <w:r w:rsidRPr="002319E7">
        <w:rPr>
          <w:rFonts w:ascii="Times New Roman" w:hAnsi="Times New Roman"/>
        </w:rPr>
        <w:t>Предлагаемые в законопроекте решения не окажут влияния на достижение целей государственных программ Российской Федерации.</w:t>
      </w:r>
    </w:p>
    <w:p w:rsidR="0007072B" w:rsidRDefault="0007072B" w:rsidP="007B7E90">
      <w:pPr>
        <w:spacing w:line="360" w:lineRule="auto"/>
      </w:pPr>
    </w:p>
    <w:p w:rsidR="0007072B" w:rsidRDefault="0007072B" w:rsidP="007B7E90">
      <w:pPr>
        <w:spacing w:line="360" w:lineRule="auto"/>
      </w:pPr>
    </w:p>
    <w:sectPr w:rsidR="0007072B" w:rsidSect="00247BAA">
      <w:headerReference w:type="default" r:id="rId8"/>
      <w:pgSz w:w="11906" w:h="16838" w:code="9"/>
      <w:pgMar w:top="1134" w:right="851" w:bottom="851" w:left="1418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AA" w:rsidRDefault="00AB3EAA">
      <w:r>
        <w:separator/>
      </w:r>
    </w:p>
  </w:endnote>
  <w:endnote w:type="continuationSeparator" w:id="0">
    <w:p w:rsidR="00AB3EAA" w:rsidRDefault="00AB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AA" w:rsidRDefault="00AB3EAA">
      <w:r>
        <w:separator/>
      </w:r>
    </w:p>
  </w:footnote>
  <w:footnote w:type="continuationSeparator" w:id="0">
    <w:p w:rsidR="00AB3EAA" w:rsidRDefault="00AB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84" w:rsidRDefault="00884091" w:rsidP="004B3084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 w:rsidR="0007072B">
      <w:rPr>
        <w:noProof/>
      </w:rPr>
      <w:t>6</w:t>
    </w:r>
    <w:r>
      <w:fldChar w:fldCharType="end"/>
    </w:r>
  </w:p>
  <w:p w:rsidR="004B3084" w:rsidRDefault="00AB3E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F60ED"/>
    <w:multiLevelType w:val="hybridMultilevel"/>
    <w:tmpl w:val="CC64AFEE"/>
    <w:lvl w:ilvl="0" w:tplc="1FAEDA1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C85DE7"/>
    <w:multiLevelType w:val="hybridMultilevel"/>
    <w:tmpl w:val="21E802CE"/>
    <w:lvl w:ilvl="0" w:tplc="1FAEDA1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B5D489E"/>
    <w:multiLevelType w:val="hybridMultilevel"/>
    <w:tmpl w:val="1706ADC8"/>
    <w:lvl w:ilvl="0" w:tplc="D5300C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1231F0"/>
    <w:multiLevelType w:val="hybridMultilevel"/>
    <w:tmpl w:val="7C14A5DE"/>
    <w:lvl w:ilvl="0" w:tplc="F22C3910">
      <w:start w:val="1"/>
      <w:numFmt w:val="decimal"/>
      <w:lvlText w:val="%1."/>
      <w:lvlJc w:val="left"/>
      <w:pPr>
        <w:ind w:left="927" w:hanging="360"/>
      </w:pPr>
      <w:rPr>
        <w:b/>
        <w:color w:val="FF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62"/>
    <w:rsid w:val="00005405"/>
    <w:rsid w:val="00022AAA"/>
    <w:rsid w:val="0002411E"/>
    <w:rsid w:val="000254A8"/>
    <w:rsid w:val="00027864"/>
    <w:rsid w:val="00052FC5"/>
    <w:rsid w:val="00060B7B"/>
    <w:rsid w:val="0007072B"/>
    <w:rsid w:val="0007172F"/>
    <w:rsid w:val="00074226"/>
    <w:rsid w:val="00090B84"/>
    <w:rsid w:val="000971BF"/>
    <w:rsid w:val="000A0DBC"/>
    <w:rsid w:val="000A4652"/>
    <w:rsid w:val="000A55C2"/>
    <w:rsid w:val="000C2EEB"/>
    <w:rsid w:val="000C6D74"/>
    <w:rsid w:val="000D3299"/>
    <w:rsid w:val="000D4C6D"/>
    <w:rsid w:val="000E1137"/>
    <w:rsid w:val="000E3EB2"/>
    <w:rsid w:val="00100C37"/>
    <w:rsid w:val="00102887"/>
    <w:rsid w:val="00102B6B"/>
    <w:rsid w:val="0011331E"/>
    <w:rsid w:val="00126010"/>
    <w:rsid w:val="00137E4C"/>
    <w:rsid w:val="00140319"/>
    <w:rsid w:val="00162FB8"/>
    <w:rsid w:val="00175044"/>
    <w:rsid w:val="00186510"/>
    <w:rsid w:val="001954D5"/>
    <w:rsid w:val="00195CE2"/>
    <w:rsid w:val="001978EC"/>
    <w:rsid w:val="001B0B16"/>
    <w:rsid w:val="001C772F"/>
    <w:rsid w:val="001D4C60"/>
    <w:rsid w:val="001F03D6"/>
    <w:rsid w:val="001F394B"/>
    <w:rsid w:val="001F42BC"/>
    <w:rsid w:val="00201094"/>
    <w:rsid w:val="00202848"/>
    <w:rsid w:val="00207CB6"/>
    <w:rsid w:val="0021170F"/>
    <w:rsid w:val="00212ABE"/>
    <w:rsid w:val="002314CA"/>
    <w:rsid w:val="00233336"/>
    <w:rsid w:val="002511CA"/>
    <w:rsid w:val="00253C84"/>
    <w:rsid w:val="00261691"/>
    <w:rsid w:val="0026521D"/>
    <w:rsid w:val="00265A73"/>
    <w:rsid w:val="00284A11"/>
    <w:rsid w:val="00294CD2"/>
    <w:rsid w:val="002A050A"/>
    <w:rsid w:val="002A5EF5"/>
    <w:rsid w:val="002C1A1B"/>
    <w:rsid w:val="002E1044"/>
    <w:rsid w:val="002E61C7"/>
    <w:rsid w:val="0030184D"/>
    <w:rsid w:val="00303CD3"/>
    <w:rsid w:val="00313E95"/>
    <w:rsid w:val="003247DD"/>
    <w:rsid w:val="00335F42"/>
    <w:rsid w:val="00353702"/>
    <w:rsid w:val="00355DB4"/>
    <w:rsid w:val="00367D72"/>
    <w:rsid w:val="00371CEB"/>
    <w:rsid w:val="00373E44"/>
    <w:rsid w:val="0037518A"/>
    <w:rsid w:val="00377A15"/>
    <w:rsid w:val="00393B02"/>
    <w:rsid w:val="003A3B2B"/>
    <w:rsid w:val="003A5046"/>
    <w:rsid w:val="003B005F"/>
    <w:rsid w:val="003B19DA"/>
    <w:rsid w:val="003C3196"/>
    <w:rsid w:val="003D5FC5"/>
    <w:rsid w:val="003D607D"/>
    <w:rsid w:val="003F0B3A"/>
    <w:rsid w:val="00406A5B"/>
    <w:rsid w:val="004275F0"/>
    <w:rsid w:val="004357BC"/>
    <w:rsid w:val="0043668B"/>
    <w:rsid w:val="00451EE5"/>
    <w:rsid w:val="00463ABB"/>
    <w:rsid w:val="004645ED"/>
    <w:rsid w:val="004940B5"/>
    <w:rsid w:val="004A2F6D"/>
    <w:rsid w:val="004A5533"/>
    <w:rsid w:val="004B6584"/>
    <w:rsid w:val="004C188B"/>
    <w:rsid w:val="004E1F46"/>
    <w:rsid w:val="004F059C"/>
    <w:rsid w:val="004F0DAA"/>
    <w:rsid w:val="004F3746"/>
    <w:rsid w:val="004F4B61"/>
    <w:rsid w:val="00512050"/>
    <w:rsid w:val="00512B11"/>
    <w:rsid w:val="005140FF"/>
    <w:rsid w:val="005165A9"/>
    <w:rsid w:val="00521A65"/>
    <w:rsid w:val="00521B18"/>
    <w:rsid w:val="00523AA3"/>
    <w:rsid w:val="00524632"/>
    <w:rsid w:val="0052554D"/>
    <w:rsid w:val="00530CD0"/>
    <w:rsid w:val="0054147C"/>
    <w:rsid w:val="005415F4"/>
    <w:rsid w:val="0054284F"/>
    <w:rsid w:val="00570B3E"/>
    <w:rsid w:val="00587930"/>
    <w:rsid w:val="00592421"/>
    <w:rsid w:val="005A0BB3"/>
    <w:rsid w:val="005D7966"/>
    <w:rsid w:val="005E0BD7"/>
    <w:rsid w:val="005E6BEC"/>
    <w:rsid w:val="005F2CFC"/>
    <w:rsid w:val="0061431F"/>
    <w:rsid w:val="0064709A"/>
    <w:rsid w:val="006649AA"/>
    <w:rsid w:val="006662A0"/>
    <w:rsid w:val="0068468E"/>
    <w:rsid w:val="006851C5"/>
    <w:rsid w:val="00686048"/>
    <w:rsid w:val="0069524B"/>
    <w:rsid w:val="006A58FF"/>
    <w:rsid w:val="006A60AD"/>
    <w:rsid w:val="006B0A55"/>
    <w:rsid w:val="006B0EB8"/>
    <w:rsid w:val="006F795E"/>
    <w:rsid w:val="007036FE"/>
    <w:rsid w:val="007041B2"/>
    <w:rsid w:val="0070477F"/>
    <w:rsid w:val="00705D0B"/>
    <w:rsid w:val="0072367E"/>
    <w:rsid w:val="0073611D"/>
    <w:rsid w:val="00745AE3"/>
    <w:rsid w:val="00754530"/>
    <w:rsid w:val="00755E5D"/>
    <w:rsid w:val="00763F5E"/>
    <w:rsid w:val="00773C76"/>
    <w:rsid w:val="00774D00"/>
    <w:rsid w:val="007754F4"/>
    <w:rsid w:val="007817C4"/>
    <w:rsid w:val="00785CF2"/>
    <w:rsid w:val="00796908"/>
    <w:rsid w:val="007B7E90"/>
    <w:rsid w:val="007C0048"/>
    <w:rsid w:val="008160D9"/>
    <w:rsid w:val="00837395"/>
    <w:rsid w:val="00850C22"/>
    <w:rsid w:val="00850DDA"/>
    <w:rsid w:val="00854A29"/>
    <w:rsid w:val="00884091"/>
    <w:rsid w:val="00884C5C"/>
    <w:rsid w:val="00887DFA"/>
    <w:rsid w:val="008C3F36"/>
    <w:rsid w:val="008C3F95"/>
    <w:rsid w:val="008C43FE"/>
    <w:rsid w:val="008C77EF"/>
    <w:rsid w:val="008E15E7"/>
    <w:rsid w:val="008F14A3"/>
    <w:rsid w:val="00913B03"/>
    <w:rsid w:val="0091463F"/>
    <w:rsid w:val="009148F9"/>
    <w:rsid w:val="00933160"/>
    <w:rsid w:val="009459E2"/>
    <w:rsid w:val="00950706"/>
    <w:rsid w:val="00952E28"/>
    <w:rsid w:val="00953B1A"/>
    <w:rsid w:val="0096179F"/>
    <w:rsid w:val="00970E48"/>
    <w:rsid w:val="009741E2"/>
    <w:rsid w:val="00993216"/>
    <w:rsid w:val="009A1A1A"/>
    <w:rsid w:val="009D135B"/>
    <w:rsid w:val="009E1778"/>
    <w:rsid w:val="009E4CA9"/>
    <w:rsid w:val="00A0538D"/>
    <w:rsid w:val="00A16FD1"/>
    <w:rsid w:val="00A23068"/>
    <w:rsid w:val="00A30F50"/>
    <w:rsid w:val="00A41046"/>
    <w:rsid w:val="00A4152D"/>
    <w:rsid w:val="00A516DD"/>
    <w:rsid w:val="00A530C2"/>
    <w:rsid w:val="00A86C5A"/>
    <w:rsid w:val="00A96209"/>
    <w:rsid w:val="00AA00B1"/>
    <w:rsid w:val="00AA221E"/>
    <w:rsid w:val="00AA5F74"/>
    <w:rsid w:val="00AA7443"/>
    <w:rsid w:val="00AA7F2F"/>
    <w:rsid w:val="00AB2AC7"/>
    <w:rsid w:val="00AB3EAA"/>
    <w:rsid w:val="00AC0BA0"/>
    <w:rsid w:val="00AE3F9A"/>
    <w:rsid w:val="00B1191E"/>
    <w:rsid w:val="00B12B84"/>
    <w:rsid w:val="00B152F5"/>
    <w:rsid w:val="00B406AF"/>
    <w:rsid w:val="00B41D2A"/>
    <w:rsid w:val="00B55425"/>
    <w:rsid w:val="00B607D4"/>
    <w:rsid w:val="00B63AEA"/>
    <w:rsid w:val="00B6470D"/>
    <w:rsid w:val="00B70325"/>
    <w:rsid w:val="00B73BBC"/>
    <w:rsid w:val="00B81BE9"/>
    <w:rsid w:val="00B82899"/>
    <w:rsid w:val="00B84718"/>
    <w:rsid w:val="00B85306"/>
    <w:rsid w:val="00BA6A9E"/>
    <w:rsid w:val="00BD455B"/>
    <w:rsid w:val="00BD5217"/>
    <w:rsid w:val="00BE4064"/>
    <w:rsid w:val="00BE4F83"/>
    <w:rsid w:val="00BE6BF3"/>
    <w:rsid w:val="00C13D18"/>
    <w:rsid w:val="00C16A84"/>
    <w:rsid w:val="00C21F2F"/>
    <w:rsid w:val="00C400D0"/>
    <w:rsid w:val="00C6344F"/>
    <w:rsid w:val="00C80F79"/>
    <w:rsid w:val="00C81FB3"/>
    <w:rsid w:val="00C85A82"/>
    <w:rsid w:val="00C95CD9"/>
    <w:rsid w:val="00C976A1"/>
    <w:rsid w:val="00CA39CB"/>
    <w:rsid w:val="00CB669F"/>
    <w:rsid w:val="00CC69ED"/>
    <w:rsid w:val="00CD05AF"/>
    <w:rsid w:val="00CD30DE"/>
    <w:rsid w:val="00CF0E8A"/>
    <w:rsid w:val="00D038A2"/>
    <w:rsid w:val="00D169F2"/>
    <w:rsid w:val="00D218B2"/>
    <w:rsid w:val="00D22489"/>
    <w:rsid w:val="00D237A1"/>
    <w:rsid w:val="00D42E66"/>
    <w:rsid w:val="00D45988"/>
    <w:rsid w:val="00D4702B"/>
    <w:rsid w:val="00D54B59"/>
    <w:rsid w:val="00D55EFA"/>
    <w:rsid w:val="00D74487"/>
    <w:rsid w:val="00D85E9D"/>
    <w:rsid w:val="00D94DDB"/>
    <w:rsid w:val="00DB5B84"/>
    <w:rsid w:val="00DB7A85"/>
    <w:rsid w:val="00DC21F0"/>
    <w:rsid w:val="00DC45CE"/>
    <w:rsid w:val="00DC5262"/>
    <w:rsid w:val="00DD4DFD"/>
    <w:rsid w:val="00DD5B25"/>
    <w:rsid w:val="00DE5008"/>
    <w:rsid w:val="00DF072E"/>
    <w:rsid w:val="00DF19CA"/>
    <w:rsid w:val="00E0008B"/>
    <w:rsid w:val="00E03080"/>
    <w:rsid w:val="00E05046"/>
    <w:rsid w:val="00E071AE"/>
    <w:rsid w:val="00E12BE0"/>
    <w:rsid w:val="00E1318B"/>
    <w:rsid w:val="00E34ACC"/>
    <w:rsid w:val="00E35DB3"/>
    <w:rsid w:val="00E40AC7"/>
    <w:rsid w:val="00E40F8B"/>
    <w:rsid w:val="00E606B4"/>
    <w:rsid w:val="00E63DB3"/>
    <w:rsid w:val="00E77F6D"/>
    <w:rsid w:val="00E81867"/>
    <w:rsid w:val="00E87FC3"/>
    <w:rsid w:val="00E91B02"/>
    <w:rsid w:val="00E94776"/>
    <w:rsid w:val="00EA53CE"/>
    <w:rsid w:val="00EB0570"/>
    <w:rsid w:val="00EB3CE6"/>
    <w:rsid w:val="00EB52A2"/>
    <w:rsid w:val="00EB6032"/>
    <w:rsid w:val="00EB643E"/>
    <w:rsid w:val="00EC203B"/>
    <w:rsid w:val="00ED01BB"/>
    <w:rsid w:val="00ED2E4C"/>
    <w:rsid w:val="00EF022D"/>
    <w:rsid w:val="00EF62A0"/>
    <w:rsid w:val="00F00488"/>
    <w:rsid w:val="00F02E26"/>
    <w:rsid w:val="00F218EA"/>
    <w:rsid w:val="00F24C61"/>
    <w:rsid w:val="00F65EA1"/>
    <w:rsid w:val="00F73BDE"/>
    <w:rsid w:val="00F90921"/>
    <w:rsid w:val="00F93100"/>
    <w:rsid w:val="00F941B5"/>
    <w:rsid w:val="00F962CE"/>
    <w:rsid w:val="00F9643C"/>
    <w:rsid w:val="00F96B63"/>
    <w:rsid w:val="00FA043E"/>
    <w:rsid w:val="00FC1CE5"/>
    <w:rsid w:val="00FE49ED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2CB86D"/>
  <w15:docId w15:val="{069590D1-B975-47E2-B2E4-D0541513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091"/>
    <w:pPr>
      <w:spacing w:after="0" w:line="240" w:lineRule="auto"/>
      <w:ind w:firstLine="567"/>
      <w:jc w:val="both"/>
    </w:pPr>
    <w:rPr>
      <w:rFonts w:ascii="Times New Roman CYR" w:eastAsia="Calibri" w:hAnsi="Times New Roman CYR" w:cs="Times New Roman"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40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4091"/>
    <w:rPr>
      <w:rFonts w:ascii="Times New Roman CYR" w:eastAsia="Calibri" w:hAnsi="Times New Roman CYR" w:cs="Times New Roman"/>
      <w:kern w:val="28"/>
      <w:sz w:val="28"/>
      <w:szCs w:val="28"/>
    </w:rPr>
  </w:style>
  <w:style w:type="paragraph" w:customStyle="1" w:styleId="ConsPlusNormal">
    <w:name w:val="ConsPlusNormal"/>
    <w:rsid w:val="00884091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81FB3"/>
    <w:pPr>
      <w:ind w:left="720"/>
      <w:contextualSpacing/>
    </w:pPr>
  </w:style>
  <w:style w:type="character" w:customStyle="1" w:styleId="blk">
    <w:name w:val="blk"/>
    <w:basedOn w:val="a0"/>
    <w:rsid w:val="00CF0E8A"/>
  </w:style>
  <w:style w:type="paragraph" w:styleId="a6">
    <w:name w:val="Balloon Text"/>
    <w:basedOn w:val="a"/>
    <w:link w:val="a7"/>
    <w:uiPriority w:val="99"/>
    <w:semiHidden/>
    <w:unhideWhenUsed/>
    <w:rsid w:val="00F218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18EA"/>
    <w:rPr>
      <w:rFonts w:ascii="Tahoma" w:eastAsia="Calibri" w:hAnsi="Tahoma" w:cs="Tahoma"/>
      <w:kern w:val="28"/>
      <w:sz w:val="16"/>
      <w:szCs w:val="16"/>
    </w:rPr>
  </w:style>
  <w:style w:type="paragraph" w:customStyle="1" w:styleId="ConsPlusTitle">
    <w:name w:val="ConsPlusTitle"/>
    <w:rsid w:val="00070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E9ADE-4522-4B23-88BB-D20C445B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СЕМЕНОВА ОЛЬГА МИХАЙЛОВНА</dc:creator>
  <cp:lastModifiedBy>МЕРЗЛЯКОВ ЮРИЙ СЕРГЕЕВИЧ</cp:lastModifiedBy>
  <cp:revision>2</cp:revision>
  <cp:lastPrinted>2021-03-18T12:01:00Z</cp:lastPrinted>
  <dcterms:created xsi:type="dcterms:W3CDTF">2021-03-19T11:58:00Z</dcterms:created>
  <dcterms:modified xsi:type="dcterms:W3CDTF">2021-03-19T11:58:00Z</dcterms:modified>
</cp:coreProperties>
</file>