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2D" w:rsidRPr="00CF276F" w:rsidRDefault="00B47B4F" w:rsidP="00AE7F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E7F2D" w:rsidRDefault="00AE7F2D" w:rsidP="00AE7F2D">
      <w:pPr>
        <w:pStyle w:val="ConsPlusTitle"/>
        <w:jc w:val="right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Pr="0008266D" w:rsidRDefault="00E135D4" w:rsidP="00A25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  <w:r w:rsidR="0091571C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A25D53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bookmarkStart w:id="0" w:name="_GoBack"/>
      <w:bookmarkEnd w:id="0"/>
      <w:r w:rsidR="0091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 ноября 2020 г. № 279н</w:t>
      </w:r>
      <w:r w:rsidR="002954A5">
        <w:rPr>
          <w:rFonts w:ascii="Times New Roman" w:hAnsi="Times New Roman" w:cs="Times New Roman"/>
          <w:sz w:val="28"/>
          <w:szCs w:val="28"/>
        </w:rPr>
        <w:t xml:space="preserve"> </w:t>
      </w:r>
      <w:r w:rsidR="0091571C" w:rsidRPr="000807D9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Порядка создания единой аттестационной комиссии»</w:t>
      </w:r>
    </w:p>
    <w:p w:rsidR="00AE7F2D" w:rsidRPr="0046111D" w:rsidRDefault="00AE7F2D" w:rsidP="00AE7F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D53" w:rsidRPr="00AC2E02" w:rsidRDefault="00ED1BE7" w:rsidP="00A64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11 Федерального закона                     от 30 декабря 2008 г. № 307-ФЗ «Об аудиторской деятельности»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(Собрание законодательства Российской Федерации, 2009, № 1, ст. 15; 2021, № 1,         ст. 37),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5D53" w:rsidRPr="00E135D4">
        <w:rPr>
          <w:rFonts w:ascii="Times New Roman" w:hAnsi="Times New Roman" w:cs="Times New Roman"/>
          <w:sz w:val="28"/>
          <w:szCs w:val="28"/>
        </w:rPr>
        <w:t xml:space="preserve"> связи с вступлением в силу Федерального </w:t>
      </w:r>
      <w:hyperlink r:id="rId6" w:history="1">
        <w:r w:rsidR="00A25D53" w:rsidRPr="00E135D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 декабря  </w:t>
      </w:r>
      <w:r w:rsidR="00E135D4" w:rsidRPr="00E135D4">
        <w:rPr>
          <w:rFonts w:ascii="Times New Roman" w:hAnsi="Times New Roman" w:cs="Times New Roman"/>
          <w:sz w:val="28"/>
          <w:szCs w:val="28"/>
        </w:rPr>
        <w:t>2020 г. № 498</w:t>
      </w:r>
      <w:r w:rsidR="00A25D53" w:rsidRPr="00E135D4">
        <w:rPr>
          <w:rFonts w:ascii="Times New Roman" w:hAnsi="Times New Roman" w:cs="Times New Roman"/>
          <w:sz w:val="28"/>
          <w:szCs w:val="28"/>
        </w:rPr>
        <w:t xml:space="preserve">-ФЗ </w:t>
      </w:r>
      <w:r w:rsidR="00A25D53" w:rsidRPr="00E135D4">
        <w:rPr>
          <w:rFonts w:ascii="Times New Roman" w:hAnsi="Times New Roman" w:cs="Times New Roman"/>
          <w:sz w:val="28"/>
          <w:szCs w:val="28"/>
          <w:lang w:eastAsia="ar-SA"/>
        </w:rPr>
        <w:t>«О внесении изменений в Федеральный закон «Об аудиторской деятельнос</w:t>
      </w:r>
      <w:r w:rsidR="003011F6">
        <w:rPr>
          <w:rFonts w:ascii="Times New Roman" w:hAnsi="Times New Roman" w:cs="Times New Roman"/>
          <w:sz w:val="28"/>
          <w:szCs w:val="28"/>
          <w:lang w:eastAsia="ar-SA"/>
        </w:rPr>
        <w:t>ти</w:t>
      </w:r>
      <w:r w:rsidR="00AC2E02" w:rsidRPr="00E135D4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A25D53" w:rsidRPr="00E135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857B5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D15C3F">
        <w:rPr>
          <w:rFonts w:ascii="Times New Roman" w:hAnsi="Times New Roman" w:cs="Times New Roman"/>
          <w:sz w:val="28"/>
          <w:szCs w:val="28"/>
          <w:lang w:eastAsia="ar-SA"/>
        </w:rPr>
        <w:t>Собрание законодательства Российской Федерации, 2021, № 1, ст. 37)</w:t>
      </w:r>
      <w:r w:rsidR="00D15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25D53" w:rsidRPr="00AC2E0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F7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D53" w:rsidRPr="00AC2E0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F7A27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AC2E02">
        <w:rPr>
          <w:rFonts w:ascii="Times New Roman" w:hAnsi="Times New Roman" w:cs="Times New Roman"/>
          <w:sz w:val="28"/>
          <w:szCs w:val="28"/>
        </w:rPr>
        <w:t>и</w:t>
      </w:r>
      <w:r w:rsidR="00BF7A27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AC2E02">
        <w:rPr>
          <w:rFonts w:ascii="Times New Roman" w:hAnsi="Times New Roman" w:cs="Times New Roman"/>
          <w:sz w:val="28"/>
          <w:szCs w:val="28"/>
        </w:rPr>
        <w:t>к</w:t>
      </w:r>
      <w:r w:rsidR="00BF7A27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AC2E02">
        <w:rPr>
          <w:rFonts w:ascii="Times New Roman" w:hAnsi="Times New Roman" w:cs="Times New Roman"/>
          <w:sz w:val="28"/>
          <w:szCs w:val="28"/>
        </w:rPr>
        <w:t>а</w:t>
      </w:r>
      <w:r w:rsidR="00BF7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D53" w:rsidRPr="00AC2E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F7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D53" w:rsidRPr="00AC2E0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F7A27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AC2E02">
        <w:rPr>
          <w:rFonts w:ascii="Times New Roman" w:hAnsi="Times New Roman" w:cs="Times New Roman"/>
          <w:sz w:val="28"/>
          <w:szCs w:val="28"/>
        </w:rPr>
        <w:t>в</w:t>
      </w:r>
      <w:r w:rsidR="00BF7A27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AC2E02">
        <w:rPr>
          <w:rFonts w:ascii="Times New Roman" w:hAnsi="Times New Roman" w:cs="Times New Roman"/>
          <w:sz w:val="28"/>
          <w:szCs w:val="28"/>
        </w:rPr>
        <w:t>а</w:t>
      </w:r>
      <w:r w:rsidR="00BF7A27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AC2E02">
        <w:rPr>
          <w:rFonts w:ascii="Times New Roman" w:hAnsi="Times New Roman" w:cs="Times New Roman"/>
          <w:sz w:val="28"/>
          <w:szCs w:val="28"/>
        </w:rPr>
        <w:t>ю</w:t>
      </w:r>
      <w:r w:rsidR="009157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5D53" w:rsidRPr="00A64E4C" w:rsidRDefault="00A64E4C" w:rsidP="00A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4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91571C" w:rsidRPr="00A64E4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25D53" w:rsidRPr="00A64E4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AC2E02" w:rsidRPr="00A64E4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r w:rsidR="000807D9" w:rsidRPr="00A64E4C">
        <w:rPr>
          <w:rFonts w:ascii="Times New Roman" w:hAnsi="Times New Roman" w:cs="Times New Roman"/>
          <w:sz w:val="28"/>
          <w:szCs w:val="28"/>
        </w:rPr>
        <w:t xml:space="preserve"> от 24 ноября</w:t>
      </w:r>
      <w:r w:rsidR="00A25D53" w:rsidRPr="00A64E4C">
        <w:rPr>
          <w:rFonts w:ascii="Times New Roman" w:hAnsi="Times New Roman" w:cs="Times New Roman"/>
          <w:sz w:val="28"/>
          <w:szCs w:val="28"/>
        </w:rPr>
        <w:t xml:space="preserve"> 2020 г</w:t>
      </w:r>
      <w:r w:rsidR="000807D9" w:rsidRPr="00A64E4C">
        <w:rPr>
          <w:rFonts w:ascii="Times New Roman" w:hAnsi="Times New Roman" w:cs="Times New Roman"/>
          <w:sz w:val="28"/>
          <w:szCs w:val="28"/>
        </w:rPr>
        <w:t>. № 279</w:t>
      </w:r>
      <w:r w:rsidR="00A25D53" w:rsidRPr="00A64E4C">
        <w:rPr>
          <w:rFonts w:ascii="Times New Roman" w:hAnsi="Times New Roman" w:cs="Times New Roman"/>
          <w:sz w:val="28"/>
          <w:szCs w:val="28"/>
        </w:rPr>
        <w:t xml:space="preserve">н </w:t>
      </w:r>
      <w:r w:rsidR="000807D9" w:rsidRPr="00A64E4C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Порядка создания единой аттестационной комиссии»</w:t>
      </w:r>
      <w:r w:rsidRPr="00A64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E4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Министерством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Российской Федерации 22 декабря 2020 г., регистрационный          № 61670</w:t>
      </w:r>
      <w:r w:rsidRPr="00A64E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7F2D" w:rsidRPr="00D13249" w:rsidRDefault="00AE7F2D" w:rsidP="00A6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F2D" w:rsidRPr="00E26C6C" w:rsidRDefault="00AE7F2D" w:rsidP="00A6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F2D" w:rsidRPr="00E26C6C" w:rsidRDefault="00AE7F2D" w:rsidP="00A64E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1903" w:rsidRPr="0061230A" w:rsidRDefault="00AE7F2D" w:rsidP="00A6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4D1903" w:rsidRPr="0061230A" w:rsidSect="00AE7F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E5" w:rsidRDefault="00A26BE5" w:rsidP="00AE7F2D">
      <w:pPr>
        <w:spacing w:after="0" w:line="240" w:lineRule="auto"/>
      </w:pPr>
      <w:r>
        <w:separator/>
      </w:r>
    </w:p>
  </w:endnote>
  <w:endnote w:type="continuationSeparator" w:id="0">
    <w:p w:rsidR="00A26BE5" w:rsidRDefault="00A26BE5" w:rsidP="00AE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E5" w:rsidRDefault="00A26BE5" w:rsidP="00AE7F2D">
      <w:pPr>
        <w:spacing w:after="0" w:line="240" w:lineRule="auto"/>
      </w:pPr>
      <w:r>
        <w:separator/>
      </w:r>
    </w:p>
  </w:footnote>
  <w:footnote w:type="continuationSeparator" w:id="0">
    <w:p w:rsidR="00A26BE5" w:rsidRDefault="00A26BE5" w:rsidP="00AE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12978"/>
      <w:docPartObj>
        <w:docPartGallery w:val="Page Numbers (Top of Page)"/>
        <w:docPartUnique/>
      </w:docPartObj>
    </w:sdtPr>
    <w:sdtContent>
      <w:p w:rsidR="00AE7F2D" w:rsidRDefault="00331E13">
        <w:pPr>
          <w:pStyle w:val="a3"/>
          <w:jc w:val="center"/>
        </w:pPr>
        <w:r>
          <w:fldChar w:fldCharType="begin"/>
        </w:r>
        <w:r w:rsidR="00566913">
          <w:instrText xml:space="preserve"> PAGE   \* MERGEFORMAT </w:instrText>
        </w:r>
        <w:r>
          <w:fldChar w:fldCharType="separate"/>
        </w:r>
        <w:r w:rsidR="00F366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F2D" w:rsidRDefault="00AE7F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F2D"/>
    <w:rsid w:val="000115FE"/>
    <w:rsid w:val="00013A3C"/>
    <w:rsid w:val="00067105"/>
    <w:rsid w:val="000807D9"/>
    <w:rsid w:val="000A2A30"/>
    <w:rsid w:val="000C7B2C"/>
    <w:rsid w:val="00134652"/>
    <w:rsid w:val="00172F96"/>
    <w:rsid w:val="0019555D"/>
    <w:rsid w:val="001B0AAA"/>
    <w:rsid w:val="002164AE"/>
    <w:rsid w:val="00223777"/>
    <w:rsid w:val="00237A3F"/>
    <w:rsid w:val="002954A5"/>
    <w:rsid w:val="00296295"/>
    <w:rsid w:val="002A2C62"/>
    <w:rsid w:val="002C6D94"/>
    <w:rsid w:val="002D55BF"/>
    <w:rsid w:val="003011F6"/>
    <w:rsid w:val="00331C51"/>
    <w:rsid w:val="00331E13"/>
    <w:rsid w:val="003C120B"/>
    <w:rsid w:val="003D344F"/>
    <w:rsid w:val="003E31DF"/>
    <w:rsid w:val="00407131"/>
    <w:rsid w:val="004578EE"/>
    <w:rsid w:val="0046111D"/>
    <w:rsid w:val="00492248"/>
    <w:rsid w:val="004B0BEE"/>
    <w:rsid w:val="004B227A"/>
    <w:rsid w:val="004B32CF"/>
    <w:rsid w:val="004B6B2E"/>
    <w:rsid w:val="004D1903"/>
    <w:rsid w:val="00566913"/>
    <w:rsid w:val="00566B8D"/>
    <w:rsid w:val="005857B5"/>
    <w:rsid w:val="00591DF5"/>
    <w:rsid w:val="005C20EC"/>
    <w:rsid w:val="0061230A"/>
    <w:rsid w:val="0067747E"/>
    <w:rsid w:val="006A5D38"/>
    <w:rsid w:val="00700057"/>
    <w:rsid w:val="00741A3C"/>
    <w:rsid w:val="00751919"/>
    <w:rsid w:val="00751D41"/>
    <w:rsid w:val="0075629B"/>
    <w:rsid w:val="00762F6A"/>
    <w:rsid w:val="0077173C"/>
    <w:rsid w:val="0078121B"/>
    <w:rsid w:val="007D50C7"/>
    <w:rsid w:val="008B6D6C"/>
    <w:rsid w:val="009150F8"/>
    <w:rsid w:val="0091571C"/>
    <w:rsid w:val="00920567"/>
    <w:rsid w:val="009606C8"/>
    <w:rsid w:val="0098194F"/>
    <w:rsid w:val="009920E5"/>
    <w:rsid w:val="00993F3D"/>
    <w:rsid w:val="009A4F76"/>
    <w:rsid w:val="009B5EFC"/>
    <w:rsid w:val="009C422C"/>
    <w:rsid w:val="009F3524"/>
    <w:rsid w:val="00A22DDB"/>
    <w:rsid w:val="00A25D53"/>
    <w:rsid w:val="00A26BE5"/>
    <w:rsid w:val="00A3253C"/>
    <w:rsid w:val="00A37AB7"/>
    <w:rsid w:val="00A46454"/>
    <w:rsid w:val="00A569BA"/>
    <w:rsid w:val="00A64E4C"/>
    <w:rsid w:val="00AC2E02"/>
    <w:rsid w:val="00AE7F2D"/>
    <w:rsid w:val="00AF4790"/>
    <w:rsid w:val="00B10184"/>
    <w:rsid w:val="00B47B4F"/>
    <w:rsid w:val="00B94F21"/>
    <w:rsid w:val="00BF7A27"/>
    <w:rsid w:val="00C11191"/>
    <w:rsid w:val="00C1336A"/>
    <w:rsid w:val="00D15C3F"/>
    <w:rsid w:val="00DD473D"/>
    <w:rsid w:val="00E10B76"/>
    <w:rsid w:val="00E135D4"/>
    <w:rsid w:val="00E4418E"/>
    <w:rsid w:val="00E63B50"/>
    <w:rsid w:val="00E81639"/>
    <w:rsid w:val="00EA24C9"/>
    <w:rsid w:val="00ED1BE7"/>
    <w:rsid w:val="00F366D6"/>
    <w:rsid w:val="00FD2955"/>
    <w:rsid w:val="00FE0785"/>
    <w:rsid w:val="00FE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F2D"/>
  </w:style>
  <w:style w:type="paragraph" w:styleId="a5">
    <w:name w:val="footer"/>
    <w:basedOn w:val="a"/>
    <w:link w:val="a6"/>
    <w:uiPriority w:val="99"/>
    <w:semiHidden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F2D"/>
  </w:style>
  <w:style w:type="character" w:styleId="a7">
    <w:name w:val="Hyperlink"/>
    <w:basedOn w:val="a0"/>
    <w:uiPriority w:val="99"/>
    <w:semiHidden/>
    <w:unhideWhenUsed/>
    <w:rsid w:val="00461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61546468B5C2910FC63DBE058C3F72FE&amp;req=doc&amp;base=LAW&amp;n=359978&amp;REFFIELD=134&amp;REFDST=100011&amp;REFDOC=64831&amp;REFBASE=PNPA&amp;stat=refcode%3D10881%3Bindex%3D24&amp;date=17.12.202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61546468B5C2910FC63DBE058C3F72FE&amp;req=doc&amp;base=LAW&amp;n=357801&amp;REFFIELD=134&amp;REFDST=100010&amp;REFDOC=64831&amp;REFBASE=PNPA&amp;stat=refcode%3D10881%3Bindex%3D23&amp;date=17.12.20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3</cp:revision>
  <dcterms:created xsi:type="dcterms:W3CDTF">2021-02-25T06:44:00Z</dcterms:created>
  <dcterms:modified xsi:type="dcterms:W3CDTF">2021-02-25T06:50:00Z</dcterms:modified>
</cp:coreProperties>
</file>