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1D" w:rsidRDefault="00184A9A" w:rsidP="00184A9A">
      <w:pPr>
        <w:pStyle w:val="ConsPlusNormal"/>
        <w:widowControl/>
        <w:spacing w:line="360" w:lineRule="atLeast"/>
        <w:ind w:firstLine="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97539D" w:rsidRDefault="0097539D"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F70904" w:rsidP="00A53347">
      <w:pPr>
        <w:pStyle w:val="ConsPlusNormal"/>
        <w:widowControl/>
        <w:spacing w:line="360" w:lineRule="atLeast"/>
        <w:ind w:firstLine="0"/>
        <w:jc w:val="center"/>
        <w:rPr>
          <w:rFonts w:ascii="Times New Roman" w:hAnsi="Times New Roman" w:cs="Times New Roman"/>
          <w:sz w:val="28"/>
          <w:szCs w:val="28"/>
        </w:rPr>
      </w:pPr>
      <w:r>
        <w:rPr>
          <w:rFonts w:ascii="Times New Roman" w:hAnsi="Times New Roman" w:cs="Times New Roman"/>
          <w:sz w:val="28"/>
          <w:szCs w:val="28"/>
        </w:rPr>
        <w:br/>
      </w: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77043" w:rsidRDefault="00E3319C" w:rsidP="00331FBD">
      <w:pPr>
        <w:jc w:val="center"/>
        <w:rPr>
          <w:b/>
          <w:sz w:val="28"/>
        </w:rPr>
      </w:pPr>
      <w:r w:rsidRPr="00163FDC">
        <w:rPr>
          <w:b/>
          <w:sz w:val="28"/>
          <w:szCs w:val="28"/>
        </w:rPr>
        <w:t xml:space="preserve">О </w:t>
      </w:r>
      <w:r w:rsidR="004F2205">
        <w:rPr>
          <w:b/>
          <w:sz w:val="28"/>
          <w:szCs w:val="28"/>
        </w:rPr>
        <w:t xml:space="preserve">внесении изменений в </w:t>
      </w:r>
      <w:r w:rsidR="00A77043">
        <w:rPr>
          <w:b/>
          <w:sz w:val="28"/>
          <w:szCs w:val="28"/>
        </w:rPr>
        <w:t xml:space="preserve">некоторые </w:t>
      </w:r>
      <w:r w:rsidR="00801EBD">
        <w:rPr>
          <w:b/>
          <w:sz w:val="28"/>
        </w:rPr>
        <w:t>п</w:t>
      </w:r>
      <w:r w:rsidR="00801EBD" w:rsidRPr="00801EBD">
        <w:rPr>
          <w:b/>
          <w:sz w:val="28"/>
        </w:rPr>
        <w:t>риказ</w:t>
      </w:r>
      <w:r w:rsidR="00A77043">
        <w:rPr>
          <w:b/>
          <w:sz w:val="28"/>
        </w:rPr>
        <w:t>ы</w:t>
      </w:r>
      <w:r w:rsidR="00801EBD" w:rsidRPr="00801EBD">
        <w:rPr>
          <w:b/>
          <w:sz w:val="28"/>
        </w:rPr>
        <w:t xml:space="preserve"> </w:t>
      </w:r>
    </w:p>
    <w:p w:rsidR="002C305E" w:rsidRDefault="00A0769A" w:rsidP="00331FBD">
      <w:pPr>
        <w:jc w:val="center"/>
        <w:rPr>
          <w:b/>
          <w:sz w:val="28"/>
        </w:rPr>
      </w:pPr>
      <w:r>
        <w:rPr>
          <w:b/>
          <w:sz w:val="28"/>
        </w:rPr>
        <w:t>Министерства финансов Российской Федерации</w:t>
      </w:r>
      <w:r w:rsidR="00FE3D28">
        <w:rPr>
          <w:b/>
          <w:sz w:val="28"/>
        </w:rPr>
        <w:t xml:space="preserve"> в связи с образованием муниципальных округов</w:t>
      </w:r>
    </w:p>
    <w:p w:rsidR="00E3319C" w:rsidRPr="00163FDC" w:rsidRDefault="00E3319C">
      <w:pPr>
        <w:pStyle w:val="ConsPlusNormal"/>
        <w:widowControl/>
        <w:spacing w:line="360" w:lineRule="atLeast"/>
        <w:ind w:firstLine="540"/>
        <w:jc w:val="center"/>
        <w:rPr>
          <w:rFonts w:ascii="Times New Roman" w:hAnsi="Times New Roman" w:cs="Times New Roman"/>
          <w:sz w:val="28"/>
          <w:szCs w:val="28"/>
        </w:rPr>
      </w:pPr>
    </w:p>
    <w:p w:rsidR="00E3319C" w:rsidRPr="00163FDC" w:rsidRDefault="00E3319C">
      <w:pPr>
        <w:pStyle w:val="ConsPlusNormal"/>
        <w:widowControl/>
        <w:spacing w:line="360" w:lineRule="atLeast"/>
        <w:ind w:firstLine="540"/>
        <w:jc w:val="center"/>
        <w:rPr>
          <w:rFonts w:ascii="Times New Roman" w:hAnsi="Times New Roman" w:cs="Times New Roman"/>
          <w:sz w:val="28"/>
          <w:szCs w:val="28"/>
        </w:rPr>
      </w:pPr>
    </w:p>
    <w:p w:rsidR="0096343C" w:rsidRDefault="00801EBD" w:rsidP="00121EC0">
      <w:pPr>
        <w:autoSpaceDE w:val="0"/>
        <w:autoSpaceDN w:val="0"/>
        <w:adjustRightInd w:val="0"/>
        <w:spacing w:line="360" w:lineRule="auto"/>
        <w:ind w:firstLine="709"/>
        <w:jc w:val="both"/>
        <w:rPr>
          <w:spacing w:val="76"/>
          <w:sz w:val="28"/>
          <w:szCs w:val="28"/>
        </w:rPr>
      </w:pPr>
      <w:r w:rsidRPr="00801EBD">
        <w:rPr>
          <w:rFonts w:eastAsia="Calibri"/>
          <w:sz w:val="28"/>
          <w:szCs w:val="28"/>
        </w:rPr>
        <w:t xml:space="preserve">В соответствии с </w:t>
      </w:r>
      <w:r w:rsidR="009B12CC">
        <w:rPr>
          <w:rFonts w:eastAsia="Calibri"/>
          <w:sz w:val="28"/>
          <w:szCs w:val="28"/>
        </w:rPr>
        <w:t xml:space="preserve">пунктом </w:t>
      </w:r>
      <w:r w:rsidR="007D546A">
        <w:rPr>
          <w:rFonts w:eastAsia="Calibri"/>
          <w:sz w:val="28"/>
          <w:szCs w:val="28"/>
        </w:rPr>
        <w:t>3</w:t>
      </w:r>
      <w:r w:rsidR="009B12CC">
        <w:rPr>
          <w:rFonts w:eastAsia="Calibri"/>
          <w:sz w:val="28"/>
          <w:szCs w:val="28"/>
        </w:rPr>
        <w:t xml:space="preserve"> </w:t>
      </w:r>
      <w:r w:rsidR="007D546A">
        <w:rPr>
          <w:rFonts w:eastAsia="Calibri"/>
          <w:sz w:val="28"/>
          <w:szCs w:val="28"/>
        </w:rPr>
        <w:t>статьи</w:t>
      </w:r>
      <w:r w:rsidR="009B12CC">
        <w:rPr>
          <w:rFonts w:eastAsia="Calibri"/>
          <w:sz w:val="28"/>
          <w:szCs w:val="28"/>
        </w:rPr>
        <w:t xml:space="preserve"> </w:t>
      </w:r>
      <w:r w:rsidR="002C305E" w:rsidRPr="002C305E">
        <w:rPr>
          <w:rFonts w:eastAsia="Calibri"/>
          <w:sz w:val="28"/>
          <w:szCs w:val="28"/>
        </w:rPr>
        <w:t>Федеральн</w:t>
      </w:r>
      <w:r w:rsidR="009B12CC">
        <w:rPr>
          <w:rFonts w:eastAsia="Calibri"/>
          <w:sz w:val="28"/>
          <w:szCs w:val="28"/>
        </w:rPr>
        <w:t>ого</w:t>
      </w:r>
      <w:r w:rsidR="002C305E" w:rsidRPr="002C305E">
        <w:rPr>
          <w:rFonts w:eastAsia="Calibri"/>
          <w:sz w:val="28"/>
          <w:szCs w:val="28"/>
        </w:rPr>
        <w:t xml:space="preserve"> закон</w:t>
      </w:r>
      <w:r w:rsidR="009B12CC">
        <w:rPr>
          <w:rFonts w:eastAsia="Calibri"/>
          <w:sz w:val="28"/>
          <w:szCs w:val="28"/>
        </w:rPr>
        <w:t>а</w:t>
      </w:r>
      <w:r w:rsidR="002C305E" w:rsidRPr="002C305E">
        <w:rPr>
          <w:rFonts w:eastAsia="Calibri"/>
          <w:sz w:val="28"/>
          <w:szCs w:val="28"/>
        </w:rPr>
        <w:t xml:space="preserve"> </w:t>
      </w:r>
      <w:r w:rsidR="009B12CC">
        <w:rPr>
          <w:rFonts w:eastAsia="Calibri"/>
          <w:sz w:val="28"/>
          <w:szCs w:val="28"/>
        </w:rPr>
        <w:br/>
      </w:r>
      <w:r w:rsidR="002C305E" w:rsidRPr="002C305E">
        <w:rPr>
          <w:rFonts w:eastAsia="Calibri"/>
          <w:sz w:val="28"/>
          <w:szCs w:val="28"/>
        </w:rPr>
        <w:t>от 1</w:t>
      </w:r>
      <w:r w:rsidR="00315BD1">
        <w:rPr>
          <w:rFonts w:eastAsia="Calibri"/>
          <w:sz w:val="28"/>
          <w:szCs w:val="28"/>
        </w:rPr>
        <w:t xml:space="preserve"> </w:t>
      </w:r>
      <w:r w:rsidR="007D546A">
        <w:rPr>
          <w:rFonts w:eastAsia="Calibri"/>
          <w:sz w:val="28"/>
          <w:szCs w:val="28"/>
        </w:rPr>
        <w:t>октября</w:t>
      </w:r>
      <w:r w:rsidR="00315BD1">
        <w:rPr>
          <w:rFonts w:eastAsia="Calibri"/>
          <w:sz w:val="28"/>
          <w:szCs w:val="28"/>
        </w:rPr>
        <w:t xml:space="preserve"> </w:t>
      </w:r>
      <w:r w:rsidR="002C305E" w:rsidRPr="002C305E">
        <w:rPr>
          <w:rFonts w:eastAsia="Calibri"/>
          <w:sz w:val="28"/>
          <w:szCs w:val="28"/>
        </w:rPr>
        <w:t>20</w:t>
      </w:r>
      <w:r w:rsidR="007D546A">
        <w:rPr>
          <w:rFonts w:eastAsia="Calibri"/>
          <w:sz w:val="28"/>
          <w:szCs w:val="28"/>
        </w:rPr>
        <w:t>20</w:t>
      </w:r>
      <w:r w:rsidR="00315BD1">
        <w:rPr>
          <w:rFonts w:eastAsia="Calibri"/>
          <w:sz w:val="28"/>
          <w:szCs w:val="28"/>
        </w:rPr>
        <w:t xml:space="preserve"> г.</w:t>
      </w:r>
      <w:r w:rsidR="002C305E" w:rsidRPr="002C305E">
        <w:rPr>
          <w:rFonts w:eastAsia="Calibri"/>
          <w:sz w:val="28"/>
          <w:szCs w:val="28"/>
        </w:rPr>
        <w:t xml:space="preserve"> </w:t>
      </w:r>
      <w:r w:rsidR="00315BD1">
        <w:rPr>
          <w:rFonts w:eastAsia="Calibri"/>
          <w:sz w:val="28"/>
          <w:szCs w:val="28"/>
        </w:rPr>
        <w:t>№</w:t>
      </w:r>
      <w:r w:rsidR="002C305E" w:rsidRPr="002C305E">
        <w:rPr>
          <w:rFonts w:eastAsia="Calibri"/>
          <w:sz w:val="28"/>
          <w:szCs w:val="28"/>
        </w:rPr>
        <w:t xml:space="preserve"> </w:t>
      </w:r>
      <w:r w:rsidR="007D546A">
        <w:rPr>
          <w:rFonts w:eastAsia="Calibri"/>
          <w:sz w:val="28"/>
          <w:szCs w:val="28"/>
        </w:rPr>
        <w:t>311</w:t>
      </w:r>
      <w:r w:rsidR="002C305E" w:rsidRPr="002C305E">
        <w:rPr>
          <w:rFonts w:eastAsia="Calibri"/>
          <w:sz w:val="28"/>
          <w:szCs w:val="28"/>
        </w:rPr>
        <w:t>-ФЗ</w:t>
      </w:r>
      <w:r w:rsidR="00315BD1">
        <w:rPr>
          <w:rFonts w:eastAsia="Calibri"/>
          <w:sz w:val="28"/>
          <w:szCs w:val="28"/>
        </w:rPr>
        <w:t xml:space="preserve"> «</w:t>
      </w:r>
      <w:r w:rsidR="007D546A" w:rsidRPr="007D546A">
        <w:rPr>
          <w:rFonts w:eastAsia="Calibri"/>
          <w:sz w:val="28"/>
          <w:szCs w:val="28"/>
        </w:rPr>
        <w:t>О внесении изменений в Бюджетный кодекс Российской</w:t>
      </w:r>
      <w:r w:rsidR="007D546A">
        <w:rPr>
          <w:rFonts w:eastAsia="Calibri"/>
          <w:sz w:val="28"/>
          <w:szCs w:val="28"/>
        </w:rPr>
        <w:t xml:space="preserve"> Федерации и Федеральный закон «</w:t>
      </w:r>
      <w:r w:rsidR="007D546A" w:rsidRPr="007D546A">
        <w:rPr>
          <w:rFonts w:eastAsia="Calibri"/>
          <w:sz w:val="28"/>
          <w:szCs w:val="28"/>
        </w:rPr>
        <w:t xml:space="preserve">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w:t>
      </w:r>
      <w:r w:rsidR="00DE2492">
        <w:rPr>
          <w:rFonts w:eastAsia="Calibri"/>
          <w:sz w:val="28"/>
          <w:szCs w:val="28"/>
        </w:rPr>
        <w:br/>
      </w:r>
      <w:r w:rsidR="007D546A" w:rsidRPr="007D546A">
        <w:rPr>
          <w:rFonts w:eastAsia="Calibri"/>
          <w:sz w:val="28"/>
          <w:szCs w:val="28"/>
        </w:rPr>
        <w:t>в 2020 году</w:t>
      </w:r>
      <w:r w:rsidR="00315BD1">
        <w:rPr>
          <w:rFonts w:eastAsia="Calibri"/>
          <w:sz w:val="28"/>
          <w:szCs w:val="28"/>
        </w:rPr>
        <w:t>»</w:t>
      </w:r>
      <w:r w:rsidR="007D546A">
        <w:rPr>
          <w:rFonts w:eastAsia="Calibri"/>
          <w:sz w:val="28"/>
          <w:szCs w:val="28"/>
        </w:rPr>
        <w:t xml:space="preserve"> </w:t>
      </w:r>
      <w:r w:rsidR="00121EC0">
        <w:rPr>
          <w:rFonts w:eastAsia="Calibri"/>
          <w:sz w:val="28"/>
          <w:szCs w:val="28"/>
        </w:rPr>
        <w:t>(</w:t>
      </w:r>
      <w:r w:rsidR="00121EC0" w:rsidRPr="00121EC0">
        <w:rPr>
          <w:rFonts w:eastAsia="Calibri"/>
          <w:sz w:val="28"/>
          <w:szCs w:val="28"/>
        </w:rPr>
        <w:t xml:space="preserve">Собрание законодательства </w:t>
      </w:r>
      <w:r w:rsidR="00121EC0">
        <w:rPr>
          <w:rFonts w:eastAsia="Calibri"/>
          <w:sz w:val="28"/>
          <w:szCs w:val="28"/>
        </w:rPr>
        <w:t>Российской Федерации,</w:t>
      </w:r>
      <w:r w:rsidR="00121EC0" w:rsidRPr="00121EC0">
        <w:rPr>
          <w:rFonts w:eastAsia="Calibri"/>
          <w:sz w:val="28"/>
          <w:szCs w:val="28"/>
        </w:rPr>
        <w:t xml:space="preserve"> </w:t>
      </w:r>
      <w:r w:rsidR="00121EC0">
        <w:rPr>
          <w:rFonts w:eastAsia="Calibri"/>
          <w:sz w:val="28"/>
          <w:szCs w:val="28"/>
        </w:rPr>
        <w:t>20</w:t>
      </w:r>
      <w:r w:rsidR="007D546A">
        <w:rPr>
          <w:rFonts w:eastAsia="Calibri"/>
          <w:sz w:val="28"/>
          <w:szCs w:val="28"/>
        </w:rPr>
        <w:t>20</w:t>
      </w:r>
      <w:r w:rsidR="00121EC0">
        <w:rPr>
          <w:rFonts w:eastAsia="Calibri"/>
          <w:sz w:val="28"/>
          <w:szCs w:val="28"/>
        </w:rPr>
        <w:t xml:space="preserve">, № </w:t>
      </w:r>
      <w:r w:rsidR="007D546A">
        <w:rPr>
          <w:rFonts w:eastAsia="Calibri"/>
          <w:sz w:val="28"/>
          <w:szCs w:val="28"/>
        </w:rPr>
        <w:t>40</w:t>
      </w:r>
      <w:r w:rsidR="00121EC0" w:rsidRPr="00121EC0">
        <w:rPr>
          <w:rFonts w:eastAsia="Calibri"/>
          <w:sz w:val="28"/>
          <w:szCs w:val="28"/>
        </w:rPr>
        <w:t xml:space="preserve">, </w:t>
      </w:r>
      <w:r w:rsidR="00DE2492">
        <w:rPr>
          <w:rFonts w:eastAsia="Calibri"/>
          <w:sz w:val="28"/>
          <w:szCs w:val="28"/>
        </w:rPr>
        <w:br/>
      </w:r>
      <w:r w:rsidR="00121EC0" w:rsidRPr="00121EC0">
        <w:rPr>
          <w:rFonts w:eastAsia="Calibri"/>
          <w:sz w:val="28"/>
          <w:szCs w:val="28"/>
        </w:rPr>
        <w:t xml:space="preserve">ст. </w:t>
      </w:r>
      <w:r w:rsidR="007D546A">
        <w:rPr>
          <w:rFonts w:eastAsia="Calibri"/>
          <w:sz w:val="28"/>
          <w:szCs w:val="28"/>
        </w:rPr>
        <w:t>6168</w:t>
      </w:r>
      <w:r w:rsidR="00121EC0">
        <w:rPr>
          <w:rFonts w:eastAsia="Calibri"/>
          <w:sz w:val="28"/>
          <w:szCs w:val="28"/>
        </w:rPr>
        <w:t xml:space="preserve">) </w:t>
      </w:r>
      <w:r w:rsidR="007D546A">
        <w:rPr>
          <w:rFonts w:eastAsia="Calibri"/>
          <w:sz w:val="28"/>
          <w:szCs w:val="28"/>
        </w:rPr>
        <w:t xml:space="preserve">в целях приведения нормативных правовых актов Министерства финансов Российской Федерации в соответствие с действующим законодательством Российской Федерации </w:t>
      </w:r>
      <w:r w:rsidR="007D546A" w:rsidRPr="00121EC0">
        <w:t xml:space="preserve"> </w:t>
      </w:r>
      <w:r w:rsidR="000D3A61" w:rsidRPr="0086656B">
        <w:rPr>
          <w:spacing w:val="76"/>
          <w:sz w:val="28"/>
          <w:szCs w:val="28"/>
        </w:rPr>
        <w:t>приказываю:</w:t>
      </w:r>
    </w:p>
    <w:p w:rsidR="001450B9" w:rsidRDefault="000E2A46" w:rsidP="001450B9">
      <w:pPr>
        <w:autoSpaceDE w:val="0"/>
        <w:autoSpaceDN w:val="0"/>
        <w:adjustRightInd w:val="0"/>
        <w:spacing w:line="360" w:lineRule="auto"/>
        <w:ind w:firstLine="709"/>
        <w:jc w:val="both"/>
        <w:rPr>
          <w:sz w:val="28"/>
          <w:szCs w:val="28"/>
        </w:rPr>
      </w:pPr>
      <w:r>
        <w:rPr>
          <w:sz w:val="28"/>
          <w:szCs w:val="28"/>
        </w:rPr>
        <w:t>утвердить прилагаемые изменения, которые вносятся в некоторые приказы Министерств</w:t>
      </w:r>
      <w:r w:rsidR="001450B9">
        <w:rPr>
          <w:sz w:val="28"/>
          <w:szCs w:val="28"/>
        </w:rPr>
        <w:t>а финансов Российской Федерации</w:t>
      </w:r>
      <w:r w:rsidR="00265FB7">
        <w:rPr>
          <w:sz w:val="28"/>
          <w:szCs w:val="28"/>
        </w:rPr>
        <w:t xml:space="preserve"> </w:t>
      </w:r>
      <w:r w:rsidR="00265FB7" w:rsidRPr="00265FB7">
        <w:rPr>
          <w:sz w:val="28"/>
          <w:szCs w:val="28"/>
        </w:rPr>
        <w:t>в связи с образованием муниципальных округов</w:t>
      </w:r>
      <w:r w:rsidR="001450B9">
        <w:rPr>
          <w:sz w:val="28"/>
          <w:szCs w:val="28"/>
        </w:rPr>
        <w:t>.</w:t>
      </w:r>
    </w:p>
    <w:p w:rsidR="001450B9" w:rsidRDefault="001450B9" w:rsidP="00265FB7">
      <w:pPr>
        <w:autoSpaceDE w:val="0"/>
        <w:autoSpaceDN w:val="0"/>
        <w:adjustRightInd w:val="0"/>
        <w:ind w:firstLine="709"/>
        <w:jc w:val="both"/>
        <w:rPr>
          <w:sz w:val="28"/>
          <w:szCs w:val="28"/>
        </w:rPr>
      </w:pPr>
    </w:p>
    <w:p w:rsidR="001450B9" w:rsidRDefault="001450B9" w:rsidP="00265FB7">
      <w:pPr>
        <w:autoSpaceDE w:val="0"/>
        <w:autoSpaceDN w:val="0"/>
        <w:adjustRightInd w:val="0"/>
        <w:ind w:firstLine="709"/>
        <w:jc w:val="both"/>
        <w:rPr>
          <w:sz w:val="28"/>
          <w:szCs w:val="28"/>
        </w:rPr>
      </w:pPr>
    </w:p>
    <w:p w:rsidR="001450B9" w:rsidRDefault="001450B9" w:rsidP="00265FB7">
      <w:pPr>
        <w:autoSpaceDE w:val="0"/>
        <w:autoSpaceDN w:val="0"/>
        <w:adjustRightInd w:val="0"/>
        <w:ind w:firstLine="709"/>
        <w:jc w:val="both"/>
        <w:rPr>
          <w:sz w:val="28"/>
          <w:szCs w:val="28"/>
        </w:rPr>
      </w:pPr>
    </w:p>
    <w:p w:rsidR="001450B9" w:rsidRPr="00163FDC" w:rsidRDefault="001450B9" w:rsidP="001450B9">
      <w:pPr>
        <w:widowControl w:val="0"/>
        <w:shd w:val="clear" w:color="auto" w:fill="FFFFFF"/>
        <w:autoSpaceDE w:val="0"/>
        <w:autoSpaceDN w:val="0"/>
        <w:adjustRightInd w:val="0"/>
        <w:contextualSpacing/>
        <w:jc w:val="both"/>
        <w:rPr>
          <w:rFonts w:eastAsia="Calibri"/>
          <w:sz w:val="28"/>
          <w:szCs w:val="28"/>
        </w:rPr>
      </w:pPr>
      <w:r>
        <w:rPr>
          <w:spacing w:val="2"/>
          <w:sz w:val="28"/>
          <w:szCs w:val="28"/>
        </w:rPr>
        <w:t>Министр</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А.Г. Силуанов</w:t>
      </w:r>
    </w:p>
    <w:p w:rsidR="001450B9" w:rsidRDefault="001450B9" w:rsidP="001450B9">
      <w:pPr>
        <w:autoSpaceDE w:val="0"/>
        <w:autoSpaceDN w:val="0"/>
        <w:adjustRightInd w:val="0"/>
        <w:spacing w:line="360" w:lineRule="auto"/>
        <w:ind w:firstLine="709"/>
        <w:jc w:val="both"/>
        <w:rPr>
          <w:sz w:val="28"/>
          <w:szCs w:val="28"/>
        </w:rPr>
        <w:sectPr w:rsidR="001450B9" w:rsidSect="00046407">
          <w:headerReference w:type="default" r:id="rId9"/>
          <w:pgSz w:w="11906" w:h="16838"/>
          <w:pgMar w:top="1134" w:right="567" w:bottom="1134" w:left="1134" w:header="709" w:footer="709" w:gutter="0"/>
          <w:pgNumType w:start="1"/>
          <w:cols w:space="708"/>
          <w:titlePg/>
          <w:docGrid w:linePitch="360"/>
        </w:sectPr>
      </w:pPr>
    </w:p>
    <w:p w:rsidR="001450B9" w:rsidRDefault="001450B9" w:rsidP="001450B9">
      <w:pPr>
        <w:autoSpaceDE w:val="0"/>
        <w:autoSpaceDN w:val="0"/>
        <w:adjustRightInd w:val="0"/>
        <w:ind w:firstLine="5103"/>
        <w:jc w:val="center"/>
        <w:outlineLvl w:val="0"/>
        <w:rPr>
          <w:rFonts w:eastAsia="Calibri"/>
          <w:sz w:val="28"/>
          <w:szCs w:val="28"/>
        </w:rPr>
      </w:pPr>
      <w:r>
        <w:rPr>
          <w:rFonts w:eastAsia="Calibri"/>
          <w:sz w:val="28"/>
          <w:szCs w:val="28"/>
        </w:rPr>
        <w:lastRenderedPageBreak/>
        <w:t>УТВЕРЖДЕНЫ</w:t>
      </w:r>
    </w:p>
    <w:p w:rsidR="001450B9" w:rsidRPr="00056A1C" w:rsidRDefault="001450B9" w:rsidP="001450B9">
      <w:pPr>
        <w:autoSpaceDE w:val="0"/>
        <w:autoSpaceDN w:val="0"/>
        <w:adjustRightInd w:val="0"/>
        <w:ind w:firstLine="5103"/>
        <w:jc w:val="center"/>
        <w:outlineLvl w:val="0"/>
        <w:rPr>
          <w:rFonts w:eastAsia="Calibri"/>
          <w:sz w:val="10"/>
          <w:szCs w:val="28"/>
        </w:rPr>
      </w:pPr>
    </w:p>
    <w:p w:rsidR="001450B9" w:rsidRDefault="001450B9" w:rsidP="001450B9">
      <w:pPr>
        <w:autoSpaceDE w:val="0"/>
        <w:autoSpaceDN w:val="0"/>
        <w:adjustRightInd w:val="0"/>
        <w:spacing w:line="360" w:lineRule="exact"/>
        <w:ind w:firstLine="5103"/>
        <w:jc w:val="center"/>
        <w:rPr>
          <w:rFonts w:eastAsia="Calibri"/>
          <w:sz w:val="28"/>
          <w:szCs w:val="28"/>
        </w:rPr>
      </w:pPr>
      <w:r>
        <w:rPr>
          <w:rFonts w:eastAsia="Calibri"/>
          <w:sz w:val="28"/>
          <w:szCs w:val="28"/>
        </w:rPr>
        <w:t>приказом Министерства финансов</w:t>
      </w:r>
    </w:p>
    <w:p w:rsidR="001450B9" w:rsidRDefault="001450B9" w:rsidP="001450B9">
      <w:pPr>
        <w:autoSpaceDE w:val="0"/>
        <w:autoSpaceDN w:val="0"/>
        <w:adjustRightInd w:val="0"/>
        <w:spacing w:line="360" w:lineRule="exact"/>
        <w:ind w:firstLine="5103"/>
        <w:jc w:val="center"/>
        <w:rPr>
          <w:rFonts w:eastAsia="Calibri"/>
          <w:sz w:val="28"/>
          <w:szCs w:val="28"/>
        </w:rPr>
      </w:pPr>
      <w:r>
        <w:rPr>
          <w:rFonts w:eastAsia="Calibri"/>
          <w:sz w:val="28"/>
          <w:szCs w:val="28"/>
        </w:rPr>
        <w:t>Российской Федерации</w:t>
      </w:r>
    </w:p>
    <w:p w:rsidR="001450B9" w:rsidRDefault="00033D23" w:rsidP="001450B9">
      <w:pPr>
        <w:autoSpaceDE w:val="0"/>
        <w:autoSpaceDN w:val="0"/>
        <w:adjustRightInd w:val="0"/>
        <w:spacing w:line="360" w:lineRule="exact"/>
        <w:ind w:firstLine="5103"/>
        <w:jc w:val="center"/>
        <w:rPr>
          <w:rFonts w:eastAsia="Calibri"/>
          <w:sz w:val="28"/>
          <w:szCs w:val="28"/>
        </w:rPr>
      </w:pPr>
      <w:r>
        <w:rPr>
          <w:rFonts w:eastAsia="Calibri"/>
          <w:sz w:val="28"/>
          <w:szCs w:val="28"/>
        </w:rPr>
        <w:t>о</w:t>
      </w:r>
      <w:r w:rsidR="001450B9">
        <w:rPr>
          <w:rFonts w:eastAsia="Calibri"/>
          <w:sz w:val="28"/>
          <w:szCs w:val="28"/>
        </w:rPr>
        <w:t>т «____» ___________202</w:t>
      </w:r>
      <w:r w:rsidR="00DE2492">
        <w:rPr>
          <w:rFonts w:eastAsia="Calibri"/>
          <w:sz w:val="28"/>
          <w:szCs w:val="28"/>
        </w:rPr>
        <w:t>1</w:t>
      </w:r>
      <w:r w:rsidR="001450B9">
        <w:rPr>
          <w:rFonts w:eastAsia="Calibri"/>
          <w:sz w:val="28"/>
          <w:szCs w:val="28"/>
        </w:rPr>
        <w:t xml:space="preserve"> г. № _____</w:t>
      </w:r>
    </w:p>
    <w:p w:rsidR="001450B9" w:rsidRDefault="001450B9" w:rsidP="001450B9">
      <w:pPr>
        <w:autoSpaceDE w:val="0"/>
        <w:autoSpaceDN w:val="0"/>
        <w:adjustRightInd w:val="0"/>
        <w:spacing w:line="360" w:lineRule="auto"/>
        <w:ind w:firstLine="709"/>
        <w:jc w:val="both"/>
        <w:rPr>
          <w:sz w:val="28"/>
          <w:szCs w:val="28"/>
        </w:rPr>
      </w:pPr>
    </w:p>
    <w:p w:rsidR="001450B9" w:rsidRDefault="001450B9" w:rsidP="001450B9">
      <w:pPr>
        <w:autoSpaceDE w:val="0"/>
        <w:autoSpaceDN w:val="0"/>
        <w:adjustRightInd w:val="0"/>
        <w:spacing w:line="360" w:lineRule="auto"/>
        <w:ind w:firstLine="709"/>
        <w:jc w:val="both"/>
        <w:rPr>
          <w:rFonts w:eastAsia="Calibri"/>
          <w:sz w:val="28"/>
          <w:szCs w:val="28"/>
        </w:rPr>
      </w:pPr>
    </w:p>
    <w:p w:rsidR="001450B9" w:rsidRPr="001450B9" w:rsidRDefault="00DE2492" w:rsidP="00DE2492">
      <w:pPr>
        <w:autoSpaceDE w:val="0"/>
        <w:autoSpaceDN w:val="0"/>
        <w:adjustRightInd w:val="0"/>
        <w:jc w:val="center"/>
        <w:rPr>
          <w:rFonts w:eastAsia="Calibri"/>
          <w:b/>
          <w:sz w:val="28"/>
          <w:szCs w:val="28"/>
        </w:rPr>
      </w:pPr>
      <w:r w:rsidRPr="001450B9">
        <w:rPr>
          <w:rFonts w:eastAsia="Calibri"/>
          <w:b/>
          <w:sz w:val="28"/>
          <w:szCs w:val="28"/>
        </w:rPr>
        <w:t xml:space="preserve">ИЗМЕНЕНИЯ, </w:t>
      </w:r>
      <w:r w:rsidR="001450B9">
        <w:rPr>
          <w:rFonts w:eastAsia="Calibri"/>
          <w:b/>
          <w:sz w:val="28"/>
          <w:szCs w:val="28"/>
        </w:rPr>
        <w:br/>
      </w:r>
      <w:r w:rsidR="001450B9" w:rsidRPr="001450B9">
        <w:rPr>
          <w:rFonts w:eastAsia="Calibri"/>
          <w:b/>
          <w:sz w:val="28"/>
          <w:szCs w:val="28"/>
        </w:rPr>
        <w:t xml:space="preserve">которые вносятся в некоторые приказы Министерства </w:t>
      </w:r>
      <w:r w:rsidR="001450B9">
        <w:rPr>
          <w:rFonts w:eastAsia="Calibri"/>
          <w:b/>
          <w:sz w:val="28"/>
          <w:szCs w:val="28"/>
        </w:rPr>
        <w:br/>
      </w:r>
      <w:r w:rsidR="001450B9" w:rsidRPr="001450B9">
        <w:rPr>
          <w:rFonts w:eastAsia="Calibri"/>
          <w:b/>
          <w:sz w:val="28"/>
          <w:szCs w:val="28"/>
        </w:rPr>
        <w:t>финансов Российской Федерации</w:t>
      </w:r>
      <w:r w:rsidRPr="00DE2492">
        <w:t xml:space="preserve"> </w:t>
      </w:r>
      <w:r w:rsidRPr="00DE2492">
        <w:rPr>
          <w:rFonts w:eastAsia="Calibri"/>
          <w:b/>
          <w:sz w:val="28"/>
          <w:szCs w:val="28"/>
        </w:rPr>
        <w:t>в связи с образованием муниципальных округов</w:t>
      </w:r>
    </w:p>
    <w:p w:rsidR="001450B9" w:rsidRDefault="001450B9" w:rsidP="001450B9">
      <w:pPr>
        <w:autoSpaceDE w:val="0"/>
        <w:autoSpaceDN w:val="0"/>
        <w:adjustRightInd w:val="0"/>
        <w:spacing w:line="360" w:lineRule="auto"/>
        <w:ind w:firstLine="709"/>
        <w:jc w:val="both"/>
        <w:rPr>
          <w:rFonts w:eastAsia="Calibri"/>
          <w:sz w:val="28"/>
          <w:szCs w:val="28"/>
        </w:rPr>
      </w:pPr>
    </w:p>
    <w:p w:rsidR="001450B9" w:rsidRDefault="001450B9" w:rsidP="001450B9">
      <w:pPr>
        <w:autoSpaceDE w:val="0"/>
        <w:autoSpaceDN w:val="0"/>
        <w:adjustRightInd w:val="0"/>
        <w:spacing w:line="360" w:lineRule="auto"/>
        <w:ind w:firstLine="709"/>
        <w:jc w:val="both"/>
        <w:rPr>
          <w:rFonts w:eastAsia="Calibri"/>
          <w:sz w:val="28"/>
          <w:szCs w:val="28"/>
        </w:rPr>
      </w:pPr>
      <w:r>
        <w:rPr>
          <w:rFonts w:eastAsia="Calibri"/>
          <w:sz w:val="28"/>
          <w:szCs w:val="28"/>
        </w:rPr>
        <w:t>1. В</w:t>
      </w:r>
      <w:r w:rsidRPr="001450B9">
        <w:rPr>
          <w:rFonts w:eastAsia="Calibri"/>
          <w:sz w:val="28"/>
          <w:szCs w:val="28"/>
        </w:rPr>
        <w:t xml:space="preserve"> </w:t>
      </w:r>
      <w:r>
        <w:rPr>
          <w:rFonts w:eastAsia="Calibri"/>
          <w:sz w:val="28"/>
          <w:szCs w:val="28"/>
        </w:rPr>
        <w:t>П</w:t>
      </w:r>
      <w:r w:rsidRPr="00E828FB">
        <w:rPr>
          <w:rFonts w:eastAsia="Calibri"/>
          <w:sz w:val="28"/>
          <w:szCs w:val="28"/>
        </w:rPr>
        <w:t>орядк</w:t>
      </w:r>
      <w:r>
        <w:rPr>
          <w:rFonts w:eastAsia="Calibri"/>
          <w:sz w:val="28"/>
          <w:szCs w:val="28"/>
        </w:rPr>
        <w:t>е</w:t>
      </w:r>
      <w:r w:rsidRPr="00E828FB">
        <w:rPr>
          <w:rFonts w:eastAsia="Calibri"/>
          <w:sz w:val="28"/>
          <w:szCs w:val="28"/>
        </w:rPr>
        <w:t xml:space="preserve"> ведения реестра государственных заданий на оказание государственных услуг (выполнение работ)</w:t>
      </w:r>
      <w:r>
        <w:rPr>
          <w:rFonts w:eastAsia="Calibri"/>
          <w:sz w:val="28"/>
          <w:szCs w:val="28"/>
        </w:rPr>
        <w:t xml:space="preserve">, утвержденном </w:t>
      </w:r>
      <w:r w:rsidRPr="00AA225D">
        <w:rPr>
          <w:rFonts w:eastAsia="Calibri"/>
          <w:sz w:val="28"/>
          <w:szCs w:val="28"/>
        </w:rPr>
        <w:t>приказ</w:t>
      </w:r>
      <w:r>
        <w:rPr>
          <w:rFonts w:eastAsia="Calibri"/>
          <w:sz w:val="28"/>
          <w:szCs w:val="28"/>
        </w:rPr>
        <w:t>ом</w:t>
      </w:r>
      <w:r w:rsidRPr="00AA225D">
        <w:rPr>
          <w:rFonts w:eastAsia="Calibri"/>
          <w:sz w:val="28"/>
          <w:szCs w:val="28"/>
        </w:rPr>
        <w:t xml:space="preserve"> Министерства финансов Российской Федерации от 16 ноября 2015 г. № 177н «О порядке ведения реестра государственных заданий на оказание государственных услуг (выполнение работ)»</w:t>
      </w:r>
      <w:r>
        <w:rPr>
          <w:rStyle w:val="af3"/>
          <w:rFonts w:eastAsia="Calibri"/>
          <w:sz w:val="28"/>
          <w:szCs w:val="28"/>
        </w:rPr>
        <w:footnoteReference w:id="1"/>
      </w:r>
      <w:r>
        <w:rPr>
          <w:rFonts w:eastAsia="Calibri"/>
          <w:sz w:val="28"/>
          <w:szCs w:val="28"/>
        </w:rPr>
        <w:t xml:space="preserve"> </w:t>
      </w:r>
      <w:r w:rsidRPr="00AA225D">
        <w:rPr>
          <w:rFonts w:eastAsia="Calibri"/>
          <w:sz w:val="28"/>
          <w:szCs w:val="28"/>
        </w:rPr>
        <w:t>(</w:t>
      </w:r>
      <w:r>
        <w:rPr>
          <w:rFonts w:eastAsia="Calibri"/>
          <w:sz w:val="28"/>
          <w:szCs w:val="28"/>
        </w:rPr>
        <w:t>з</w:t>
      </w:r>
      <w:r w:rsidRPr="00AA225D">
        <w:rPr>
          <w:rFonts w:eastAsia="Calibri"/>
          <w:sz w:val="28"/>
          <w:szCs w:val="28"/>
        </w:rPr>
        <w:t xml:space="preserve">арегистрирован </w:t>
      </w:r>
      <w:r>
        <w:rPr>
          <w:rFonts w:eastAsia="Calibri"/>
          <w:sz w:val="28"/>
          <w:szCs w:val="28"/>
        </w:rPr>
        <w:t xml:space="preserve">Министерством юстиции Российской Федерации </w:t>
      </w:r>
      <w:r>
        <w:rPr>
          <w:rFonts w:eastAsia="Calibri"/>
          <w:sz w:val="28"/>
          <w:szCs w:val="28"/>
        </w:rPr>
        <w:br/>
        <w:t xml:space="preserve">16 декабря </w:t>
      </w:r>
      <w:r w:rsidRPr="00AA225D">
        <w:rPr>
          <w:rFonts w:eastAsia="Calibri"/>
          <w:sz w:val="28"/>
          <w:szCs w:val="28"/>
        </w:rPr>
        <w:t>2015</w:t>
      </w:r>
      <w:r>
        <w:rPr>
          <w:rFonts w:eastAsia="Calibri"/>
          <w:sz w:val="28"/>
          <w:szCs w:val="28"/>
        </w:rPr>
        <w:t xml:space="preserve"> г., регистрационный №</w:t>
      </w:r>
      <w:r w:rsidRPr="00AA225D">
        <w:rPr>
          <w:rFonts w:eastAsia="Calibri"/>
          <w:sz w:val="28"/>
          <w:szCs w:val="28"/>
        </w:rPr>
        <w:t xml:space="preserve"> 40117)</w:t>
      </w:r>
      <w:r>
        <w:rPr>
          <w:rFonts w:eastAsia="Calibri"/>
          <w:sz w:val="28"/>
          <w:szCs w:val="28"/>
        </w:rPr>
        <w:t>:</w:t>
      </w:r>
    </w:p>
    <w:p w:rsidR="001450B9" w:rsidRDefault="001450B9" w:rsidP="001450B9">
      <w:pPr>
        <w:autoSpaceDE w:val="0"/>
        <w:autoSpaceDN w:val="0"/>
        <w:adjustRightInd w:val="0"/>
        <w:spacing w:line="360" w:lineRule="auto"/>
        <w:ind w:firstLine="709"/>
        <w:jc w:val="both"/>
        <w:rPr>
          <w:rFonts w:eastAsia="Calibri"/>
          <w:sz w:val="28"/>
          <w:szCs w:val="28"/>
        </w:rPr>
      </w:pPr>
      <w:r>
        <w:rPr>
          <w:rFonts w:eastAsia="Calibri"/>
          <w:sz w:val="28"/>
          <w:szCs w:val="28"/>
        </w:rPr>
        <w:t>1) в пункте 28:</w:t>
      </w:r>
    </w:p>
    <w:p w:rsidR="001450B9" w:rsidRDefault="00441175" w:rsidP="001450B9">
      <w:pPr>
        <w:autoSpaceDE w:val="0"/>
        <w:autoSpaceDN w:val="0"/>
        <w:adjustRightInd w:val="0"/>
        <w:spacing w:line="360" w:lineRule="auto"/>
        <w:ind w:firstLine="709"/>
        <w:jc w:val="both"/>
        <w:rPr>
          <w:rFonts w:eastAsia="Calibri"/>
          <w:sz w:val="28"/>
          <w:szCs w:val="28"/>
        </w:rPr>
      </w:pPr>
      <w:r>
        <w:rPr>
          <w:rFonts w:eastAsia="Calibri"/>
          <w:sz w:val="28"/>
          <w:szCs w:val="28"/>
        </w:rPr>
        <w:t>в абзаце четвертом после слов «муниципального района,» дополнить словами «муниципального округа,»;</w:t>
      </w:r>
    </w:p>
    <w:p w:rsidR="001450B9" w:rsidRDefault="00441175" w:rsidP="001450B9">
      <w:pPr>
        <w:autoSpaceDE w:val="0"/>
        <w:autoSpaceDN w:val="0"/>
        <w:adjustRightInd w:val="0"/>
        <w:spacing w:line="360" w:lineRule="auto"/>
        <w:ind w:firstLine="709"/>
        <w:jc w:val="both"/>
        <w:rPr>
          <w:rFonts w:eastAsia="Calibri"/>
          <w:sz w:val="28"/>
          <w:szCs w:val="28"/>
        </w:rPr>
      </w:pPr>
      <w:r>
        <w:rPr>
          <w:rFonts w:eastAsia="Calibri"/>
          <w:sz w:val="28"/>
          <w:szCs w:val="28"/>
        </w:rPr>
        <w:t>в абзаце пятом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1450B9" w:rsidRDefault="001450B9" w:rsidP="001450B9">
      <w:pPr>
        <w:autoSpaceDE w:val="0"/>
        <w:autoSpaceDN w:val="0"/>
        <w:adjustRightInd w:val="0"/>
        <w:spacing w:line="360" w:lineRule="auto"/>
        <w:ind w:firstLine="709"/>
        <w:jc w:val="both"/>
        <w:rPr>
          <w:rFonts w:eastAsia="Calibri"/>
          <w:sz w:val="28"/>
          <w:szCs w:val="28"/>
        </w:rPr>
      </w:pPr>
      <w:r>
        <w:rPr>
          <w:rFonts w:eastAsia="Calibri"/>
          <w:sz w:val="28"/>
          <w:szCs w:val="28"/>
        </w:rPr>
        <w:t>2) в пункте 37</w:t>
      </w:r>
      <w:r w:rsidR="00441175">
        <w:rPr>
          <w:rFonts w:eastAsia="Calibri"/>
          <w:sz w:val="28"/>
          <w:szCs w:val="28"/>
        </w:rPr>
        <w:t>:</w:t>
      </w:r>
    </w:p>
    <w:p w:rsidR="00441175" w:rsidRDefault="00441175" w:rsidP="00441175">
      <w:pPr>
        <w:autoSpaceDE w:val="0"/>
        <w:autoSpaceDN w:val="0"/>
        <w:adjustRightInd w:val="0"/>
        <w:spacing w:line="360" w:lineRule="auto"/>
        <w:ind w:firstLine="709"/>
        <w:jc w:val="both"/>
        <w:rPr>
          <w:rFonts w:eastAsia="Calibri"/>
          <w:sz w:val="28"/>
          <w:szCs w:val="28"/>
        </w:rPr>
      </w:pPr>
      <w:r>
        <w:rPr>
          <w:rFonts w:eastAsia="Calibri"/>
          <w:sz w:val="28"/>
          <w:szCs w:val="28"/>
        </w:rPr>
        <w:t>в абзаце девятом после слов «муниципального района,» дополнить словами «муниципального округа,»;</w:t>
      </w:r>
    </w:p>
    <w:p w:rsidR="00441175" w:rsidRDefault="00441175" w:rsidP="00441175">
      <w:pPr>
        <w:autoSpaceDE w:val="0"/>
        <w:autoSpaceDN w:val="0"/>
        <w:adjustRightInd w:val="0"/>
        <w:spacing w:line="360" w:lineRule="auto"/>
        <w:ind w:firstLine="709"/>
        <w:jc w:val="both"/>
        <w:rPr>
          <w:rFonts w:eastAsia="Calibri"/>
          <w:sz w:val="28"/>
          <w:szCs w:val="28"/>
        </w:rPr>
      </w:pPr>
      <w:r>
        <w:rPr>
          <w:rFonts w:eastAsia="Calibri"/>
          <w:sz w:val="28"/>
          <w:szCs w:val="28"/>
        </w:rPr>
        <w:t>в абзаце десятом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r w:rsidR="00BC3251">
        <w:rPr>
          <w:rFonts w:eastAsia="Calibri"/>
          <w:sz w:val="28"/>
          <w:szCs w:val="28"/>
        </w:rPr>
        <w:t>.</w:t>
      </w:r>
    </w:p>
    <w:p w:rsidR="00441175" w:rsidRDefault="00441175" w:rsidP="00441175">
      <w:pPr>
        <w:tabs>
          <w:tab w:val="left" w:pos="1134"/>
        </w:tabs>
        <w:autoSpaceDE w:val="0"/>
        <w:autoSpaceDN w:val="0"/>
        <w:adjustRightInd w:val="0"/>
        <w:spacing w:line="360" w:lineRule="auto"/>
        <w:ind w:firstLine="709"/>
        <w:jc w:val="both"/>
        <w:rPr>
          <w:rFonts w:eastAsia="Calibri"/>
          <w:sz w:val="28"/>
          <w:szCs w:val="28"/>
        </w:rPr>
      </w:pPr>
      <w:r>
        <w:rPr>
          <w:rFonts w:eastAsia="Calibri"/>
          <w:sz w:val="28"/>
          <w:szCs w:val="28"/>
        </w:rPr>
        <w:lastRenderedPageBreak/>
        <w:t xml:space="preserve">2. </w:t>
      </w:r>
      <w:r w:rsidR="00E828FB" w:rsidRPr="00441175">
        <w:rPr>
          <w:rFonts w:eastAsia="Calibri"/>
          <w:sz w:val="28"/>
          <w:szCs w:val="28"/>
        </w:rPr>
        <w:t>В пункте 39</w:t>
      </w:r>
      <w:r w:rsidR="00E828FB" w:rsidRPr="00E828FB">
        <w:t xml:space="preserve"> </w:t>
      </w:r>
      <w:r w:rsidR="00E828FB" w:rsidRPr="00441175">
        <w:rPr>
          <w:rFonts w:eastAsia="Calibri"/>
          <w:sz w:val="28"/>
          <w:szCs w:val="28"/>
        </w:rPr>
        <w:t xml:space="preserve">Порядка формирования (изменения) реестровых записей </w:t>
      </w:r>
      <w:r w:rsidR="00E828FB" w:rsidRPr="00441175">
        <w:rPr>
          <w:rFonts w:eastAsia="Calibri"/>
          <w:sz w:val="28"/>
          <w:szCs w:val="28"/>
        </w:rPr>
        <w:br/>
        <w:t xml:space="preserve">при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утвержденного приказом Министерства финансов Российской Федерации от 14 ноября 2017 г. № 185н «О Порядке формирования (изменения) реестровых записей при формировании, ведении и утверждении общероссийских базовых (отраслевых) перечней (классификаторов) государственных </w:t>
      </w:r>
      <w:r w:rsidR="00E828FB" w:rsidRPr="00441175">
        <w:rPr>
          <w:rFonts w:eastAsia="Calibri"/>
          <w:sz w:val="28"/>
          <w:szCs w:val="28"/>
        </w:rPr>
        <w:br/>
        <w:t xml:space="preserve">и муниципальных услуг, оказываемых физическим лицам, Структуре </w:t>
      </w:r>
      <w:r w:rsidR="00DE2492">
        <w:rPr>
          <w:rFonts w:eastAsia="Calibri"/>
          <w:sz w:val="28"/>
          <w:szCs w:val="28"/>
        </w:rPr>
        <w:br/>
      </w:r>
      <w:r w:rsidR="00E828FB" w:rsidRPr="00441175">
        <w:rPr>
          <w:rFonts w:eastAsia="Calibri"/>
          <w:sz w:val="28"/>
          <w:szCs w:val="28"/>
        </w:rPr>
        <w:t xml:space="preserve">уникального номера реестровой записи общероссийского базового (отраслевого) перечня (классификатора) государственных и муниципальных услуг, </w:t>
      </w:r>
      <w:r w:rsidR="00DE2492">
        <w:rPr>
          <w:rFonts w:eastAsia="Calibri"/>
          <w:sz w:val="28"/>
          <w:szCs w:val="28"/>
        </w:rPr>
        <w:br/>
      </w:r>
      <w:r w:rsidR="00E828FB" w:rsidRPr="00441175">
        <w:rPr>
          <w:rFonts w:eastAsia="Calibri"/>
          <w:sz w:val="28"/>
          <w:szCs w:val="28"/>
        </w:rPr>
        <w:t>оказываемых физическим лицам, а также Порядке размещения указанных перечней (классификаторов) и реестровых записей, их образующих, на едином портале бюджетной системы Российской Федерации»</w:t>
      </w:r>
      <w:r w:rsidR="00E828FB" w:rsidRPr="00E828FB">
        <w:t xml:space="preserve"> </w:t>
      </w:r>
      <w:r w:rsidR="00E828FB" w:rsidRPr="00441175">
        <w:rPr>
          <w:rFonts w:eastAsia="Calibri"/>
          <w:sz w:val="28"/>
          <w:szCs w:val="28"/>
        </w:rPr>
        <w:t xml:space="preserve">(зарегистрирован Министерством юстиции Российской Федерации 26 февраля 2018 г., регистрационный </w:t>
      </w:r>
      <w:r w:rsidR="00DE2492">
        <w:rPr>
          <w:rFonts w:eastAsia="Calibri"/>
          <w:sz w:val="28"/>
          <w:szCs w:val="28"/>
        </w:rPr>
        <w:br/>
      </w:r>
      <w:r w:rsidR="00E828FB" w:rsidRPr="00441175">
        <w:rPr>
          <w:rFonts w:eastAsia="Calibri"/>
          <w:sz w:val="28"/>
          <w:szCs w:val="28"/>
        </w:rPr>
        <w:t xml:space="preserve">№ </w:t>
      </w:r>
      <w:r w:rsidR="0085738B" w:rsidRPr="00441175">
        <w:rPr>
          <w:rFonts w:eastAsia="Calibri"/>
          <w:sz w:val="28"/>
          <w:szCs w:val="28"/>
        </w:rPr>
        <w:t>50130):</w:t>
      </w:r>
    </w:p>
    <w:p w:rsidR="00E828FB" w:rsidRPr="00441175" w:rsidRDefault="00441175" w:rsidP="00441175">
      <w:pPr>
        <w:tabs>
          <w:tab w:val="left" w:pos="1134"/>
        </w:tabs>
        <w:autoSpaceDE w:val="0"/>
        <w:autoSpaceDN w:val="0"/>
        <w:adjustRightInd w:val="0"/>
        <w:spacing w:line="360" w:lineRule="auto"/>
        <w:ind w:firstLine="709"/>
        <w:jc w:val="both"/>
        <w:rPr>
          <w:rFonts w:eastAsia="Calibri"/>
          <w:sz w:val="28"/>
          <w:szCs w:val="28"/>
        </w:rPr>
      </w:pPr>
      <w:r>
        <w:rPr>
          <w:rFonts w:eastAsia="Calibri"/>
          <w:sz w:val="28"/>
          <w:szCs w:val="28"/>
        </w:rPr>
        <w:t xml:space="preserve">1) </w:t>
      </w:r>
      <w:r w:rsidR="0085738B" w:rsidRPr="00441175">
        <w:rPr>
          <w:rFonts w:eastAsia="Calibri"/>
          <w:sz w:val="28"/>
          <w:szCs w:val="28"/>
        </w:rPr>
        <w:t xml:space="preserve">дополнить новым абзацем </w:t>
      </w:r>
      <w:r>
        <w:rPr>
          <w:rFonts w:eastAsia="Calibri"/>
          <w:sz w:val="28"/>
          <w:szCs w:val="28"/>
        </w:rPr>
        <w:t>четырнадцатым</w:t>
      </w:r>
      <w:r w:rsidR="0085738B" w:rsidRPr="00441175">
        <w:rPr>
          <w:rFonts w:eastAsia="Calibri"/>
          <w:sz w:val="28"/>
          <w:szCs w:val="28"/>
        </w:rPr>
        <w:t xml:space="preserve"> следующего содержания:</w:t>
      </w:r>
    </w:p>
    <w:p w:rsidR="00E828FB" w:rsidRDefault="0085738B" w:rsidP="0085738B">
      <w:pPr>
        <w:pStyle w:val="af4"/>
        <w:tabs>
          <w:tab w:val="left" w:pos="1134"/>
        </w:tabs>
        <w:autoSpaceDE w:val="0"/>
        <w:autoSpaceDN w:val="0"/>
        <w:adjustRightInd w:val="0"/>
        <w:spacing w:line="360" w:lineRule="auto"/>
        <w:ind w:left="709"/>
        <w:jc w:val="both"/>
        <w:rPr>
          <w:rFonts w:eastAsia="Calibri"/>
          <w:sz w:val="28"/>
          <w:szCs w:val="28"/>
        </w:rPr>
      </w:pPr>
      <w:r>
        <w:rPr>
          <w:rFonts w:eastAsia="Calibri"/>
          <w:sz w:val="28"/>
          <w:szCs w:val="28"/>
        </w:rPr>
        <w:t>«03</w:t>
      </w:r>
      <w:r w:rsidR="00441175">
        <w:rPr>
          <w:rFonts w:eastAsia="Calibri"/>
          <w:sz w:val="28"/>
          <w:szCs w:val="28"/>
        </w:rPr>
        <w:t>7</w:t>
      </w:r>
      <w:r>
        <w:rPr>
          <w:rFonts w:eastAsia="Calibri"/>
          <w:sz w:val="28"/>
          <w:szCs w:val="28"/>
        </w:rPr>
        <w:t xml:space="preserve"> – муниципальный округ</w:t>
      </w:r>
      <w:r w:rsidR="00441175">
        <w:rPr>
          <w:rFonts w:eastAsia="Calibri"/>
          <w:sz w:val="28"/>
          <w:szCs w:val="28"/>
        </w:rPr>
        <w:t>.</w:t>
      </w:r>
      <w:r>
        <w:rPr>
          <w:rFonts w:eastAsia="Calibri"/>
          <w:sz w:val="28"/>
          <w:szCs w:val="28"/>
        </w:rPr>
        <w:t>»;</w:t>
      </w:r>
    </w:p>
    <w:p w:rsidR="0085738B" w:rsidRDefault="00BC3251" w:rsidP="00BC3251">
      <w:pPr>
        <w:pStyle w:val="af4"/>
        <w:tabs>
          <w:tab w:val="left" w:pos="1134"/>
        </w:tabs>
        <w:autoSpaceDE w:val="0"/>
        <w:autoSpaceDN w:val="0"/>
        <w:adjustRightInd w:val="0"/>
        <w:spacing w:line="360" w:lineRule="auto"/>
        <w:ind w:left="709"/>
        <w:jc w:val="both"/>
        <w:rPr>
          <w:rFonts w:eastAsia="Calibri"/>
          <w:sz w:val="28"/>
          <w:szCs w:val="28"/>
        </w:rPr>
      </w:pPr>
      <w:r>
        <w:rPr>
          <w:rFonts w:eastAsia="Calibri"/>
          <w:sz w:val="28"/>
          <w:szCs w:val="28"/>
        </w:rPr>
        <w:t xml:space="preserve">2) </w:t>
      </w:r>
      <w:r w:rsidR="0085738B">
        <w:rPr>
          <w:rFonts w:eastAsia="Calibri"/>
          <w:sz w:val="28"/>
          <w:szCs w:val="28"/>
        </w:rPr>
        <w:t xml:space="preserve">абзац четырнадцатый считать </w:t>
      </w:r>
      <w:r w:rsidR="00441175">
        <w:rPr>
          <w:rFonts w:eastAsia="Calibri"/>
          <w:sz w:val="28"/>
          <w:szCs w:val="28"/>
        </w:rPr>
        <w:t>абзацем</w:t>
      </w:r>
      <w:r w:rsidR="0085738B">
        <w:rPr>
          <w:rFonts w:eastAsia="Calibri"/>
          <w:sz w:val="28"/>
          <w:szCs w:val="28"/>
        </w:rPr>
        <w:t xml:space="preserve"> </w:t>
      </w:r>
      <w:r>
        <w:rPr>
          <w:rFonts w:eastAsia="Calibri"/>
          <w:sz w:val="28"/>
          <w:szCs w:val="28"/>
        </w:rPr>
        <w:t>пятнадцатым.</w:t>
      </w:r>
    </w:p>
    <w:p w:rsidR="00BC3251" w:rsidRDefault="00BC3251" w:rsidP="00BC3251">
      <w:pPr>
        <w:pStyle w:val="af4"/>
        <w:tabs>
          <w:tab w:val="left" w:pos="1134"/>
        </w:tabs>
        <w:autoSpaceDE w:val="0"/>
        <w:autoSpaceDN w:val="0"/>
        <w:adjustRightInd w:val="0"/>
        <w:spacing w:line="360" w:lineRule="auto"/>
        <w:ind w:left="0" w:firstLine="709"/>
        <w:jc w:val="both"/>
        <w:rPr>
          <w:rFonts w:eastAsia="Calibri"/>
          <w:sz w:val="28"/>
          <w:szCs w:val="28"/>
        </w:rPr>
      </w:pPr>
      <w:r>
        <w:rPr>
          <w:rFonts w:eastAsia="Calibri"/>
          <w:sz w:val="28"/>
          <w:szCs w:val="28"/>
        </w:rPr>
        <w:t xml:space="preserve">3. В Порядке </w:t>
      </w:r>
      <w:r w:rsidRPr="00BC3251">
        <w:rPr>
          <w:rFonts w:eastAsia="Calibri"/>
          <w:sz w:val="28"/>
          <w:szCs w:val="28"/>
        </w:rPr>
        <w:t>формирования и направления информации, подлежащей включению</w:t>
      </w:r>
      <w:r>
        <w:rPr>
          <w:rFonts w:eastAsia="Calibri"/>
          <w:sz w:val="28"/>
          <w:szCs w:val="28"/>
        </w:rPr>
        <w:t xml:space="preserve"> </w:t>
      </w:r>
      <w:r w:rsidRPr="00BC3251">
        <w:rPr>
          <w:rFonts w:eastAsia="Calibri"/>
          <w:sz w:val="28"/>
          <w:szCs w:val="28"/>
        </w:rPr>
        <w:t>в закрытый реестр банковских гарантий, направления</w:t>
      </w:r>
      <w:r>
        <w:rPr>
          <w:rFonts w:eastAsia="Calibri"/>
          <w:sz w:val="28"/>
          <w:szCs w:val="28"/>
        </w:rPr>
        <w:t xml:space="preserve"> </w:t>
      </w:r>
      <w:r w:rsidRPr="00BC3251">
        <w:rPr>
          <w:rFonts w:eastAsia="Calibri"/>
          <w:sz w:val="28"/>
          <w:szCs w:val="28"/>
        </w:rPr>
        <w:t>федеральным казначейством выписок и протоколов</w:t>
      </w:r>
      <w:r>
        <w:rPr>
          <w:rFonts w:eastAsia="Calibri"/>
          <w:sz w:val="28"/>
          <w:szCs w:val="28"/>
        </w:rPr>
        <w:t>, утвержденном приказом Министерства финансов Российской Федерации от 22 июня 2020 г. № 118н «</w:t>
      </w:r>
      <w:r w:rsidRPr="00BC3251">
        <w:rPr>
          <w:rFonts w:eastAsia="Calibri"/>
          <w:sz w:val="28"/>
          <w:szCs w:val="28"/>
        </w:rPr>
        <w:t xml:space="preserve">О Порядке формирования и направления информации, подлежащей включению в закрытый реестр банковских гарантий, направления Федеральным казначейством выписок </w:t>
      </w:r>
      <w:r w:rsidR="00DE2492">
        <w:rPr>
          <w:rFonts w:eastAsia="Calibri"/>
          <w:sz w:val="28"/>
          <w:szCs w:val="28"/>
        </w:rPr>
        <w:br/>
      </w:r>
      <w:r w:rsidRPr="00BC3251">
        <w:rPr>
          <w:rFonts w:eastAsia="Calibri"/>
          <w:sz w:val="28"/>
          <w:szCs w:val="28"/>
        </w:rPr>
        <w:t>и протоколов, а также формах представления указанной информации в целях формирования и ведения закрытого реестра банковских гарантий</w:t>
      </w:r>
      <w:r>
        <w:rPr>
          <w:rFonts w:eastAsia="Calibri"/>
          <w:sz w:val="28"/>
          <w:szCs w:val="28"/>
        </w:rPr>
        <w:t>»</w:t>
      </w:r>
      <w:r w:rsidR="00FC1FD8">
        <w:rPr>
          <w:rFonts w:eastAsia="Calibri"/>
          <w:sz w:val="28"/>
          <w:szCs w:val="28"/>
        </w:rPr>
        <w:t xml:space="preserve"> (зарегистрирован Министерством юстиции Российской Федерации 12 октября 2020 г., регистрационный № 60344):</w:t>
      </w:r>
    </w:p>
    <w:p w:rsidR="00FC1FD8" w:rsidRDefault="00FC1FD8" w:rsidP="00BC3251">
      <w:pPr>
        <w:pStyle w:val="af4"/>
        <w:tabs>
          <w:tab w:val="left" w:pos="1134"/>
        </w:tabs>
        <w:autoSpaceDE w:val="0"/>
        <w:autoSpaceDN w:val="0"/>
        <w:adjustRightInd w:val="0"/>
        <w:spacing w:line="360" w:lineRule="auto"/>
        <w:ind w:left="0" w:firstLine="709"/>
        <w:jc w:val="both"/>
        <w:rPr>
          <w:rFonts w:eastAsia="Calibri"/>
          <w:sz w:val="28"/>
          <w:szCs w:val="28"/>
        </w:rPr>
      </w:pPr>
      <w:r>
        <w:rPr>
          <w:rFonts w:eastAsia="Calibri"/>
          <w:sz w:val="28"/>
          <w:szCs w:val="28"/>
        </w:rPr>
        <w:t>1) в пунктах 14</w:t>
      </w:r>
      <w:r w:rsidR="002C60DF">
        <w:rPr>
          <w:rFonts w:eastAsia="Calibri"/>
          <w:sz w:val="28"/>
          <w:szCs w:val="28"/>
        </w:rPr>
        <w:t xml:space="preserve"> и </w:t>
      </w:r>
      <w:r>
        <w:rPr>
          <w:rFonts w:eastAsia="Calibri"/>
          <w:sz w:val="28"/>
          <w:szCs w:val="28"/>
        </w:rPr>
        <w:t>20:</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lastRenderedPageBreak/>
        <w:t>в абзаце пятом после слов «муниципального района,» дополнить словами «муниципального округа,»;</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в абзаце шестом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2) в пунктах 17</w:t>
      </w:r>
      <w:r w:rsidR="002C60DF">
        <w:rPr>
          <w:rFonts w:eastAsia="Calibri"/>
          <w:sz w:val="28"/>
          <w:szCs w:val="28"/>
        </w:rPr>
        <w:t xml:space="preserve"> и</w:t>
      </w:r>
      <w:r>
        <w:rPr>
          <w:rFonts w:eastAsia="Calibri"/>
          <w:sz w:val="28"/>
          <w:szCs w:val="28"/>
        </w:rPr>
        <w:t xml:space="preserve"> 21:</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в абзаце шестнадцатом после слов «муниципального района,» дополнить словами «муниципального округа,»;</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 xml:space="preserve">в абзаце семнадцатом слова «внутригородского района городского округа» заменить словами «внутригородского района в составе городского округа </w:t>
      </w:r>
      <w:r w:rsidR="00DE2492">
        <w:rPr>
          <w:rFonts w:eastAsia="Calibri"/>
          <w:sz w:val="28"/>
          <w:szCs w:val="28"/>
        </w:rPr>
        <w:br/>
      </w:r>
      <w:r>
        <w:rPr>
          <w:rFonts w:eastAsia="Calibri"/>
          <w:sz w:val="28"/>
          <w:szCs w:val="28"/>
        </w:rPr>
        <w:t>с внутригородским делением (для городского округа с внутригородским делением)»;</w:t>
      </w:r>
    </w:p>
    <w:p w:rsidR="00FC1FD8" w:rsidRDefault="00FC1FD8" w:rsidP="00FC1FD8">
      <w:pPr>
        <w:pStyle w:val="af4"/>
        <w:tabs>
          <w:tab w:val="left" w:pos="1134"/>
        </w:tabs>
        <w:autoSpaceDE w:val="0"/>
        <w:autoSpaceDN w:val="0"/>
        <w:adjustRightInd w:val="0"/>
        <w:spacing w:line="360" w:lineRule="auto"/>
        <w:ind w:left="0" w:firstLine="709"/>
        <w:jc w:val="both"/>
        <w:rPr>
          <w:rFonts w:eastAsia="Calibri"/>
          <w:sz w:val="28"/>
          <w:szCs w:val="28"/>
        </w:rPr>
      </w:pPr>
      <w:r>
        <w:rPr>
          <w:rFonts w:eastAsia="Calibri"/>
          <w:sz w:val="28"/>
          <w:szCs w:val="28"/>
        </w:rPr>
        <w:t>3) в приложениях № 1- 5 к указанному порядку</w:t>
      </w:r>
      <w:r w:rsidR="00045421">
        <w:rPr>
          <w:rFonts w:eastAsia="Calibri"/>
          <w:sz w:val="28"/>
          <w:szCs w:val="28"/>
        </w:rPr>
        <w:t>:</w:t>
      </w:r>
    </w:p>
    <w:p w:rsidR="00045421" w:rsidRDefault="00045421" w:rsidP="00045421">
      <w:pPr>
        <w:autoSpaceDE w:val="0"/>
        <w:autoSpaceDN w:val="0"/>
        <w:adjustRightInd w:val="0"/>
        <w:spacing w:line="360" w:lineRule="auto"/>
        <w:ind w:firstLine="709"/>
        <w:jc w:val="both"/>
        <w:rPr>
          <w:rFonts w:eastAsia="Calibri"/>
          <w:sz w:val="28"/>
          <w:szCs w:val="28"/>
        </w:rPr>
      </w:pPr>
      <w:r>
        <w:rPr>
          <w:rFonts w:eastAsia="Calibri"/>
          <w:sz w:val="28"/>
          <w:szCs w:val="28"/>
        </w:rPr>
        <w:t>после слов «муниципального района,» дополнить словами «муниципального округа,»;</w:t>
      </w:r>
    </w:p>
    <w:p w:rsidR="00045421" w:rsidRDefault="00045421" w:rsidP="00045421">
      <w:pPr>
        <w:autoSpaceDE w:val="0"/>
        <w:autoSpaceDN w:val="0"/>
        <w:adjustRightInd w:val="0"/>
        <w:spacing w:line="360" w:lineRule="auto"/>
        <w:ind w:firstLine="709"/>
        <w:jc w:val="both"/>
        <w:rPr>
          <w:rFonts w:eastAsia="Calibri"/>
          <w:sz w:val="28"/>
          <w:szCs w:val="28"/>
        </w:rPr>
      </w:pPr>
      <w:r>
        <w:rPr>
          <w:rFonts w:eastAsia="Calibri"/>
          <w:sz w:val="28"/>
          <w:szCs w:val="28"/>
        </w:rPr>
        <w:t>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29155F" w:rsidRPr="00F67A75" w:rsidRDefault="00D82379" w:rsidP="0001170F">
      <w:pPr>
        <w:autoSpaceDE w:val="0"/>
        <w:autoSpaceDN w:val="0"/>
        <w:adjustRightInd w:val="0"/>
        <w:spacing w:line="360" w:lineRule="auto"/>
        <w:ind w:firstLine="709"/>
        <w:jc w:val="both"/>
        <w:rPr>
          <w:rFonts w:eastAsia="Calibri"/>
          <w:sz w:val="28"/>
          <w:szCs w:val="28"/>
        </w:rPr>
      </w:pPr>
      <w:r w:rsidRPr="00F67A75">
        <w:rPr>
          <w:rFonts w:eastAsia="Calibri"/>
          <w:sz w:val="28"/>
          <w:szCs w:val="28"/>
        </w:rPr>
        <w:t xml:space="preserve">4. </w:t>
      </w:r>
      <w:r w:rsidR="0029155F" w:rsidRPr="00F67A75">
        <w:rPr>
          <w:rFonts w:eastAsia="Calibri"/>
          <w:sz w:val="28"/>
          <w:szCs w:val="28"/>
        </w:rPr>
        <w:t>В приказе Министерства финансов Российской Федерации от 25 сентября 2020 г.</w:t>
      </w:r>
      <w:r w:rsidR="007E4BD3">
        <w:rPr>
          <w:rFonts w:eastAsia="Calibri"/>
          <w:sz w:val="28"/>
          <w:szCs w:val="28"/>
        </w:rPr>
        <w:t xml:space="preserve"> № 213н «</w:t>
      </w:r>
      <w:r w:rsidR="0029155F" w:rsidRPr="00F67A75">
        <w:rPr>
          <w:rFonts w:eastAsia="Calibri"/>
          <w:sz w:val="28"/>
          <w:szCs w:val="28"/>
        </w:rPr>
        <w:t>О Порядке формирования, согласования и включения информации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структуре уникального номера реестровой записи группы источников доходов бюджетов бюджетной системы Российской Федерации, структуре идентификационного кода источника дохода бюджета бюджетной системы Российской Федерации, структуре идентификационного кода группы источников доходов бюджетов бюджетной системы Российской Федерации» (зарегистрирован Министерством юстиции Российской Федерации 11 декабря 2020 г., регистрационный № 61401)»:</w:t>
      </w:r>
    </w:p>
    <w:p w:rsidR="0029155F" w:rsidRPr="00BC11D8" w:rsidRDefault="00F67A75" w:rsidP="0029155F">
      <w:pPr>
        <w:autoSpaceDE w:val="0"/>
        <w:autoSpaceDN w:val="0"/>
        <w:adjustRightInd w:val="0"/>
        <w:spacing w:line="360" w:lineRule="auto"/>
        <w:ind w:firstLine="709"/>
        <w:jc w:val="both"/>
        <w:rPr>
          <w:rFonts w:eastAsia="Calibri"/>
          <w:sz w:val="28"/>
          <w:szCs w:val="28"/>
        </w:rPr>
      </w:pPr>
      <w:r w:rsidRPr="00DE2492">
        <w:rPr>
          <w:rFonts w:eastAsia="Calibri"/>
          <w:sz w:val="28"/>
          <w:szCs w:val="28"/>
        </w:rPr>
        <w:lastRenderedPageBreak/>
        <w:t>1)</w:t>
      </w:r>
      <w:r w:rsidR="0029155F" w:rsidRPr="00DE2492">
        <w:rPr>
          <w:rFonts w:eastAsia="Calibri"/>
          <w:sz w:val="28"/>
          <w:szCs w:val="28"/>
        </w:rPr>
        <w:t xml:space="preserve"> в Порядке формирования, согласования и включения информации в перечень источников доходов Российской Федерации, утвержденном указанным приказом:</w:t>
      </w:r>
    </w:p>
    <w:p w:rsidR="00282524" w:rsidRPr="00BC11D8" w:rsidRDefault="00F67A75" w:rsidP="00282524">
      <w:pPr>
        <w:autoSpaceDE w:val="0"/>
        <w:autoSpaceDN w:val="0"/>
        <w:adjustRightInd w:val="0"/>
        <w:spacing w:line="360" w:lineRule="auto"/>
        <w:ind w:firstLine="709"/>
        <w:jc w:val="both"/>
        <w:rPr>
          <w:rFonts w:eastAsia="Calibri"/>
          <w:sz w:val="28"/>
          <w:szCs w:val="28"/>
        </w:rPr>
      </w:pPr>
      <w:r w:rsidRPr="00BC11D8">
        <w:rPr>
          <w:rFonts w:eastAsia="Calibri"/>
          <w:sz w:val="28"/>
          <w:szCs w:val="28"/>
        </w:rPr>
        <w:t>а</w:t>
      </w:r>
      <w:r w:rsidR="00282524" w:rsidRPr="00BC11D8">
        <w:rPr>
          <w:rFonts w:eastAsia="Calibri"/>
          <w:sz w:val="28"/>
          <w:szCs w:val="28"/>
        </w:rPr>
        <w:t xml:space="preserve">) </w:t>
      </w:r>
      <w:r w:rsidR="005A5DA0" w:rsidRPr="00BC11D8">
        <w:rPr>
          <w:rFonts w:eastAsia="Calibri"/>
          <w:sz w:val="28"/>
          <w:szCs w:val="28"/>
        </w:rPr>
        <w:t xml:space="preserve">в </w:t>
      </w:r>
      <w:r w:rsidR="00282524" w:rsidRPr="00BC11D8">
        <w:rPr>
          <w:rFonts w:eastAsia="Calibri"/>
          <w:sz w:val="28"/>
          <w:szCs w:val="28"/>
        </w:rPr>
        <w:t>пункт</w:t>
      </w:r>
      <w:r w:rsidR="005A5DA0" w:rsidRPr="00BC11D8">
        <w:rPr>
          <w:rFonts w:eastAsia="Calibri"/>
          <w:sz w:val="28"/>
          <w:szCs w:val="28"/>
        </w:rPr>
        <w:t>е</w:t>
      </w:r>
      <w:r w:rsidR="00282524" w:rsidRPr="00BC11D8">
        <w:rPr>
          <w:rFonts w:eastAsia="Calibri"/>
          <w:sz w:val="28"/>
          <w:szCs w:val="28"/>
        </w:rPr>
        <w:t xml:space="preserve"> 20:</w:t>
      </w:r>
    </w:p>
    <w:p w:rsidR="00282524" w:rsidRPr="00BC11D8" w:rsidRDefault="00282524" w:rsidP="00282524">
      <w:pPr>
        <w:tabs>
          <w:tab w:val="left" w:pos="1134"/>
        </w:tabs>
        <w:autoSpaceDE w:val="0"/>
        <w:autoSpaceDN w:val="0"/>
        <w:adjustRightInd w:val="0"/>
        <w:spacing w:line="360" w:lineRule="auto"/>
        <w:ind w:firstLine="709"/>
        <w:jc w:val="both"/>
        <w:rPr>
          <w:rFonts w:eastAsia="Calibri"/>
          <w:sz w:val="28"/>
          <w:szCs w:val="28"/>
        </w:rPr>
      </w:pPr>
      <w:r w:rsidRPr="00BC11D8">
        <w:rPr>
          <w:rFonts w:eastAsia="Calibri"/>
          <w:sz w:val="28"/>
          <w:szCs w:val="28"/>
        </w:rPr>
        <w:t>дополнить новым абзацем восьмым следующего содержания:</w:t>
      </w:r>
    </w:p>
    <w:p w:rsidR="00282524" w:rsidRPr="00BC11D8" w:rsidRDefault="00282524" w:rsidP="0001170F">
      <w:pPr>
        <w:autoSpaceDE w:val="0"/>
        <w:autoSpaceDN w:val="0"/>
        <w:adjustRightInd w:val="0"/>
        <w:spacing w:line="360" w:lineRule="auto"/>
        <w:ind w:firstLine="709"/>
        <w:jc w:val="both"/>
        <w:rPr>
          <w:rFonts w:eastAsia="Calibri"/>
          <w:sz w:val="28"/>
          <w:szCs w:val="28"/>
        </w:rPr>
      </w:pPr>
      <w:r w:rsidRPr="00BC11D8">
        <w:rPr>
          <w:rFonts w:eastAsia="Calibri"/>
          <w:sz w:val="28"/>
          <w:szCs w:val="28"/>
        </w:rPr>
        <w:t>«информация о наименовании и размерах (в процентах) единых для всех муниципальных округов субъекта Российской Федерации нормативов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Российской Федерации в бюджет субъекта Российской Федерации;»</w:t>
      </w:r>
      <w:r w:rsidR="0001170F" w:rsidRPr="00BC11D8">
        <w:rPr>
          <w:rFonts w:eastAsia="Calibri"/>
          <w:sz w:val="28"/>
          <w:szCs w:val="28"/>
        </w:rPr>
        <w:t>;</w:t>
      </w:r>
    </w:p>
    <w:p w:rsidR="00282524" w:rsidRPr="00BC11D8" w:rsidRDefault="00282524" w:rsidP="00CF48AD">
      <w:pPr>
        <w:pStyle w:val="af4"/>
        <w:tabs>
          <w:tab w:val="left" w:pos="1134"/>
        </w:tabs>
        <w:autoSpaceDE w:val="0"/>
        <w:autoSpaceDN w:val="0"/>
        <w:adjustRightInd w:val="0"/>
        <w:spacing w:line="360" w:lineRule="auto"/>
        <w:ind w:left="0" w:firstLine="709"/>
        <w:jc w:val="both"/>
        <w:rPr>
          <w:rFonts w:eastAsia="Calibri"/>
          <w:sz w:val="28"/>
          <w:szCs w:val="28"/>
        </w:rPr>
      </w:pPr>
      <w:r w:rsidRPr="00BC11D8">
        <w:rPr>
          <w:rFonts w:eastAsia="Calibri"/>
          <w:sz w:val="28"/>
          <w:szCs w:val="28"/>
        </w:rPr>
        <w:t xml:space="preserve">абзацы восьмой – сорок пятый считать </w:t>
      </w:r>
      <w:r w:rsidR="0001170F" w:rsidRPr="00BC11D8">
        <w:rPr>
          <w:rFonts w:eastAsia="Calibri"/>
          <w:sz w:val="28"/>
          <w:szCs w:val="28"/>
        </w:rPr>
        <w:t xml:space="preserve">соответственно </w:t>
      </w:r>
      <w:r w:rsidRPr="00BC11D8">
        <w:rPr>
          <w:rFonts w:eastAsia="Calibri"/>
          <w:sz w:val="28"/>
          <w:szCs w:val="28"/>
        </w:rPr>
        <w:t>абзацами девятым – сорок шестым;</w:t>
      </w:r>
    </w:p>
    <w:p w:rsidR="005A5DA0" w:rsidRPr="00BC11D8" w:rsidRDefault="005A5DA0" w:rsidP="005A5DA0">
      <w:pPr>
        <w:autoSpaceDE w:val="0"/>
        <w:autoSpaceDN w:val="0"/>
        <w:adjustRightInd w:val="0"/>
        <w:spacing w:line="360" w:lineRule="auto"/>
        <w:ind w:firstLine="709"/>
        <w:jc w:val="both"/>
        <w:rPr>
          <w:rFonts w:eastAsia="Calibri"/>
          <w:sz w:val="28"/>
          <w:szCs w:val="28"/>
        </w:rPr>
      </w:pPr>
      <w:r w:rsidRPr="00BC11D8">
        <w:rPr>
          <w:rFonts w:eastAsia="Calibri"/>
          <w:sz w:val="28"/>
          <w:szCs w:val="28"/>
        </w:rPr>
        <w:t xml:space="preserve">в абзаце одиннадцатом после слова «информация» дополнить словами </w:t>
      </w:r>
      <w:r w:rsidR="00BC11D8" w:rsidRPr="00BC11D8">
        <w:rPr>
          <w:rFonts w:eastAsia="Calibri"/>
          <w:sz w:val="28"/>
          <w:szCs w:val="28"/>
        </w:rPr>
        <w:br/>
      </w:r>
      <w:r w:rsidRPr="00BC11D8">
        <w:rPr>
          <w:rFonts w:eastAsia="Calibri"/>
          <w:sz w:val="28"/>
          <w:szCs w:val="28"/>
        </w:rPr>
        <w:t>«о наименовании и размерах (в процентах)»;</w:t>
      </w:r>
    </w:p>
    <w:p w:rsidR="005A5DA0" w:rsidRPr="00CF48AD" w:rsidRDefault="00CF48AD" w:rsidP="00DE2492">
      <w:pPr>
        <w:autoSpaceDE w:val="0"/>
        <w:autoSpaceDN w:val="0"/>
        <w:adjustRightInd w:val="0"/>
        <w:spacing w:line="360" w:lineRule="auto"/>
        <w:ind w:firstLine="709"/>
        <w:jc w:val="both"/>
        <w:rPr>
          <w:rFonts w:eastAsia="Calibri"/>
          <w:sz w:val="28"/>
          <w:szCs w:val="28"/>
        </w:rPr>
      </w:pPr>
      <w:r w:rsidRPr="00CF48AD">
        <w:rPr>
          <w:rFonts w:eastAsia="Calibri"/>
          <w:sz w:val="28"/>
          <w:szCs w:val="28"/>
        </w:rPr>
        <w:t>б</w:t>
      </w:r>
      <w:r w:rsidR="00951CB7" w:rsidRPr="00CF48AD">
        <w:rPr>
          <w:rFonts w:eastAsia="Calibri"/>
          <w:sz w:val="28"/>
          <w:szCs w:val="28"/>
        </w:rPr>
        <w:t>)</w:t>
      </w:r>
      <w:r w:rsidR="005A5DA0" w:rsidRPr="00CF48AD">
        <w:rPr>
          <w:rFonts w:eastAsia="Calibri"/>
          <w:sz w:val="28"/>
          <w:szCs w:val="28"/>
        </w:rPr>
        <w:t xml:space="preserve"> в </w:t>
      </w:r>
      <w:r w:rsidR="00DE2492" w:rsidRPr="00CF48AD">
        <w:rPr>
          <w:rFonts w:eastAsia="Calibri"/>
          <w:sz w:val="28"/>
          <w:szCs w:val="28"/>
        </w:rPr>
        <w:t xml:space="preserve">абзаце тридцать третьем </w:t>
      </w:r>
      <w:r w:rsidR="005A5DA0" w:rsidRPr="00CF48AD">
        <w:rPr>
          <w:rFonts w:eastAsia="Calibri"/>
          <w:sz w:val="28"/>
          <w:szCs w:val="28"/>
        </w:rPr>
        <w:t>пункт</w:t>
      </w:r>
      <w:r w:rsidR="00DE2492">
        <w:rPr>
          <w:rFonts w:eastAsia="Calibri"/>
          <w:sz w:val="28"/>
          <w:szCs w:val="28"/>
        </w:rPr>
        <w:t>а</w:t>
      </w:r>
      <w:r w:rsidR="005A5DA0" w:rsidRPr="00CF48AD">
        <w:rPr>
          <w:rFonts w:eastAsia="Calibri"/>
          <w:sz w:val="28"/>
          <w:szCs w:val="28"/>
        </w:rPr>
        <w:t xml:space="preserve"> 21</w:t>
      </w:r>
      <w:r w:rsidR="00DE2492">
        <w:rPr>
          <w:rFonts w:eastAsia="Calibri"/>
          <w:sz w:val="28"/>
          <w:szCs w:val="28"/>
        </w:rPr>
        <w:t xml:space="preserve"> </w:t>
      </w:r>
      <w:r w:rsidR="005A5DA0" w:rsidRPr="00CF48AD">
        <w:rPr>
          <w:rFonts w:eastAsia="Calibri"/>
          <w:sz w:val="28"/>
          <w:szCs w:val="28"/>
        </w:rPr>
        <w:t>после слов «муниципального района,» дополнить словами «муниципального округа,»;</w:t>
      </w:r>
    </w:p>
    <w:p w:rsidR="000A3AAE" w:rsidRPr="00CF48AD" w:rsidRDefault="00F67A75" w:rsidP="000A3AAE">
      <w:pPr>
        <w:autoSpaceDE w:val="0"/>
        <w:autoSpaceDN w:val="0"/>
        <w:adjustRightInd w:val="0"/>
        <w:spacing w:line="360" w:lineRule="auto"/>
        <w:ind w:firstLine="709"/>
        <w:jc w:val="both"/>
        <w:rPr>
          <w:rFonts w:eastAsia="Calibri"/>
          <w:sz w:val="28"/>
          <w:szCs w:val="28"/>
        </w:rPr>
      </w:pPr>
      <w:r w:rsidRPr="00DE2492">
        <w:rPr>
          <w:rFonts w:eastAsia="Calibri"/>
          <w:sz w:val="28"/>
          <w:szCs w:val="28"/>
        </w:rPr>
        <w:t>2)</w:t>
      </w:r>
      <w:r w:rsidR="000A3AAE" w:rsidRPr="00DE2492">
        <w:rPr>
          <w:rFonts w:eastAsia="Calibri"/>
          <w:sz w:val="28"/>
          <w:szCs w:val="28"/>
        </w:rPr>
        <w:t xml:space="preserve"> </w:t>
      </w:r>
      <w:r w:rsidR="00CF48AD" w:rsidRPr="002C5F35">
        <w:rPr>
          <w:rFonts w:eastAsia="Calibri"/>
          <w:sz w:val="28"/>
          <w:szCs w:val="28"/>
        </w:rPr>
        <w:t>в абзаце пятом С</w:t>
      </w:r>
      <w:r w:rsidR="000A3AAE" w:rsidRPr="002C5F35">
        <w:rPr>
          <w:rFonts w:eastAsia="Calibri"/>
          <w:sz w:val="28"/>
          <w:szCs w:val="28"/>
        </w:rPr>
        <w:t>труктур</w:t>
      </w:r>
      <w:r w:rsidR="00CF48AD" w:rsidRPr="002C5F35">
        <w:rPr>
          <w:rFonts w:eastAsia="Calibri"/>
          <w:sz w:val="28"/>
          <w:szCs w:val="28"/>
        </w:rPr>
        <w:t>ы</w:t>
      </w:r>
      <w:r w:rsidR="000A3AAE" w:rsidRPr="002C5F35">
        <w:rPr>
          <w:rFonts w:eastAsia="Calibri"/>
          <w:sz w:val="28"/>
          <w:szCs w:val="28"/>
        </w:rPr>
        <w:t xml:space="preserve"> идентификационного кода источника дохода бюджета бюджетной системы Российской Федерации, утвержденной </w:t>
      </w:r>
      <w:r w:rsidRPr="002C5F35">
        <w:rPr>
          <w:rFonts w:eastAsia="Calibri"/>
          <w:sz w:val="28"/>
          <w:szCs w:val="28"/>
        </w:rPr>
        <w:t xml:space="preserve">указанным </w:t>
      </w:r>
      <w:r w:rsidR="000A3AAE" w:rsidRPr="002C5F35">
        <w:rPr>
          <w:rFonts w:eastAsia="Calibri"/>
          <w:sz w:val="28"/>
          <w:szCs w:val="28"/>
        </w:rPr>
        <w:t>приказом</w:t>
      </w:r>
      <w:r w:rsidR="00CF48AD" w:rsidRPr="002C5F35">
        <w:rPr>
          <w:rFonts w:eastAsia="Calibri"/>
          <w:sz w:val="28"/>
          <w:szCs w:val="28"/>
        </w:rPr>
        <w:t xml:space="preserve">, после слов </w:t>
      </w:r>
      <w:r w:rsidR="000A3AAE" w:rsidRPr="002C5F35">
        <w:rPr>
          <w:rFonts w:eastAsia="Calibri"/>
          <w:sz w:val="28"/>
          <w:szCs w:val="28"/>
        </w:rPr>
        <w:t>«муниципального района,» дополнить словами «муниципального округа,»;</w:t>
      </w:r>
    </w:p>
    <w:p w:rsidR="000A3AAE" w:rsidRPr="00CF48AD" w:rsidRDefault="00F67A75" w:rsidP="000A3AAE">
      <w:pPr>
        <w:autoSpaceDE w:val="0"/>
        <w:autoSpaceDN w:val="0"/>
        <w:adjustRightInd w:val="0"/>
        <w:spacing w:line="360" w:lineRule="auto"/>
        <w:ind w:firstLine="709"/>
        <w:jc w:val="both"/>
        <w:rPr>
          <w:rFonts w:eastAsia="Calibri"/>
          <w:sz w:val="28"/>
          <w:szCs w:val="28"/>
        </w:rPr>
      </w:pPr>
      <w:r w:rsidRPr="00DE2492">
        <w:rPr>
          <w:rFonts w:eastAsia="Calibri"/>
          <w:sz w:val="28"/>
          <w:szCs w:val="28"/>
        </w:rPr>
        <w:t>3)</w:t>
      </w:r>
      <w:r w:rsidR="0001170F" w:rsidRPr="00DE2492">
        <w:rPr>
          <w:rFonts w:eastAsia="Calibri"/>
          <w:sz w:val="28"/>
          <w:szCs w:val="28"/>
        </w:rPr>
        <w:t xml:space="preserve"> </w:t>
      </w:r>
      <w:r w:rsidR="00CF48AD" w:rsidRPr="00DE2492">
        <w:rPr>
          <w:rFonts w:eastAsia="Calibri"/>
          <w:sz w:val="28"/>
          <w:szCs w:val="28"/>
        </w:rPr>
        <w:t>в</w:t>
      </w:r>
      <w:r w:rsidR="000A3AAE" w:rsidRPr="002C5F35">
        <w:rPr>
          <w:rFonts w:eastAsia="Calibri"/>
          <w:sz w:val="28"/>
          <w:szCs w:val="28"/>
        </w:rPr>
        <w:t xml:space="preserve"> </w:t>
      </w:r>
      <w:r w:rsidR="002C5F35" w:rsidRPr="00CF48AD">
        <w:rPr>
          <w:rFonts w:eastAsia="Calibri"/>
          <w:sz w:val="28"/>
          <w:szCs w:val="28"/>
        </w:rPr>
        <w:t>абзацах шестом</w:t>
      </w:r>
      <w:r w:rsidR="002C5F35">
        <w:rPr>
          <w:rFonts w:eastAsia="Calibri"/>
          <w:sz w:val="28"/>
          <w:szCs w:val="28"/>
        </w:rPr>
        <w:t xml:space="preserve"> </w:t>
      </w:r>
      <w:r w:rsidR="002C5F35" w:rsidRPr="00CF48AD">
        <w:rPr>
          <w:rFonts w:eastAsia="Calibri"/>
          <w:sz w:val="28"/>
          <w:szCs w:val="28"/>
        </w:rPr>
        <w:t>и де</w:t>
      </w:r>
      <w:r w:rsidR="002C5F35">
        <w:rPr>
          <w:rFonts w:eastAsia="Calibri"/>
          <w:sz w:val="28"/>
          <w:szCs w:val="28"/>
        </w:rPr>
        <w:t>в</w:t>
      </w:r>
      <w:r w:rsidR="002C5F35" w:rsidRPr="00CF48AD">
        <w:rPr>
          <w:rFonts w:eastAsia="Calibri"/>
          <w:sz w:val="28"/>
          <w:szCs w:val="28"/>
        </w:rPr>
        <w:t xml:space="preserve">ятом </w:t>
      </w:r>
      <w:r w:rsidR="00CF48AD" w:rsidRPr="002C5F35">
        <w:rPr>
          <w:rFonts w:eastAsia="Calibri"/>
          <w:sz w:val="28"/>
          <w:szCs w:val="28"/>
        </w:rPr>
        <w:t>С</w:t>
      </w:r>
      <w:r w:rsidR="000A3AAE" w:rsidRPr="002C5F35">
        <w:rPr>
          <w:rFonts w:eastAsia="Calibri"/>
          <w:sz w:val="28"/>
          <w:szCs w:val="28"/>
        </w:rPr>
        <w:t>труктур</w:t>
      </w:r>
      <w:r w:rsidR="002C5F35">
        <w:rPr>
          <w:rFonts w:eastAsia="Calibri"/>
          <w:sz w:val="28"/>
          <w:szCs w:val="28"/>
        </w:rPr>
        <w:t>ы</w:t>
      </w:r>
      <w:r w:rsidR="000A3AAE" w:rsidRPr="002C5F35">
        <w:rPr>
          <w:rFonts w:eastAsia="Calibri"/>
          <w:sz w:val="28"/>
          <w:szCs w:val="28"/>
        </w:rPr>
        <w:t xml:space="preserve"> идентификационного кода группы источников доходов бюджета бюджетной системы Российской Федерации, утвержденной </w:t>
      </w:r>
      <w:r w:rsidRPr="002C5F35">
        <w:rPr>
          <w:rFonts w:eastAsia="Calibri"/>
          <w:sz w:val="28"/>
          <w:szCs w:val="28"/>
        </w:rPr>
        <w:t xml:space="preserve">указанным </w:t>
      </w:r>
      <w:r w:rsidR="000A3AAE" w:rsidRPr="002C5F35">
        <w:rPr>
          <w:rFonts w:eastAsia="Calibri"/>
          <w:sz w:val="28"/>
          <w:szCs w:val="28"/>
        </w:rPr>
        <w:t>приказом</w:t>
      </w:r>
      <w:r w:rsidR="002C5F35">
        <w:rPr>
          <w:rFonts w:eastAsia="Calibri"/>
          <w:sz w:val="28"/>
          <w:szCs w:val="28"/>
        </w:rPr>
        <w:t xml:space="preserve"> </w:t>
      </w:r>
      <w:r w:rsidR="000A3AAE" w:rsidRPr="00CF48AD">
        <w:rPr>
          <w:rFonts w:eastAsia="Calibri"/>
          <w:sz w:val="28"/>
          <w:szCs w:val="28"/>
        </w:rPr>
        <w:t>после слов «муниципального района,» дополнить с</w:t>
      </w:r>
      <w:r w:rsidR="002C5F35">
        <w:rPr>
          <w:rFonts w:eastAsia="Calibri"/>
          <w:sz w:val="28"/>
          <w:szCs w:val="28"/>
        </w:rPr>
        <w:t>ловами «муниципального округа,».</w:t>
      </w:r>
    </w:p>
    <w:p w:rsidR="002832BB" w:rsidRPr="00BC3251" w:rsidRDefault="002832BB" w:rsidP="00BC3251">
      <w:pPr>
        <w:autoSpaceDE w:val="0"/>
        <w:autoSpaceDN w:val="0"/>
        <w:adjustRightInd w:val="0"/>
        <w:jc w:val="both"/>
        <w:rPr>
          <w:rFonts w:eastAsia="Calibri"/>
          <w:sz w:val="28"/>
          <w:szCs w:val="28"/>
        </w:rPr>
      </w:pPr>
    </w:p>
    <w:p w:rsidR="009C1571" w:rsidRDefault="009C1571" w:rsidP="00CC04E7">
      <w:pPr>
        <w:autoSpaceDE w:val="0"/>
        <w:autoSpaceDN w:val="0"/>
        <w:adjustRightInd w:val="0"/>
        <w:jc w:val="both"/>
        <w:rPr>
          <w:rFonts w:eastAsia="Calibri"/>
          <w:sz w:val="28"/>
          <w:szCs w:val="28"/>
        </w:rPr>
      </w:pPr>
    </w:p>
    <w:p w:rsidR="00331FBD" w:rsidRDefault="00331FBD" w:rsidP="00CC04E7">
      <w:pPr>
        <w:autoSpaceDE w:val="0"/>
        <w:autoSpaceDN w:val="0"/>
        <w:adjustRightInd w:val="0"/>
        <w:jc w:val="both"/>
        <w:rPr>
          <w:rFonts w:eastAsia="Calibri"/>
          <w:sz w:val="28"/>
          <w:szCs w:val="28"/>
        </w:rPr>
      </w:pPr>
    </w:p>
    <w:p w:rsidR="00046407" w:rsidRPr="00163FDC" w:rsidRDefault="00824E9C" w:rsidP="004672D7">
      <w:pPr>
        <w:widowControl w:val="0"/>
        <w:shd w:val="clear" w:color="auto" w:fill="FFFFFF"/>
        <w:autoSpaceDE w:val="0"/>
        <w:autoSpaceDN w:val="0"/>
        <w:adjustRightInd w:val="0"/>
        <w:contextualSpacing/>
        <w:jc w:val="both"/>
        <w:rPr>
          <w:rFonts w:eastAsia="Calibri"/>
          <w:sz w:val="28"/>
          <w:szCs w:val="28"/>
        </w:rPr>
      </w:pPr>
      <w:r>
        <w:rPr>
          <w:spacing w:val="2"/>
          <w:sz w:val="28"/>
          <w:szCs w:val="28"/>
        </w:rPr>
        <w:t>Министр</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А.Г. Силуанов</w:t>
      </w:r>
    </w:p>
    <w:sectPr w:rsidR="00046407" w:rsidRPr="00163FDC" w:rsidSect="0004640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C1" w:rsidRDefault="00604DC1">
      <w:r>
        <w:separator/>
      </w:r>
    </w:p>
  </w:endnote>
  <w:endnote w:type="continuationSeparator" w:id="0">
    <w:p w:rsidR="00604DC1" w:rsidRDefault="0060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C1" w:rsidRDefault="00604DC1">
      <w:r>
        <w:separator/>
      </w:r>
    </w:p>
  </w:footnote>
  <w:footnote w:type="continuationSeparator" w:id="0">
    <w:p w:rsidR="00604DC1" w:rsidRDefault="00604DC1">
      <w:r>
        <w:continuationSeparator/>
      </w:r>
    </w:p>
  </w:footnote>
  <w:footnote w:id="1">
    <w:p w:rsidR="001450B9" w:rsidRDefault="001450B9" w:rsidP="001450B9">
      <w:pPr>
        <w:pStyle w:val="af1"/>
        <w:jc w:val="both"/>
      </w:pPr>
      <w:r>
        <w:rPr>
          <w:rStyle w:val="af3"/>
        </w:rPr>
        <w:footnoteRef/>
      </w:r>
      <w:r>
        <w:t xml:space="preserve"> С изменениями, внесенными приказом Министерства финансов Российской Федерации от 25 декабря 2017 г. № 250н</w:t>
      </w:r>
    </w:p>
    <w:p w:rsidR="001450B9" w:rsidRDefault="001450B9" w:rsidP="001450B9">
      <w:pPr>
        <w:pStyle w:val="af1"/>
        <w:jc w:val="both"/>
      </w:pPr>
      <w:r>
        <w:t xml:space="preserve">«О внесении изменений в Порядок ведения реестра государственных заданий на оказание государственных услуг (выполнение работ), утвержденный приказом Министерства финансов Российской Федерации от 16 ноября 2015 г. </w:t>
      </w:r>
      <w:r>
        <w:br/>
        <w:t xml:space="preserve">№ 177н» (зарегистрирован Министерством юстиции Российской Федерации 1 марта 2018 г., регистрационный </w:t>
      </w:r>
      <w:r>
        <w:br/>
        <w:t xml:space="preserve">№ </w:t>
      </w:r>
      <w:r w:rsidRPr="003841AB">
        <w:t>50200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42" w:rsidRDefault="00D73942">
    <w:pPr>
      <w:pStyle w:val="a5"/>
      <w:jc w:val="center"/>
    </w:pPr>
    <w:r>
      <w:fldChar w:fldCharType="begin"/>
    </w:r>
    <w:r>
      <w:instrText>PAGE   \* MERGEFORMAT</w:instrText>
    </w:r>
    <w:r>
      <w:fldChar w:fldCharType="separate"/>
    </w:r>
    <w:r w:rsidR="00F87ABC">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AB"/>
    <w:multiLevelType w:val="hybridMultilevel"/>
    <w:tmpl w:val="0484805E"/>
    <w:lvl w:ilvl="0" w:tplc="867A922A">
      <w:start w:val="1"/>
      <w:numFmt w:val="bullet"/>
      <w:pStyle w:val="2"/>
      <w:lvlText w:val=""/>
      <w:lvlJc w:val="left"/>
      <w:pPr>
        <w:tabs>
          <w:tab w:val="num" w:pos="2101"/>
        </w:tabs>
        <w:ind w:left="2044" w:hanging="227"/>
      </w:pPr>
      <w:rPr>
        <w:rFonts w:ascii="Symbol" w:hAnsi="Symbol" w:hint="default"/>
        <w:b w:val="0"/>
        <w:i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683997"/>
    <w:multiLevelType w:val="hybridMultilevel"/>
    <w:tmpl w:val="5DE6D472"/>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BA3BFA"/>
    <w:multiLevelType w:val="hybridMultilevel"/>
    <w:tmpl w:val="60923458"/>
    <w:lvl w:ilvl="0" w:tplc="FFFFFFFF">
      <w:start w:val="1"/>
      <w:numFmt w:val="bullet"/>
      <w:lvlText w:val=""/>
      <w:lvlJc w:val="left"/>
      <w:pPr>
        <w:tabs>
          <w:tab w:val="num" w:pos="569"/>
        </w:tabs>
        <w:ind w:left="512" w:hanging="227"/>
      </w:pPr>
      <w:rPr>
        <w:rFonts w:ascii="Symbol" w:hAnsi="Symbol" w:hint="default"/>
        <w:b w:val="0"/>
        <w:i w:val="0"/>
        <w:sz w:val="22"/>
        <w:szCs w:val="22"/>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3">
    <w:nsid w:val="09064B62"/>
    <w:multiLevelType w:val="multilevel"/>
    <w:tmpl w:val="21808F24"/>
    <w:styleLink w:val="1"/>
    <w:lvl w:ilvl="0">
      <w:start w:val="1"/>
      <w:numFmt w:val="russianLower"/>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B764EA"/>
    <w:multiLevelType w:val="hybridMultilevel"/>
    <w:tmpl w:val="5704D058"/>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0F02635C"/>
    <w:multiLevelType w:val="hybridMultilevel"/>
    <w:tmpl w:val="C67C2D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CB21C4"/>
    <w:multiLevelType w:val="hybridMultilevel"/>
    <w:tmpl w:val="2E5285EC"/>
    <w:lvl w:ilvl="0" w:tplc="5734B6B0">
      <w:start w:val="1"/>
      <w:numFmt w:val="bullet"/>
      <w:lvlText w:val=""/>
      <w:lvlJc w:val="left"/>
      <w:pPr>
        <w:tabs>
          <w:tab w:val="num" w:pos="2148"/>
        </w:tabs>
        <w:ind w:left="2148" w:hanging="360"/>
      </w:pPr>
      <w:rPr>
        <w:rFonts w:ascii="Symbol" w:hAnsi="Symbol" w:hint="default"/>
        <w:color w:val="auto"/>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7">
    <w:nsid w:val="126A272E"/>
    <w:multiLevelType w:val="hybridMultilevel"/>
    <w:tmpl w:val="9AB220E8"/>
    <w:lvl w:ilvl="0" w:tplc="AD46E5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62517"/>
    <w:multiLevelType w:val="multilevel"/>
    <w:tmpl w:val="21808F24"/>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850393"/>
    <w:multiLevelType w:val="multilevel"/>
    <w:tmpl w:val="4CD87B4C"/>
    <w:lvl w:ilvl="0">
      <w:start w:val="1"/>
      <w:numFmt w:val="decimal"/>
      <w:pStyle w:val="10"/>
      <w:lvlText w:val="%1."/>
      <w:lvlJc w:val="center"/>
      <w:pPr>
        <w:tabs>
          <w:tab w:val="num" w:pos="648"/>
        </w:tabs>
        <w:ind w:left="360" w:hanging="72"/>
      </w:pPr>
      <w:rPr>
        <w:rFonts w:hint="default"/>
      </w:rPr>
    </w:lvl>
    <w:lvl w:ilvl="1">
      <w:start w:val="1"/>
      <w:numFmt w:val="decimal"/>
      <w:pStyle w:val="20"/>
      <w:lvlText w:val="%1.%2."/>
      <w:lvlJc w:val="center"/>
      <w:pPr>
        <w:tabs>
          <w:tab w:val="num" w:pos="1142"/>
        </w:tabs>
        <w:ind w:left="1142" w:hanging="432"/>
      </w:pPr>
      <w:rPr>
        <w:rFonts w:hint="default"/>
      </w:rPr>
    </w:lvl>
    <w:lvl w:ilvl="2">
      <w:start w:val="1"/>
      <w:numFmt w:val="decimal"/>
      <w:pStyle w:val="3"/>
      <w:lvlText w:val="%1.%2.%3."/>
      <w:lvlJc w:val="center"/>
      <w:pPr>
        <w:tabs>
          <w:tab w:val="num" w:pos="1224"/>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B8C7860"/>
    <w:multiLevelType w:val="hybridMultilevel"/>
    <w:tmpl w:val="7A50C574"/>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685BA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62A19"/>
    <w:multiLevelType w:val="hybridMultilevel"/>
    <w:tmpl w:val="70F87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B12EA"/>
    <w:multiLevelType w:val="hybridMultilevel"/>
    <w:tmpl w:val="CA58501A"/>
    <w:lvl w:ilvl="0" w:tplc="DF64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E3C8A"/>
    <w:multiLevelType w:val="hybridMultilevel"/>
    <w:tmpl w:val="69B6E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134ADF"/>
    <w:multiLevelType w:val="hybridMultilevel"/>
    <w:tmpl w:val="052496BE"/>
    <w:lvl w:ilvl="0" w:tplc="5734B6B0">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D007B5"/>
    <w:multiLevelType w:val="hybridMultilevel"/>
    <w:tmpl w:val="0666C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B504C"/>
    <w:multiLevelType w:val="multilevel"/>
    <w:tmpl w:val="A5620B32"/>
    <w:lvl w:ilvl="0">
      <w:start w:val="1"/>
      <w:numFmt w:val="decimal"/>
      <w:suff w:val="space"/>
      <w:lvlText w:val="%1."/>
      <w:lvlJc w:val="left"/>
      <w:pPr>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34810580"/>
    <w:multiLevelType w:val="hybridMultilevel"/>
    <w:tmpl w:val="E8EAF714"/>
    <w:lvl w:ilvl="0" w:tplc="6AEEC4D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7A563E7"/>
    <w:multiLevelType w:val="hybridMultilevel"/>
    <w:tmpl w:val="B36600D0"/>
    <w:lvl w:ilvl="0" w:tplc="0419000F">
      <w:start w:val="1"/>
      <w:numFmt w:val="bullet"/>
      <w:lvlText w:val=""/>
      <w:lvlJc w:val="left"/>
      <w:pPr>
        <w:tabs>
          <w:tab w:val="num" w:pos="284"/>
        </w:tabs>
        <w:ind w:left="227" w:hanging="227"/>
      </w:pPr>
      <w:rPr>
        <w:rFonts w:ascii="Symbol" w:hAnsi="Symbol" w:hint="default"/>
        <w:b w:val="0"/>
        <w:i w:val="0"/>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9303723"/>
    <w:multiLevelType w:val="hybridMultilevel"/>
    <w:tmpl w:val="F60A9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2A4C38"/>
    <w:multiLevelType w:val="hybridMultilevel"/>
    <w:tmpl w:val="B20AD6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786845"/>
    <w:multiLevelType w:val="hybridMultilevel"/>
    <w:tmpl w:val="CC02E0B4"/>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EC7E36"/>
    <w:multiLevelType w:val="hybridMultilevel"/>
    <w:tmpl w:val="57B0919C"/>
    <w:lvl w:ilvl="0" w:tplc="FFFFFFFF">
      <w:start w:val="1"/>
      <w:numFmt w:val="bullet"/>
      <w:lvlText w:val=""/>
      <w:lvlJc w:val="left"/>
      <w:pPr>
        <w:tabs>
          <w:tab w:val="num" w:pos="284"/>
        </w:tabs>
        <w:ind w:left="227" w:hanging="227"/>
      </w:pPr>
      <w:rPr>
        <w:rFonts w:ascii="Symbol" w:hAnsi="Symbol" w:hint="default"/>
        <w:b w:val="0"/>
        <w:i w:val="0"/>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800"/>
        </w:tabs>
        <w:ind w:left="2027" w:hanging="227"/>
      </w:pPr>
      <w:rPr>
        <w:rFonts w:ascii="Symbol" w:hAnsi="Symbol" w:hint="default"/>
        <w:b w:val="0"/>
        <w:i w:val="0"/>
        <w:sz w:val="22"/>
        <w:szCs w:val="22"/>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E031354"/>
    <w:multiLevelType w:val="hybridMultilevel"/>
    <w:tmpl w:val="83EA3AB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586C626F"/>
    <w:multiLevelType w:val="hybridMultilevel"/>
    <w:tmpl w:val="2522FA0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58B605D3"/>
    <w:multiLevelType w:val="hybridMultilevel"/>
    <w:tmpl w:val="5ECC4EC0"/>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577B14"/>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8">
    <w:nsid w:val="5C7428AA"/>
    <w:multiLevelType w:val="hybridMultilevel"/>
    <w:tmpl w:val="54D27D46"/>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440B4E"/>
    <w:multiLevelType w:val="hybridMultilevel"/>
    <w:tmpl w:val="36AA9150"/>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nsid w:val="64543E2A"/>
    <w:multiLevelType w:val="hybridMultilevel"/>
    <w:tmpl w:val="D5D0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A2E2C"/>
    <w:multiLevelType w:val="multilevel"/>
    <w:tmpl w:val="04C09D3C"/>
    <w:lvl w:ilvl="0">
      <w:start w:val="1"/>
      <w:numFmt w:val="decimal"/>
      <w:suff w:val="space"/>
      <w:lvlText w:val="%1."/>
      <w:lvlJc w:val="left"/>
      <w:pPr>
        <w:ind w:left="0" w:firstLine="0"/>
      </w:pPr>
      <w:rPr>
        <w:rFonts w:hint="default"/>
        <w:b/>
        <w:i w:val="0"/>
        <w:sz w:val="28"/>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nsid w:val="67BE3317"/>
    <w:multiLevelType w:val="hybridMultilevel"/>
    <w:tmpl w:val="F152745E"/>
    <w:lvl w:ilvl="0" w:tplc="4FFA99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DD036B"/>
    <w:multiLevelType w:val="hybridMultilevel"/>
    <w:tmpl w:val="09EAC27A"/>
    <w:lvl w:ilvl="0" w:tplc="21BEC15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51048A4"/>
    <w:multiLevelType w:val="hybridMultilevel"/>
    <w:tmpl w:val="AA0C0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5E75F06"/>
    <w:multiLevelType w:val="hybridMultilevel"/>
    <w:tmpl w:val="7C6A81AC"/>
    <w:lvl w:ilvl="0" w:tplc="AD46E5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4E6481"/>
    <w:multiLevelType w:val="hybridMultilevel"/>
    <w:tmpl w:val="C930EE72"/>
    <w:lvl w:ilvl="0" w:tplc="BE30D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7"/>
  </w:num>
  <w:num w:numId="3">
    <w:abstractNumId w:val="16"/>
  </w:num>
  <w:num w:numId="4">
    <w:abstractNumId w:val="34"/>
  </w:num>
  <w:num w:numId="5">
    <w:abstractNumId w:val="18"/>
  </w:num>
  <w:num w:numId="6">
    <w:abstractNumId w:val="3"/>
  </w:num>
  <w:num w:numId="7">
    <w:abstractNumId w:val="8"/>
  </w:num>
  <w:num w:numId="8">
    <w:abstractNumId w:val="11"/>
  </w:num>
  <w:num w:numId="9">
    <w:abstractNumId w:val="33"/>
  </w:num>
  <w:num w:numId="10">
    <w:abstractNumId w:val="15"/>
  </w:num>
  <w:num w:numId="11">
    <w:abstractNumId w:val="31"/>
  </w:num>
  <w:num w:numId="12">
    <w:abstractNumId w:val="19"/>
  </w:num>
  <w:num w:numId="13">
    <w:abstractNumId w:val="23"/>
  </w:num>
  <w:num w:numId="14">
    <w:abstractNumId w:val="0"/>
  </w:num>
  <w:num w:numId="15">
    <w:abstractNumId w:val="6"/>
  </w:num>
  <w:num w:numId="16">
    <w:abstractNumId w:val="9"/>
  </w:num>
  <w:num w:numId="17">
    <w:abstractNumId w:val="2"/>
  </w:num>
  <w:num w:numId="18">
    <w:abstractNumId w:val="32"/>
  </w:num>
  <w:num w:numId="19">
    <w:abstractNumId w:val="13"/>
  </w:num>
  <w:num w:numId="20">
    <w:abstractNumId w:val="7"/>
  </w:num>
  <w:num w:numId="21">
    <w:abstractNumId w:val="35"/>
  </w:num>
  <w:num w:numId="22">
    <w:abstractNumId w:val="30"/>
  </w:num>
  <w:num w:numId="23">
    <w:abstractNumId w:val="29"/>
  </w:num>
  <w:num w:numId="24">
    <w:abstractNumId w:val="20"/>
  </w:num>
  <w:num w:numId="25">
    <w:abstractNumId w:val="4"/>
  </w:num>
  <w:num w:numId="26">
    <w:abstractNumId w:val="25"/>
  </w:num>
  <w:num w:numId="27">
    <w:abstractNumId w:val="24"/>
  </w:num>
  <w:num w:numId="28">
    <w:abstractNumId w:val="26"/>
  </w:num>
  <w:num w:numId="29">
    <w:abstractNumId w:val="10"/>
  </w:num>
  <w:num w:numId="30">
    <w:abstractNumId w:val="22"/>
  </w:num>
  <w:num w:numId="31">
    <w:abstractNumId w:val="1"/>
  </w:num>
  <w:num w:numId="32">
    <w:abstractNumId w:val="28"/>
  </w:num>
  <w:num w:numId="33">
    <w:abstractNumId w:val="12"/>
  </w:num>
  <w:num w:numId="34">
    <w:abstractNumId w:val="36"/>
  </w:num>
  <w:num w:numId="35">
    <w:abstractNumId w:val="5"/>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CB"/>
    <w:rsid w:val="000043DB"/>
    <w:rsid w:val="0001170F"/>
    <w:rsid w:val="000175C0"/>
    <w:rsid w:val="000301CF"/>
    <w:rsid w:val="00033D23"/>
    <w:rsid w:val="00040327"/>
    <w:rsid w:val="00044EB2"/>
    <w:rsid w:val="00045421"/>
    <w:rsid w:val="00046407"/>
    <w:rsid w:val="00056A1C"/>
    <w:rsid w:val="00085360"/>
    <w:rsid w:val="00085EE3"/>
    <w:rsid w:val="000A2893"/>
    <w:rsid w:val="000A3AAE"/>
    <w:rsid w:val="000D2E46"/>
    <w:rsid w:val="000D3A61"/>
    <w:rsid w:val="000E2A46"/>
    <w:rsid w:val="000F7907"/>
    <w:rsid w:val="00106F55"/>
    <w:rsid w:val="00107E4C"/>
    <w:rsid w:val="00121EC0"/>
    <w:rsid w:val="00126D25"/>
    <w:rsid w:val="001272AD"/>
    <w:rsid w:val="00130BB0"/>
    <w:rsid w:val="001365F9"/>
    <w:rsid w:val="001450B9"/>
    <w:rsid w:val="00150287"/>
    <w:rsid w:val="00163FDC"/>
    <w:rsid w:val="00184A9A"/>
    <w:rsid w:val="001B4E23"/>
    <w:rsid w:val="001C7005"/>
    <w:rsid w:val="001D1A04"/>
    <w:rsid w:val="00237BDE"/>
    <w:rsid w:val="002471B9"/>
    <w:rsid w:val="00261562"/>
    <w:rsid w:val="00265FB7"/>
    <w:rsid w:val="00282524"/>
    <w:rsid w:val="002832BB"/>
    <w:rsid w:val="002876AF"/>
    <w:rsid w:val="0029155F"/>
    <w:rsid w:val="002A00D4"/>
    <w:rsid w:val="002B2150"/>
    <w:rsid w:val="002B6B7D"/>
    <w:rsid w:val="002C305E"/>
    <w:rsid w:val="002C5F35"/>
    <w:rsid w:val="002C60DF"/>
    <w:rsid w:val="002F78FF"/>
    <w:rsid w:val="00315BD1"/>
    <w:rsid w:val="003257DE"/>
    <w:rsid w:val="00325AFC"/>
    <w:rsid w:val="00325C5A"/>
    <w:rsid w:val="00331FBD"/>
    <w:rsid w:val="003402E0"/>
    <w:rsid w:val="003416F0"/>
    <w:rsid w:val="00342324"/>
    <w:rsid w:val="00343215"/>
    <w:rsid w:val="00345EE2"/>
    <w:rsid w:val="00357D92"/>
    <w:rsid w:val="003841AB"/>
    <w:rsid w:val="00387365"/>
    <w:rsid w:val="00390541"/>
    <w:rsid w:val="003A1E0D"/>
    <w:rsid w:val="003E0B56"/>
    <w:rsid w:val="004260E2"/>
    <w:rsid w:val="00441175"/>
    <w:rsid w:val="00454245"/>
    <w:rsid w:val="004672D7"/>
    <w:rsid w:val="00477BD4"/>
    <w:rsid w:val="004916E1"/>
    <w:rsid w:val="00493A09"/>
    <w:rsid w:val="004A76DF"/>
    <w:rsid w:val="004C312D"/>
    <w:rsid w:val="004D7D90"/>
    <w:rsid w:val="004F2205"/>
    <w:rsid w:val="004F42F2"/>
    <w:rsid w:val="00500C75"/>
    <w:rsid w:val="00502BCC"/>
    <w:rsid w:val="00507BF2"/>
    <w:rsid w:val="00511B12"/>
    <w:rsid w:val="00532F75"/>
    <w:rsid w:val="00582332"/>
    <w:rsid w:val="00597DAB"/>
    <w:rsid w:val="005A47A9"/>
    <w:rsid w:val="005A5DA0"/>
    <w:rsid w:val="005B454C"/>
    <w:rsid w:val="005D4AFB"/>
    <w:rsid w:val="005E4A9B"/>
    <w:rsid w:val="005E7735"/>
    <w:rsid w:val="00604DC1"/>
    <w:rsid w:val="0062265A"/>
    <w:rsid w:val="006254B0"/>
    <w:rsid w:val="00633BD4"/>
    <w:rsid w:val="00634316"/>
    <w:rsid w:val="00647586"/>
    <w:rsid w:val="0064790C"/>
    <w:rsid w:val="00655111"/>
    <w:rsid w:val="00657E11"/>
    <w:rsid w:val="00666E49"/>
    <w:rsid w:val="00673D62"/>
    <w:rsid w:val="006766A3"/>
    <w:rsid w:val="00687D07"/>
    <w:rsid w:val="00691D04"/>
    <w:rsid w:val="00696731"/>
    <w:rsid w:val="00697A84"/>
    <w:rsid w:val="006C320B"/>
    <w:rsid w:val="006D2CFE"/>
    <w:rsid w:val="006E4F1C"/>
    <w:rsid w:val="006E7B2A"/>
    <w:rsid w:val="006F1DD4"/>
    <w:rsid w:val="00701913"/>
    <w:rsid w:val="0072388C"/>
    <w:rsid w:val="00730678"/>
    <w:rsid w:val="00733D7A"/>
    <w:rsid w:val="007546F2"/>
    <w:rsid w:val="00770121"/>
    <w:rsid w:val="00785D0B"/>
    <w:rsid w:val="00786C8A"/>
    <w:rsid w:val="007A1764"/>
    <w:rsid w:val="007B5DE1"/>
    <w:rsid w:val="007C3A4F"/>
    <w:rsid w:val="007D2776"/>
    <w:rsid w:val="007D546A"/>
    <w:rsid w:val="007D58F1"/>
    <w:rsid w:val="007D6FB6"/>
    <w:rsid w:val="007E1391"/>
    <w:rsid w:val="007E4BD3"/>
    <w:rsid w:val="00801EBD"/>
    <w:rsid w:val="00805B46"/>
    <w:rsid w:val="00824E9C"/>
    <w:rsid w:val="008321D5"/>
    <w:rsid w:val="00835E74"/>
    <w:rsid w:val="008413CB"/>
    <w:rsid w:val="0085738B"/>
    <w:rsid w:val="008614FD"/>
    <w:rsid w:val="0086656B"/>
    <w:rsid w:val="00867617"/>
    <w:rsid w:val="00880523"/>
    <w:rsid w:val="00883E14"/>
    <w:rsid w:val="008A351B"/>
    <w:rsid w:val="008A69A6"/>
    <w:rsid w:val="008D314E"/>
    <w:rsid w:val="008D3B07"/>
    <w:rsid w:val="008D5165"/>
    <w:rsid w:val="008E3CF3"/>
    <w:rsid w:val="008E4023"/>
    <w:rsid w:val="008F7F62"/>
    <w:rsid w:val="00917B00"/>
    <w:rsid w:val="0092188D"/>
    <w:rsid w:val="00944821"/>
    <w:rsid w:val="00951CB7"/>
    <w:rsid w:val="0096343C"/>
    <w:rsid w:val="0097539D"/>
    <w:rsid w:val="009B12CC"/>
    <w:rsid w:val="009C1571"/>
    <w:rsid w:val="009D404C"/>
    <w:rsid w:val="00A06874"/>
    <w:rsid w:val="00A0769A"/>
    <w:rsid w:val="00A3488B"/>
    <w:rsid w:val="00A42E6E"/>
    <w:rsid w:val="00A53347"/>
    <w:rsid w:val="00A552D6"/>
    <w:rsid w:val="00A55FFD"/>
    <w:rsid w:val="00A560BE"/>
    <w:rsid w:val="00A77043"/>
    <w:rsid w:val="00AA225D"/>
    <w:rsid w:val="00AC1210"/>
    <w:rsid w:val="00AD6165"/>
    <w:rsid w:val="00B777E3"/>
    <w:rsid w:val="00B86FFC"/>
    <w:rsid w:val="00BA6409"/>
    <w:rsid w:val="00BB03C8"/>
    <w:rsid w:val="00BB38A9"/>
    <w:rsid w:val="00BC11D8"/>
    <w:rsid w:val="00BC3251"/>
    <w:rsid w:val="00BD282A"/>
    <w:rsid w:val="00BD48EC"/>
    <w:rsid w:val="00BE5501"/>
    <w:rsid w:val="00BF6672"/>
    <w:rsid w:val="00C421D2"/>
    <w:rsid w:val="00C94E2B"/>
    <w:rsid w:val="00CB188A"/>
    <w:rsid w:val="00CC04E7"/>
    <w:rsid w:val="00CE1941"/>
    <w:rsid w:val="00CE2F76"/>
    <w:rsid w:val="00CE33CC"/>
    <w:rsid w:val="00CE51CB"/>
    <w:rsid w:val="00CF48AD"/>
    <w:rsid w:val="00CF7054"/>
    <w:rsid w:val="00D126E8"/>
    <w:rsid w:val="00D2577B"/>
    <w:rsid w:val="00D31908"/>
    <w:rsid w:val="00D32756"/>
    <w:rsid w:val="00D34C06"/>
    <w:rsid w:val="00D37A82"/>
    <w:rsid w:val="00D41063"/>
    <w:rsid w:val="00D429F8"/>
    <w:rsid w:val="00D4428B"/>
    <w:rsid w:val="00D44482"/>
    <w:rsid w:val="00D50FC4"/>
    <w:rsid w:val="00D55679"/>
    <w:rsid w:val="00D73942"/>
    <w:rsid w:val="00D82379"/>
    <w:rsid w:val="00DB079A"/>
    <w:rsid w:val="00DB0DF1"/>
    <w:rsid w:val="00DC3ED7"/>
    <w:rsid w:val="00DD6BEE"/>
    <w:rsid w:val="00DE2492"/>
    <w:rsid w:val="00DE66F4"/>
    <w:rsid w:val="00DF3DCC"/>
    <w:rsid w:val="00DF664F"/>
    <w:rsid w:val="00E00409"/>
    <w:rsid w:val="00E0422C"/>
    <w:rsid w:val="00E150B3"/>
    <w:rsid w:val="00E3319C"/>
    <w:rsid w:val="00E3351D"/>
    <w:rsid w:val="00E375DD"/>
    <w:rsid w:val="00E44118"/>
    <w:rsid w:val="00E510E2"/>
    <w:rsid w:val="00E523B6"/>
    <w:rsid w:val="00E550BA"/>
    <w:rsid w:val="00E62F4D"/>
    <w:rsid w:val="00E66AD3"/>
    <w:rsid w:val="00E828FB"/>
    <w:rsid w:val="00E96B3D"/>
    <w:rsid w:val="00EB098A"/>
    <w:rsid w:val="00ED6C5A"/>
    <w:rsid w:val="00EE0EFB"/>
    <w:rsid w:val="00EF5FF4"/>
    <w:rsid w:val="00F17DFB"/>
    <w:rsid w:val="00F41567"/>
    <w:rsid w:val="00F52C3C"/>
    <w:rsid w:val="00F67A75"/>
    <w:rsid w:val="00F70904"/>
    <w:rsid w:val="00F87ABC"/>
    <w:rsid w:val="00FA2E6A"/>
    <w:rsid w:val="00FB1B15"/>
    <w:rsid w:val="00FB40AB"/>
    <w:rsid w:val="00FB7D31"/>
    <w:rsid w:val="00FC1FD8"/>
    <w:rsid w:val="00FC2F80"/>
    <w:rsid w:val="00FE0E75"/>
    <w:rsid w:val="00FE3D28"/>
    <w:rsid w:val="00FF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0">
    <w:name w:val="heading 1"/>
    <w:basedOn w:val="a"/>
    <w:next w:val="a"/>
    <w:link w:val="11"/>
    <w:qFormat/>
    <w:pPr>
      <w:keepNext/>
      <w:numPr>
        <w:numId w:val="16"/>
      </w:numPr>
      <w:spacing w:before="360" w:after="240"/>
      <w:outlineLvl w:val="0"/>
    </w:pPr>
    <w:rPr>
      <w:b/>
      <w:caps/>
      <w:kern w:val="28"/>
      <w:sz w:val="28"/>
      <w:szCs w:val="20"/>
    </w:rPr>
  </w:style>
  <w:style w:type="paragraph" w:styleId="20">
    <w:name w:val="heading 2"/>
    <w:basedOn w:val="a"/>
    <w:next w:val="a"/>
    <w:link w:val="21"/>
    <w:qFormat/>
    <w:pPr>
      <w:numPr>
        <w:ilvl w:val="1"/>
        <w:numId w:val="16"/>
      </w:numPr>
      <w:spacing w:after="60"/>
      <w:jc w:val="both"/>
      <w:outlineLvl w:val="1"/>
    </w:pPr>
    <w:rPr>
      <w:sz w:val="28"/>
      <w:szCs w:val="20"/>
    </w:rPr>
  </w:style>
  <w:style w:type="paragraph" w:styleId="3">
    <w:name w:val="heading 3"/>
    <w:basedOn w:val="a"/>
    <w:next w:val="a"/>
    <w:link w:val="30"/>
    <w:qFormat/>
    <w:pPr>
      <w:keepNext/>
      <w:numPr>
        <w:ilvl w:val="2"/>
        <w:numId w:val="16"/>
      </w:numPr>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pPr>
      <w:spacing w:after="200" w:line="276" w:lineRule="auto"/>
      <w:ind w:left="720"/>
      <w:contextualSpacing/>
    </w:pPr>
    <w:rPr>
      <w:rFonts w:ascii="Calibri" w:eastAsia="Calibri" w:hAnsi="Calibri"/>
      <w:sz w:val="22"/>
      <w:szCs w:val="22"/>
      <w:lang w:eastAsia="en-US"/>
    </w:rPr>
  </w:style>
  <w:style w:type="paragraph" w:styleId="a3">
    <w:name w:val="Balloon Text"/>
    <w:basedOn w:val="a"/>
    <w:link w:val="a4"/>
    <w:rPr>
      <w:rFonts w:ascii="Tahoma" w:hAnsi="Tahoma" w:cs="Tahoma"/>
      <w:sz w:val="16"/>
      <w:szCs w:val="16"/>
    </w:rPr>
  </w:style>
  <w:style w:type="character" w:customStyle="1" w:styleId="a4">
    <w:name w:val="Текст выноски Знак"/>
    <w:link w:val="a3"/>
    <w:rPr>
      <w:rFonts w:ascii="Tahoma" w:eastAsia="Times New Roman" w:hAnsi="Tahoma" w:cs="Tahoma"/>
      <w:sz w:val="16"/>
      <w:szCs w:val="16"/>
    </w:rPr>
  </w:style>
  <w:style w:type="numbering" w:customStyle="1" w:styleId="1">
    <w:name w:val="Стиль1"/>
    <w:uiPriority w:val="99"/>
    <w:pPr>
      <w:numPr>
        <w:numId w:val="6"/>
      </w:numPr>
    </w:p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pPr>
      <w:tabs>
        <w:tab w:val="center" w:pos="4844"/>
        <w:tab w:val="right" w:pos="9689"/>
      </w:tabs>
    </w:pPr>
  </w:style>
  <w:style w:type="character" w:customStyle="1" w:styleId="a6">
    <w:name w:val="Верхний колонтитул Знак"/>
    <w:link w:val="a5"/>
    <w:uiPriority w:val="99"/>
    <w:rPr>
      <w:rFonts w:eastAsia="Times New Roman"/>
      <w:sz w:val="24"/>
      <w:szCs w:val="24"/>
      <w:lang w:val="ru-RU" w:eastAsia="ru-RU"/>
    </w:rPr>
  </w:style>
  <w:style w:type="paragraph" w:styleId="a7">
    <w:name w:val="footer"/>
    <w:basedOn w:val="a"/>
    <w:link w:val="a8"/>
    <w:pPr>
      <w:tabs>
        <w:tab w:val="center" w:pos="4844"/>
        <w:tab w:val="right" w:pos="9689"/>
      </w:tabs>
    </w:pPr>
  </w:style>
  <w:style w:type="character" w:customStyle="1" w:styleId="a8">
    <w:name w:val="Нижний колонтитул Знак"/>
    <w:link w:val="a7"/>
    <w:rPr>
      <w:rFonts w:eastAsia="Times New Roman"/>
      <w:sz w:val="24"/>
      <w:szCs w:val="24"/>
      <w:lang w:val="ru-RU" w:eastAsia="ru-RU"/>
    </w:rPr>
  </w:style>
  <w:style w:type="paragraph" w:customStyle="1" w:styleId="a9">
    <w:name w:val="Знак Знак Знак Знак"/>
    <w:basedOn w:val="a"/>
    <w:pPr>
      <w:spacing w:after="160" w:line="240" w:lineRule="exact"/>
    </w:pPr>
    <w:rPr>
      <w:rFonts w:ascii="Verdana" w:hAnsi="Verdana"/>
      <w:sz w:val="20"/>
      <w:szCs w:val="20"/>
      <w:lang w:val="en-US" w:eastAsia="en-US"/>
    </w:rPr>
  </w:style>
  <w:style w:type="paragraph" w:styleId="2">
    <w:name w:val="Body Text Indent 2"/>
    <w:basedOn w:val="a"/>
    <w:link w:val="22"/>
    <w:pPr>
      <w:numPr>
        <w:numId w:val="14"/>
      </w:numPr>
      <w:spacing w:after="120" w:line="480" w:lineRule="auto"/>
    </w:pPr>
  </w:style>
  <w:style w:type="character" w:customStyle="1" w:styleId="22">
    <w:name w:val="Основной текст с отступом 2 Знак"/>
    <w:link w:val="2"/>
    <w:rPr>
      <w:rFonts w:eastAsia="Times New Roman"/>
      <w:sz w:val="24"/>
      <w:szCs w:val="24"/>
      <w:lang w:val="ru-RU" w:eastAsia="ru-RU"/>
    </w:rPr>
  </w:style>
  <w:style w:type="character" w:customStyle="1" w:styleId="11">
    <w:name w:val="Заголовок 1 Знак"/>
    <w:link w:val="10"/>
    <w:rPr>
      <w:rFonts w:eastAsia="Times New Roman"/>
      <w:b/>
      <w:caps/>
      <w:kern w:val="28"/>
      <w:sz w:val="28"/>
      <w:lang w:val="ru-RU" w:eastAsia="ru-RU"/>
    </w:rPr>
  </w:style>
  <w:style w:type="character" w:customStyle="1" w:styleId="21">
    <w:name w:val="Заголовок 2 Знак"/>
    <w:link w:val="20"/>
    <w:rPr>
      <w:rFonts w:eastAsia="Times New Roman"/>
      <w:sz w:val="28"/>
      <w:lang w:val="ru-RU" w:eastAsia="ru-RU"/>
    </w:rPr>
  </w:style>
  <w:style w:type="character" w:customStyle="1" w:styleId="30">
    <w:name w:val="Заголовок 3 Знак"/>
    <w:link w:val="3"/>
    <w:rPr>
      <w:rFonts w:eastAsia="Times New Roman"/>
      <w:sz w:val="28"/>
      <w:lang w:val="ru-RU"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customStyle="1" w:styleId="14">
    <w:name w:val="Стиль 14 пт"/>
    <w:basedOn w:val="a"/>
    <w:autoRedefine/>
    <w:pPr>
      <w:spacing w:line="360" w:lineRule="auto"/>
      <w:ind w:firstLine="567"/>
      <w:jc w:val="both"/>
    </w:pPr>
    <w:rPr>
      <w:sz w:val="28"/>
    </w:rPr>
  </w:style>
  <w:style w:type="character" w:styleId="aa">
    <w:name w:val="annotation reference"/>
    <w:rPr>
      <w:sz w:val="16"/>
      <w:szCs w:val="16"/>
    </w:rPr>
  </w:style>
  <w:style w:type="paragraph" w:styleId="ab">
    <w:name w:val="annotation text"/>
    <w:basedOn w:val="a"/>
    <w:link w:val="ac"/>
    <w:rPr>
      <w:sz w:val="20"/>
      <w:szCs w:val="20"/>
    </w:rPr>
  </w:style>
  <w:style w:type="character" w:customStyle="1" w:styleId="ac">
    <w:name w:val="Текст примечания Знак"/>
    <w:link w:val="ab"/>
    <w:rPr>
      <w:rFonts w:eastAsia="Times New Roman"/>
    </w:rPr>
  </w:style>
  <w:style w:type="paragraph" w:styleId="ad">
    <w:name w:val="annotation subject"/>
    <w:basedOn w:val="ab"/>
    <w:next w:val="ab"/>
    <w:link w:val="ae"/>
    <w:rPr>
      <w:b/>
      <w:bCs/>
    </w:rPr>
  </w:style>
  <w:style w:type="character" w:customStyle="1" w:styleId="ae">
    <w:name w:val="Тема примечания Знак"/>
    <w:link w:val="ad"/>
    <w:rPr>
      <w:rFonts w:eastAsia="Times New Roman"/>
      <w:b/>
      <w:bCs/>
    </w:rPr>
  </w:style>
  <w:style w:type="character" w:styleId="af">
    <w:name w:val="Hyperlink"/>
    <w:uiPriority w:val="99"/>
    <w:unhideWhenUsed/>
    <w:rPr>
      <w:color w:val="0000FF"/>
      <w:u w:val="single"/>
    </w:rPr>
  </w:style>
  <w:style w:type="table" w:styleId="af0">
    <w:name w:val="Table Grid"/>
    <w:basedOn w:val="a1"/>
    <w:rsid w:val="009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4">
    <w:name w:val="Char Style 34"/>
    <w:uiPriority w:val="99"/>
    <w:rsid w:val="009C1571"/>
    <w:rPr>
      <w:sz w:val="26"/>
      <w:szCs w:val="26"/>
      <w:u w:val="none"/>
      <w:shd w:val="clear" w:color="auto" w:fill="FFFFFF"/>
    </w:rPr>
  </w:style>
  <w:style w:type="paragraph" w:styleId="af1">
    <w:name w:val="footnote text"/>
    <w:basedOn w:val="a"/>
    <w:link w:val="af2"/>
    <w:semiHidden/>
    <w:unhideWhenUsed/>
    <w:rsid w:val="00CE33CC"/>
    <w:rPr>
      <w:sz w:val="20"/>
      <w:szCs w:val="20"/>
    </w:rPr>
  </w:style>
  <w:style w:type="character" w:customStyle="1" w:styleId="af2">
    <w:name w:val="Текст сноски Знак"/>
    <w:basedOn w:val="a0"/>
    <w:link w:val="af1"/>
    <w:semiHidden/>
    <w:rsid w:val="00CE33CC"/>
    <w:rPr>
      <w:rFonts w:eastAsia="Times New Roman"/>
    </w:rPr>
  </w:style>
  <w:style w:type="character" w:styleId="af3">
    <w:name w:val="footnote reference"/>
    <w:basedOn w:val="a0"/>
    <w:semiHidden/>
    <w:unhideWhenUsed/>
    <w:rsid w:val="00CE33CC"/>
    <w:rPr>
      <w:vertAlign w:val="superscript"/>
    </w:rPr>
  </w:style>
  <w:style w:type="paragraph" w:styleId="af4">
    <w:name w:val="List Paragraph"/>
    <w:basedOn w:val="a"/>
    <w:uiPriority w:val="34"/>
    <w:qFormat/>
    <w:rsid w:val="00B777E3"/>
    <w:pPr>
      <w:ind w:left="720"/>
      <w:contextualSpacing/>
    </w:pPr>
  </w:style>
  <w:style w:type="paragraph" w:styleId="af5">
    <w:name w:val="Revision"/>
    <w:hidden/>
    <w:uiPriority w:val="99"/>
    <w:semiHidden/>
    <w:rsid w:val="00F4156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0">
    <w:name w:val="heading 1"/>
    <w:basedOn w:val="a"/>
    <w:next w:val="a"/>
    <w:link w:val="11"/>
    <w:qFormat/>
    <w:pPr>
      <w:keepNext/>
      <w:numPr>
        <w:numId w:val="16"/>
      </w:numPr>
      <w:spacing w:before="360" w:after="240"/>
      <w:outlineLvl w:val="0"/>
    </w:pPr>
    <w:rPr>
      <w:b/>
      <w:caps/>
      <w:kern w:val="28"/>
      <w:sz w:val="28"/>
      <w:szCs w:val="20"/>
    </w:rPr>
  </w:style>
  <w:style w:type="paragraph" w:styleId="20">
    <w:name w:val="heading 2"/>
    <w:basedOn w:val="a"/>
    <w:next w:val="a"/>
    <w:link w:val="21"/>
    <w:qFormat/>
    <w:pPr>
      <w:numPr>
        <w:ilvl w:val="1"/>
        <w:numId w:val="16"/>
      </w:numPr>
      <w:spacing w:after="60"/>
      <w:jc w:val="both"/>
      <w:outlineLvl w:val="1"/>
    </w:pPr>
    <w:rPr>
      <w:sz w:val="28"/>
      <w:szCs w:val="20"/>
    </w:rPr>
  </w:style>
  <w:style w:type="paragraph" w:styleId="3">
    <w:name w:val="heading 3"/>
    <w:basedOn w:val="a"/>
    <w:next w:val="a"/>
    <w:link w:val="30"/>
    <w:qFormat/>
    <w:pPr>
      <w:keepNext/>
      <w:numPr>
        <w:ilvl w:val="2"/>
        <w:numId w:val="16"/>
      </w:numPr>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pPr>
      <w:spacing w:after="200" w:line="276" w:lineRule="auto"/>
      <w:ind w:left="720"/>
      <w:contextualSpacing/>
    </w:pPr>
    <w:rPr>
      <w:rFonts w:ascii="Calibri" w:eastAsia="Calibri" w:hAnsi="Calibri"/>
      <w:sz w:val="22"/>
      <w:szCs w:val="22"/>
      <w:lang w:eastAsia="en-US"/>
    </w:rPr>
  </w:style>
  <w:style w:type="paragraph" w:styleId="a3">
    <w:name w:val="Balloon Text"/>
    <w:basedOn w:val="a"/>
    <w:link w:val="a4"/>
    <w:rPr>
      <w:rFonts w:ascii="Tahoma" w:hAnsi="Tahoma" w:cs="Tahoma"/>
      <w:sz w:val="16"/>
      <w:szCs w:val="16"/>
    </w:rPr>
  </w:style>
  <w:style w:type="character" w:customStyle="1" w:styleId="a4">
    <w:name w:val="Текст выноски Знак"/>
    <w:link w:val="a3"/>
    <w:rPr>
      <w:rFonts w:ascii="Tahoma" w:eastAsia="Times New Roman" w:hAnsi="Tahoma" w:cs="Tahoma"/>
      <w:sz w:val="16"/>
      <w:szCs w:val="16"/>
    </w:rPr>
  </w:style>
  <w:style w:type="numbering" w:customStyle="1" w:styleId="1">
    <w:name w:val="Стиль1"/>
    <w:uiPriority w:val="99"/>
    <w:pPr>
      <w:numPr>
        <w:numId w:val="6"/>
      </w:numPr>
    </w:p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pPr>
      <w:tabs>
        <w:tab w:val="center" w:pos="4844"/>
        <w:tab w:val="right" w:pos="9689"/>
      </w:tabs>
    </w:pPr>
  </w:style>
  <w:style w:type="character" w:customStyle="1" w:styleId="a6">
    <w:name w:val="Верхний колонтитул Знак"/>
    <w:link w:val="a5"/>
    <w:uiPriority w:val="99"/>
    <w:rPr>
      <w:rFonts w:eastAsia="Times New Roman"/>
      <w:sz w:val="24"/>
      <w:szCs w:val="24"/>
      <w:lang w:val="ru-RU" w:eastAsia="ru-RU"/>
    </w:rPr>
  </w:style>
  <w:style w:type="paragraph" w:styleId="a7">
    <w:name w:val="footer"/>
    <w:basedOn w:val="a"/>
    <w:link w:val="a8"/>
    <w:pPr>
      <w:tabs>
        <w:tab w:val="center" w:pos="4844"/>
        <w:tab w:val="right" w:pos="9689"/>
      </w:tabs>
    </w:pPr>
  </w:style>
  <w:style w:type="character" w:customStyle="1" w:styleId="a8">
    <w:name w:val="Нижний колонтитул Знак"/>
    <w:link w:val="a7"/>
    <w:rPr>
      <w:rFonts w:eastAsia="Times New Roman"/>
      <w:sz w:val="24"/>
      <w:szCs w:val="24"/>
      <w:lang w:val="ru-RU" w:eastAsia="ru-RU"/>
    </w:rPr>
  </w:style>
  <w:style w:type="paragraph" w:customStyle="1" w:styleId="a9">
    <w:name w:val="Знак Знак Знак Знак"/>
    <w:basedOn w:val="a"/>
    <w:pPr>
      <w:spacing w:after="160" w:line="240" w:lineRule="exact"/>
    </w:pPr>
    <w:rPr>
      <w:rFonts w:ascii="Verdana" w:hAnsi="Verdana"/>
      <w:sz w:val="20"/>
      <w:szCs w:val="20"/>
      <w:lang w:val="en-US" w:eastAsia="en-US"/>
    </w:rPr>
  </w:style>
  <w:style w:type="paragraph" w:styleId="2">
    <w:name w:val="Body Text Indent 2"/>
    <w:basedOn w:val="a"/>
    <w:link w:val="22"/>
    <w:pPr>
      <w:numPr>
        <w:numId w:val="14"/>
      </w:numPr>
      <w:spacing w:after="120" w:line="480" w:lineRule="auto"/>
    </w:pPr>
  </w:style>
  <w:style w:type="character" w:customStyle="1" w:styleId="22">
    <w:name w:val="Основной текст с отступом 2 Знак"/>
    <w:link w:val="2"/>
    <w:rPr>
      <w:rFonts w:eastAsia="Times New Roman"/>
      <w:sz w:val="24"/>
      <w:szCs w:val="24"/>
      <w:lang w:val="ru-RU" w:eastAsia="ru-RU"/>
    </w:rPr>
  </w:style>
  <w:style w:type="character" w:customStyle="1" w:styleId="11">
    <w:name w:val="Заголовок 1 Знак"/>
    <w:link w:val="10"/>
    <w:rPr>
      <w:rFonts w:eastAsia="Times New Roman"/>
      <w:b/>
      <w:caps/>
      <w:kern w:val="28"/>
      <w:sz w:val="28"/>
      <w:lang w:val="ru-RU" w:eastAsia="ru-RU"/>
    </w:rPr>
  </w:style>
  <w:style w:type="character" w:customStyle="1" w:styleId="21">
    <w:name w:val="Заголовок 2 Знак"/>
    <w:link w:val="20"/>
    <w:rPr>
      <w:rFonts w:eastAsia="Times New Roman"/>
      <w:sz w:val="28"/>
      <w:lang w:val="ru-RU" w:eastAsia="ru-RU"/>
    </w:rPr>
  </w:style>
  <w:style w:type="character" w:customStyle="1" w:styleId="30">
    <w:name w:val="Заголовок 3 Знак"/>
    <w:link w:val="3"/>
    <w:rPr>
      <w:rFonts w:eastAsia="Times New Roman"/>
      <w:sz w:val="28"/>
      <w:lang w:val="ru-RU"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customStyle="1" w:styleId="14">
    <w:name w:val="Стиль 14 пт"/>
    <w:basedOn w:val="a"/>
    <w:autoRedefine/>
    <w:pPr>
      <w:spacing w:line="360" w:lineRule="auto"/>
      <w:ind w:firstLine="567"/>
      <w:jc w:val="both"/>
    </w:pPr>
    <w:rPr>
      <w:sz w:val="28"/>
    </w:rPr>
  </w:style>
  <w:style w:type="character" w:styleId="aa">
    <w:name w:val="annotation reference"/>
    <w:rPr>
      <w:sz w:val="16"/>
      <w:szCs w:val="16"/>
    </w:rPr>
  </w:style>
  <w:style w:type="paragraph" w:styleId="ab">
    <w:name w:val="annotation text"/>
    <w:basedOn w:val="a"/>
    <w:link w:val="ac"/>
    <w:rPr>
      <w:sz w:val="20"/>
      <w:szCs w:val="20"/>
    </w:rPr>
  </w:style>
  <w:style w:type="character" w:customStyle="1" w:styleId="ac">
    <w:name w:val="Текст примечания Знак"/>
    <w:link w:val="ab"/>
    <w:rPr>
      <w:rFonts w:eastAsia="Times New Roman"/>
    </w:rPr>
  </w:style>
  <w:style w:type="paragraph" w:styleId="ad">
    <w:name w:val="annotation subject"/>
    <w:basedOn w:val="ab"/>
    <w:next w:val="ab"/>
    <w:link w:val="ae"/>
    <w:rPr>
      <w:b/>
      <w:bCs/>
    </w:rPr>
  </w:style>
  <w:style w:type="character" w:customStyle="1" w:styleId="ae">
    <w:name w:val="Тема примечания Знак"/>
    <w:link w:val="ad"/>
    <w:rPr>
      <w:rFonts w:eastAsia="Times New Roman"/>
      <w:b/>
      <w:bCs/>
    </w:rPr>
  </w:style>
  <w:style w:type="character" w:styleId="af">
    <w:name w:val="Hyperlink"/>
    <w:uiPriority w:val="99"/>
    <w:unhideWhenUsed/>
    <w:rPr>
      <w:color w:val="0000FF"/>
      <w:u w:val="single"/>
    </w:rPr>
  </w:style>
  <w:style w:type="table" w:styleId="af0">
    <w:name w:val="Table Grid"/>
    <w:basedOn w:val="a1"/>
    <w:rsid w:val="009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4">
    <w:name w:val="Char Style 34"/>
    <w:uiPriority w:val="99"/>
    <w:rsid w:val="009C1571"/>
    <w:rPr>
      <w:sz w:val="26"/>
      <w:szCs w:val="26"/>
      <w:u w:val="none"/>
      <w:shd w:val="clear" w:color="auto" w:fill="FFFFFF"/>
    </w:rPr>
  </w:style>
  <w:style w:type="paragraph" w:styleId="af1">
    <w:name w:val="footnote text"/>
    <w:basedOn w:val="a"/>
    <w:link w:val="af2"/>
    <w:semiHidden/>
    <w:unhideWhenUsed/>
    <w:rsid w:val="00CE33CC"/>
    <w:rPr>
      <w:sz w:val="20"/>
      <w:szCs w:val="20"/>
    </w:rPr>
  </w:style>
  <w:style w:type="character" w:customStyle="1" w:styleId="af2">
    <w:name w:val="Текст сноски Знак"/>
    <w:basedOn w:val="a0"/>
    <w:link w:val="af1"/>
    <w:semiHidden/>
    <w:rsid w:val="00CE33CC"/>
    <w:rPr>
      <w:rFonts w:eastAsia="Times New Roman"/>
    </w:rPr>
  </w:style>
  <w:style w:type="character" w:styleId="af3">
    <w:name w:val="footnote reference"/>
    <w:basedOn w:val="a0"/>
    <w:semiHidden/>
    <w:unhideWhenUsed/>
    <w:rsid w:val="00CE33CC"/>
    <w:rPr>
      <w:vertAlign w:val="superscript"/>
    </w:rPr>
  </w:style>
  <w:style w:type="paragraph" w:styleId="af4">
    <w:name w:val="List Paragraph"/>
    <w:basedOn w:val="a"/>
    <w:uiPriority w:val="34"/>
    <w:qFormat/>
    <w:rsid w:val="00B777E3"/>
    <w:pPr>
      <w:ind w:left="720"/>
      <w:contextualSpacing/>
    </w:pPr>
  </w:style>
  <w:style w:type="paragraph" w:styleId="af5">
    <w:name w:val="Revision"/>
    <w:hidden/>
    <w:uiPriority w:val="99"/>
    <w:semiHidden/>
    <w:rsid w:val="00F4156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C140-A650-4C76-95EF-95FF1BEA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LinksUpToDate>false</LinksUpToDate>
  <CharactersWithSpaces>7443</CharactersWithSpaces>
  <SharedDoc>false</SharedDoc>
  <HLinks>
    <vt:vector size="6" baseType="variant">
      <vt:variant>
        <vt:i4>6422585</vt:i4>
      </vt:variant>
      <vt:variant>
        <vt:i4>0</vt:i4>
      </vt:variant>
      <vt:variant>
        <vt:i4>0</vt:i4>
      </vt:variant>
      <vt:variant>
        <vt:i4>5</vt:i4>
      </vt:variant>
      <vt:variant>
        <vt:lpwstr>consultantplus://offline/ref=18A8955A885D605822E0F86AB8572ED84D43A871A2805D4E6957C0DF02AB61951C0E58EA48D8A22Do1u8N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
  <cp:lastModifiedBy/>
  <cp:revision>1</cp:revision>
  <cp:lastPrinted>2011-09-20T17:04:00Z</cp:lastPrinted>
  <dcterms:created xsi:type="dcterms:W3CDTF">2021-01-26T14:40:00Z</dcterms:created>
  <dcterms:modified xsi:type="dcterms:W3CDTF">2021-01-26T14:40:00Z</dcterms:modified>
</cp:coreProperties>
</file>