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F8" w:rsidRDefault="005F68F8" w:rsidP="005F68F8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br/>
      </w:r>
    </w:p>
    <w:p w:rsidR="005F68F8" w:rsidRDefault="005F68F8" w:rsidP="005F68F8">
      <w:pPr>
        <w:pStyle w:val="ConsPlusNormal"/>
        <w:jc w:val="both"/>
        <w:outlineLvl w:val="0"/>
      </w:pP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68F8" w:rsidRDefault="005F68F8" w:rsidP="005F68F8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___________2021 г. №______ </w:t>
      </w:r>
    </w:p>
    <w:p w:rsidR="005F68F8" w:rsidRDefault="005F68F8" w:rsidP="005F68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5F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ДОПОЛНИТЕЛЬНЫЕ ТРЕБОВАНИЯ К ОРГАНИЗАТОРАМ АЗАРТНЫХ ИГР</w:t>
      </w:r>
    </w:p>
    <w:p w:rsidR="005F68F8" w:rsidRDefault="005F68F8" w:rsidP="005F68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A72" w:rsidRDefault="005F68F8" w:rsidP="007E138F">
      <w:pPr>
        <w:pStyle w:val="ConsPlusNormal"/>
        <w:spacing w:line="300" w:lineRule="auto"/>
        <w:ind w:firstLine="539"/>
        <w:jc w:val="both"/>
        <w:rPr>
          <w:rStyle w:val="CharStyle18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1A72" w:rsidRPr="00361A72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361A72" w:rsidRP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 пункта 1 статьи 13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 xml:space="preserve">Федерального закона </w:t>
      </w:r>
      <w:r w:rsidR="00361A72">
        <w:rPr>
          <w:rStyle w:val="CharStyle9"/>
          <w:rFonts w:ascii="Times New Roman" w:hAnsi="Times New Roman" w:cs="Times New Roman"/>
          <w:color w:val="000000"/>
        </w:rPr>
        <w:t xml:space="preserve">                               </w:t>
      </w:r>
      <w:proofErr w:type="gramStart"/>
      <w:r w:rsidR="00361A72">
        <w:rPr>
          <w:rStyle w:val="CharStyle9"/>
          <w:rFonts w:ascii="Times New Roman" w:hAnsi="Times New Roman" w:cs="Times New Roman"/>
          <w:color w:val="000000"/>
        </w:rPr>
        <w:t xml:space="preserve">   </w:t>
      </w:r>
      <w:r w:rsidR="00361A72" w:rsidRPr="00370473">
        <w:rPr>
          <w:rStyle w:val="CharStyle9"/>
          <w:rFonts w:ascii="Times New Roman" w:hAnsi="Times New Roman" w:cs="Times New Roman"/>
          <w:color w:val="000000"/>
        </w:rPr>
        <w:t>«</w:t>
      </w:r>
      <w:proofErr w:type="gramEnd"/>
      <w:r w:rsidR="00361A72" w:rsidRPr="00370473">
        <w:rPr>
          <w:rStyle w:val="CharStyle9"/>
          <w:rFonts w:ascii="Times New Roman" w:hAnsi="Times New Roman" w:cs="Times New Roman"/>
          <w:color w:val="000000"/>
        </w:rPr>
        <w:t xml:space="preserve">О публично – правовой компании «Единый регулятор азартных игр» и о внесении изменений в отдельные законодательные акты Российской Федерации» </w:t>
      </w:r>
      <w:r w:rsidR="00361A72" w:rsidRPr="00C5614C">
        <w:rPr>
          <w:rStyle w:val="CharStyle9"/>
          <w:rFonts w:ascii="Times New Roman" w:hAnsi="Times New Roman" w:cs="Times New Roman"/>
        </w:rPr>
        <w:t xml:space="preserve">Правительство Российской Федерации </w:t>
      </w:r>
      <w:r w:rsidR="00361A72" w:rsidRPr="00C5614C">
        <w:rPr>
          <w:rStyle w:val="CharStyle18"/>
          <w:rFonts w:ascii="Times New Roman" w:hAnsi="Times New Roman" w:cs="Times New Roman"/>
        </w:rPr>
        <w:t>п о с т а н о в л я е т:</w:t>
      </w:r>
    </w:p>
    <w:p w:rsidR="007E138F" w:rsidRDefault="005F68F8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Д</w:t>
      </w:r>
      <w:r w:rsidR="007E138F" w:rsidRPr="007E138F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ополнительны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138F" w:rsidRPr="007E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E138F" w:rsidRPr="007E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организаторам азартных игр, утвержденны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138F" w:rsidRPr="007E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55468">
        <w:rPr>
          <w:rFonts w:ascii="Times New Roman" w:hAnsi="Times New Roman" w:cs="Times New Roman"/>
          <w:color w:val="000000" w:themeColor="text1"/>
          <w:sz w:val="28"/>
          <w:szCs w:val="28"/>
        </w:rPr>
        <w:t>от 14 августа 2020 г. № 1216</w:t>
      </w:r>
      <w:bookmarkStart w:id="0" w:name="_GoBack"/>
      <w:bookmarkEnd w:id="0"/>
      <w:r w:rsidR="007E138F" w:rsidRPr="007E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2020, № 34, ст. 5447)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7E138F" w:rsidRDefault="007E138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 пункте 1:</w:t>
      </w:r>
    </w:p>
    <w:p w:rsidR="00361A72" w:rsidRDefault="007E138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446D7">
        <w:rPr>
          <w:rFonts w:ascii="Times New Roman" w:hAnsi="Times New Roman" w:cs="Times New Roman"/>
          <w:color w:val="000000" w:themeColor="text1"/>
          <w:sz w:val="28"/>
          <w:szCs w:val="28"/>
        </w:rPr>
        <w:t>абзаце первом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A72" w:rsidRPr="00361A72">
        <w:rPr>
          <w:rFonts w:ascii="Times New Roman" w:hAnsi="Times New Roman" w:cs="Times New Roman"/>
          <w:color w:val="000000" w:themeColor="text1"/>
          <w:sz w:val="28"/>
          <w:szCs w:val="28"/>
        </w:rPr>
        <w:t>слова «центр учета переводов интерактивных ставок букмекерских контор или тотализаторов» заменить словами «единый центр учета переводов ставок букмекерских контор и тотализаторов»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354B" w:rsidRDefault="007E138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6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43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643F" w:rsidRDefault="00F8643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«б) </w:t>
      </w:r>
      <w:r w:rsidRPr="00F8643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для приема интерактивных ставок и выплаты выигрышей физическим лицам - участникам азартных игр, от которых приняты интерактивные ставки, банковский счет, открытый в едином центре учета переводов ставок букмекерских контор или тотализаторов;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13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46D7" w:rsidRDefault="007E138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0446D7">
        <w:rPr>
          <w:rFonts w:ascii="Times New Roman" w:hAnsi="Times New Roman" w:cs="Times New Roman"/>
          <w:color w:val="000000" w:themeColor="text1"/>
          <w:sz w:val="28"/>
          <w:szCs w:val="28"/>
        </w:rPr>
        <w:t>одпункт «д» пункта 2 признать утратившими силу.</w:t>
      </w:r>
    </w:p>
    <w:p w:rsidR="005F68F8" w:rsidRDefault="007E138F" w:rsidP="007E138F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</w:t>
      </w:r>
      <w:r w:rsidR="000446D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A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6D7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5F6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</w:p>
    <w:p w:rsidR="005F68F8" w:rsidRDefault="005F68F8" w:rsidP="005F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38F" w:rsidRDefault="007E138F" w:rsidP="005F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38F" w:rsidRDefault="007E138F" w:rsidP="005F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F8" w:rsidRDefault="005F68F8" w:rsidP="005F68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0461E" w:rsidRDefault="005F68F8" w:rsidP="005F68F8"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sectPr w:rsidR="0030461E" w:rsidSect="007E13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33"/>
    <w:rsid w:val="000446D7"/>
    <w:rsid w:val="001F3B33"/>
    <w:rsid w:val="0030461E"/>
    <w:rsid w:val="00361A72"/>
    <w:rsid w:val="004605B2"/>
    <w:rsid w:val="00574DD5"/>
    <w:rsid w:val="005F68F8"/>
    <w:rsid w:val="00655468"/>
    <w:rsid w:val="007E138F"/>
    <w:rsid w:val="00B4503B"/>
    <w:rsid w:val="00F539F0"/>
    <w:rsid w:val="00F560FE"/>
    <w:rsid w:val="00F8643F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9B0F"/>
  <w15:chartTrackingRefBased/>
  <w15:docId w15:val="{945813D4-F9A7-403A-B67C-4E415F0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8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8F8"/>
    <w:rPr>
      <w:color w:val="0000FF"/>
      <w:u w:val="single"/>
    </w:rPr>
  </w:style>
  <w:style w:type="character" w:customStyle="1" w:styleId="CharStyle9">
    <w:name w:val="Char Style 9"/>
    <w:basedOn w:val="a0"/>
    <w:link w:val="Style8"/>
    <w:uiPriority w:val="99"/>
    <w:locked/>
    <w:rsid w:val="00361A72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61A72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CharStyle18">
    <w:name w:val="Char Style 18"/>
    <w:basedOn w:val="CharStyle9"/>
    <w:uiPriority w:val="99"/>
    <w:rsid w:val="00361A72"/>
    <w:rPr>
      <w:b/>
      <w:bCs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A8D6-D923-4856-9077-BC352A97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</dc:creator>
  <cp:keywords/>
  <dc:description/>
  <cp:lastModifiedBy>ksush</cp:lastModifiedBy>
  <cp:revision>4</cp:revision>
  <dcterms:created xsi:type="dcterms:W3CDTF">2021-02-03T13:38:00Z</dcterms:created>
  <dcterms:modified xsi:type="dcterms:W3CDTF">2021-02-03T14:58:00Z</dcterms:modified>
</cp:coreProperties>
</file>