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15" w:rsidRDefault="00CF2815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CF2815" w:rsidRDefault="00CF2815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CF2815" w:rsidRDefault="00CF2815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CF2815" w:rsidRDefault="00C4273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ПРАВИТЕЛЬСТВО РОССИЙСКОЙ ФЕДЕРАЦИИ</w:t>
      </w:r>
    </w:p>
    <w:p w:rsidR="00CF2815" w:rsidRDefault="00CF2815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CF2815" w:rsidRDefault="00C4273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CF2815" w:rsidRDefault="00C42732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от «___» ______________ г. № ____</w:t>
      </w:r>
    </w:p>
    <w:p w:rsidR="00CF2815" w:rsidRDefault="00C42732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</w:t>
      </w:r>
    </w:p>
    <w:p w:rsidR="00CF2815" w:rsidRDefault="00CF2815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CF2815" w:rsidRDefault="00CF2815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EF7A9F" w:rsidRDefault="00EF7A9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EF7A9F" w:rsidRDefault="00EF7A9F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954595" w:rsidRDefault="00EF7A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1" w:name="sub_7"/>
      <w:r>
        <w:rPr>
          <w:rStyle w:val="1"/>
          <w:rFonts w:ascii="Times New Roman" w:hAnsi="Times New Roman"/>
          <w:b/>
          <w:sz w:val="28"/>
        </w:rPr>
        <w:t>Об утверждении норм м</w:t>
      </w:r>
      <w:r>
        <w:rPr>
          <w:rFonts w:ascii="Times New Roman" w:hAnsi="Times New Roman"/>
          <w:b/>
          <w:sz w:val="28"/>
        </w:rPr>
        <w:t xml:space="preserve">инимального использования </w:t>
      </w:r>
    </w:p>
    <w:p w:rsidR="00954595" w:rsidRDefault="00EF7A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производственной мощности основного технологического оборудования для производства этилового спирта </w:t>
      </w:r>
      <w:r w:rsidR="00657CEF">
        <w:rPr>
          <w:rFonts w:ascii="Times New Roman" w:hAnsi="Times New Roman"/>
          <w:b/>
          <w:sz w:val="28"/>
        </w:rPr>
        <w:t xml:space="preserve">и </w:t>
      </w:r>
      <w:r>
        <w:rPr>
          <w:rFonts w:ascii="Times New Roman" w:hAnsi="Times New Roman"/>
          <w:b/>
          <w:sz w:val="28"/>
        </w:rPr>
        <w:t xml:space="preserve">алкогольной продукции </w:t>
      </w:r>
    </w:p>
    <w:p w:rsidR="00CF2815" w:rsidRDefault="00EF7A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использованием этилового спирта</w:t>
      </w:r>
    </w:p>
    <w:p w:rsidR="00CF2815" w:rsidRDefault="00CF2815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F2815" w:rsidRDefault="00C42732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10 статьи 8 Федерального закона </w:t>
      </w:r>
      <w:r>
        <w:rPr>
          <w:rFonts w:ascii="Times New Roman" w:hAnsi="Times New Roman"/>
          <w:sz w:val="28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 Федерации, 1995, № 48, ст. 4553; 2019, № 52, ст. 7799)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Правительство Российской Федерации п о с т а н о в л я е т: </w:t>
      </w:r>
    </w:p>
    <w:p w:rsidR="00EF7A9F" w:rsidRDefault="00C42732" w:rsidP="00EF7A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bookmarkEnd w:id="1"/>
      <w:r w:rsidR="00EF7A9F">
        <w:rPr>
          <w:rFonts w:ascii="TimesNewRomanPSMT" w:hAnsi="TimesNewRomanPSMT" w:cs="TimesNewRomanPSMT"/>
          <w:sz w:val="28"/>
          <w:szCs w:val="28"/>
        </w:rPr>
        <w:t xml:space="preserve">Установить, что норма минимального использования производственной мощности основного технологического оборудования для производства этилового спирта </w:t>
      </w:r>
      <w:r w:rsidR="00657CEF">
        <w:rPr>
          <w:rFonts w:ascii="TimesNewRomanPSMT" w:hAnsi="TimesNewRomanPSMT" w:cs="TimesNewRomanPSMT"/>
          <w:sz w:val="28"/>
          <w:szCs w:val="28"/>
        </w:rPr>
        <w:t xml:space="preserve">и </w:t>
      </w:r>
      <w:r w:rsidR="00EF7A9F">
        <w:rPr>
          <w:rFonts w:ascii="TimesNewRomanPSMT" w:hAnsi="TimesNewRomanPSMT" w:cs="TimesNewRomanPSMT"/>
          <w:sz w:val="28"/>
          <w:szCs w:val="28"/>
        </w:rPr>
        <w:t>алкогольной продукции с использованием этилового спирта (далее – производственная мощность) определяется в декалитрах и рассчитывается путем умножения годовой производственной мощности на минимальный допустимый уровень использования производственной мощности, который составляет:</w:t>
      </w:r>
    </w:p>
    <w:p w:rsidR="00783C20" w:rsidRDefault="00EF7A9F" w:rsidP="00707B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этилового спирта – 50 процентов производственной мощности;</w:t>
      </w:r>
    </w:p>
    <w:p w:rsidR="00707B2F" w:rsidRDefault="00783C20" w:rsidP="00707B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водки – 20 процентов производственной мощности (в случае производства только водки);</w:t>
      </w:r>
      <w:r w:rsidR="00707B2F" w:rsidRPr="00707B2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A7166" w:rsidRDefault="006A7166" w:rsidP="006A71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для алкогольной продукции с использованием этилового спирта</w:t>
      </w:r>
      <w:r w:rsidR="00F737AF">
        <w:rPr>
          <w:rFonts w:ascii="TimesNewRomanPSMT" w:hAnsi="TimesNewRomanPSMT" w:cs="TimesNewRomanPSMT"/>
          <w:sz w:val="28"/>
          <w:szCs w:val="28"/>
        </w:rPr>
        <w:t>, кроме водки</w:t>
      </w:r>
      <w:r>
        <w:rPr>
          <w:rFonts w:ascii="TimesNewRomanPSMT" w:hAnsi="TimesNewRomanPSMT" w:cs="TimesNewRomanPSMT"/>
          <w:sz w:val="28"/>
          <w:szCs w:val="28"/>
        </w:rPr>
        <w:t xml:space="preserve"> (</w:t>
      </w:r>
      <w:r w:rsidR="00F737AF">
        <w:rPr>
          <w:rFonts w:ascii="TimesNewRomanPSMT" w:hAnsi="TimesNewRomanPSMT" w:cs="TimesNewRomanPSMT"/>
          <w:sz w:val="28"/>
          <w:szCs w:val="28"/>
        </w:rPr>
        <w:t>в случае производства только</w:t>
      </w:r>
      <w:r w:rsidR="00F737AF" w:rsidRPr="00F737AF">
        <w:rPr>
          <w:rFonts w:ascii="TimesNewRomanPSMT" w:hAnsi="TimesNewRomanPSMT" w:cs="TimesNewRomanPSMT"/>
          <w:sz w:val="28"/>
          <w:szCs w:val="28"/>
        </w:rPr>
        <w:t xml:space="preserve"> </w:t>
      </w:r>
      <w:r w:rsidR="00F737AF">
        <w:rPr>
          <w:rFonts w:ascii="TimesNewRomanPSMT" w:hAnsi="TimesNewRomanPSMT" w:cs="TimesNewRomanPSMT"/>
          <w:sz w:val="28"/>
          <w:szCs w:val="28"/>
        </w:rPr>
        <w:t>алкогольной продукции с использованием этилового спирта, кроме водки</w:t>
      </w:r>
      <w:r>
        <w:rPr>
          <w:rFonts w:ascii="TimesNewRomanPSMT" w:hAnsi="TimesNewRomanPSMT" w:cs="TimesNewRomanPSMT"/>
          <w:sz w:val="28"/>
          <w:szCs w:val="28"/>
        </w:rPr>
        <w:t>) – 23 процента производственной мощности;</w:t>
      </w:r>
    </w:p>
    <w:p w:rsidR="00783C20" w:rsidRDefault="00783C20" w:rsidP="00707B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водки и </w:t>
      </w:r>
      <w:r w:rsidR="006A7166">
        <w:rPr>
          <w:rFonts w:ascii="TimesNewRomanPSMT" w:hAnsi="TimesNewRomanPSMT" w:cs="TimesNewRomanPSMT"/>
          <w:sz w:val="28"/>
          <w:szCs w:val="28"/>
        </w:rPr>
        <w:t>иной алкогольной продукции с использованием этилового спирта</w:t>
      </w:r>
      <w:r>
        <w:rPr>
          <w:rFonts w:ascii="TimesNewRomanPSMT" w:hAnsi="TimesNewRomanPSMT" w:cs="TimesNewRomanPSMT"/>
          <w:sz w:val="28"/>
          <w:szCs w:val="28"/>
        </w:rPr>
        <w:t xml:space="preserve"> – 25 процентов производственной мощности </w:t>
      </w:r>
      <w:r w:rsidR="006A7166">
        <w:rPr>
          <w:rFonts w:ascii="TimesNewRomanPSMT" w:hAnsi="TimesNewRomanPSMT" w:cs="TimesNewRomanPSMT"/>
          <w:sz w:val="28"/>
          <w:szCs w:val="28"/>
        </w:rPr>
        <w:t xml:space="preserve">в совокупности </w:t>
      </w:r>
      <w:r>
        <w:rPr>
          <w:rFonts w:ascii="TimesNewRomanPSMT" w:hAnsi="TimesNewRomanPSMT" w:cs="TimesNewRomanPSMT"/>
          <w:sz w:val="28"/>
          <w:szCs w:val="28"/>
        </w:rPr>
        <w:t xml:space="preserve">(в случае производства и водки, и </w:t>
      </w:r>
      <w:r w:rsidR="006A7166">
        <w:rPr>
          <w:rFonts w:ascii="TimesNewRomanPSMT" w:hAnsi="TimesNewRomanPSMT" w:cs="TimesNewRomanPSMT"/>
          <w:sz w:val="28"/>
          <w:szCs w:val="28"/>
        </w:rPr>
        <w:t>иной алкогольной продукции с использованием этилового спирта).</w:t>
      </w:r>
    </w:p>
    <w:p w:rsidR="00EF7A9F" w:rsidRPr="00EF7A9F" w:rsidRDefault="00EF7A9F" w:rsidP="00EF7A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EF7A9F">
        <w:rPr>
          <w:rFonts w:ascii="TimesNewRomanPSMT" w:hAnsi="TimesNewRomanPSMT" w:cs="TimesNewRomanPSMT"/>
          <w:sz w:val="28"/>
          <w:szCs w:val="28"/>
        </w:rPr>
        <w:t xml:space="preserve">2. Настоящее постановление вступает в силу с 1 </w:t>
      </w:r>
      <w:r w:rsidR="0008401F">
        <w:rPr>
          <w:rFonts w:ascii="TimesNewRomanPSMT" w:hAnsi="TimesNewRomanPSMT" w:cs="TimesNewRomanPSMT"/>
          <w:sz w:val="28"/>
          <w:szCs w:val="28"/>
        </w:rPr>
        <w:t>января 2021 года</w:t>
      </w:r>
      <w:r w:rsidR="00DA1E98">
        <w:rPr>
          <w:rFonts w:ascii="TimesNewRomanPSMT" w:hAnsi="TimesNewRomanPSMT" w:cs="TimesNewRomanPSMT"/>
          <w:sz w:val="28"/>
          <w:szCs w:val="28"/>
        </w:rPr>
        <w:t xml:space="preserve"> </w:t>
      </w:r>
      <w:r w:rsidR="00954595">
        <w:rPr>
          <w:rFonts w:ascii="TimesNewRomanPSMT" w:hAnsi="TimesNewRomanPSMT" w:cs="TimesNewRomanPSMT"/>
          <w:sz w:val="28"/>
          <w:szCs w:val="28"/>
        </w:rPr>
        <w:br/>
      </w:r>
      <w:r w:rsidR="00DA1E98">
        <w:rPr>
          <w:rFonts w:ascii="TimesNewRomanPSMT" w:hAnsi="TimesNewRomanPSMT" w:cs="TimesNewRomanPSMT"/>
          <w:sz w:val="28"/>
          <w:szCs w:val="28"/>
        </w:rPr>
        <w:t xml:space="preserve">и действует </w:t>
      </w:r>
      <w:r w:rsidR="00235E15">
        <w:rPr>
          <w:rFonts w:ascii="TimesNewRomanPSMT" w:hAnsi="TimesNewRomanPSMT" w:cs="TimesNewRomanPSMT"/>
          <w:sz w:val="28"/>
          <w:szCs w:val="28"/>
        </w:rPr>
        <w:t>по</w:t>
      </w:r>
      <w:r w:rsidR="00DA1E98">
        <w:rPr>
          <w:rFonts w:ascii="TimesNewRomanPSMT" w:hAnsi="TimesNewRomanPSMT" w:cs="TimesNewRomanPSMT"/>
          <w:sz w:val="28"/>
          <w:szCs w:val="28"/>
        </w:rPr>
        <w:t xml:space="preserve"> </w:t>
      </w:r>
      <w:r w:rsidR="00235E15">
        <w:rPr>
          <w:rFonts w:ascii="TimesNewRomanPSMT" w:hAnsi="TimesNewRomanPSMT" w:cs="TimesNewRomanPSMT"/>
          <w:sz w:val="28"/>
          <w:szCs w:val="28"/>
        </w:rPr>
        <w:t>3</w:t>
      </w:r>
      <w:r w:rsidR="00DA1E98">
        <w:rPr>
          <w:rFonts w:ascii="TimesNewRomanPSMT" w:hAnsi="TimesNewRomanPSMT" w:cs="TimesNewRomanPSMT"/>
          <w:sz w:val="28"/>
          <w:szCs w:val="28"/>
        </w:rPr>
        <w:t>1 </w:t>
      </w:r>
      <w:r w:rsidR="00235E15">
        <w:rPr>
          <w:rFonts w:ascii="TimesNewRomanPSMT" w:hAnsi="TimesNewRomanPSMT" w:cs="TimesNewRomanPSMT"/>
          <w:sz w:val="28"/>
          <w:szCs w:val="28"/>
        </w:rPr>
        <w:t>декабря</w:t>
      </w:r>
      <w:r w:rsidR="00DA1E98">
        <w:rPr>
          <w:rFonts w:ascii="TimesNewRomanPSMT" w:hAnsi="TimesNewRomanPSMT" w:cs="TimesNewRomanPSMT"/>
          <w:sz w:val="28"/>
          <w:szCs w:val="28"/>
        </w:rPr>
        <w:t xml:space="preserve"> 202</w:t>
      </w:r>
      <w:r w:rsidR="00235E15">
        <w:rPr>
          <w:rFonts w:ascii="TimesNewRomanPSMT" w:hAnsi="TimesNewRomanPSMT" w:cs="TimesNewRomanPSMT"/>
          <w:sz w:val="28"/>
          <w:szCs w:val="28"/>
        </w:rPr>
        <w:t>6</w:t>
      </w:r>
      <w:r w:rsidR="00DA1E98">
        <w:rPr>
          <w:rFonts w:ascii="TimesNewRomanPSMT" w:hAnsi="TimesNewRomanPSMT" w:cs="TimesNewRomanPSMT"/>
          <w:sz w:val="28"/>
          <w:szCs w:val="28"/>
        </w:rPr>
        <w:t> года</w:t>
      </w:r>
      <w:r w:rsidR="00235E15">
        <w:rPr>
          <w:rFonts w:ascii="TimesNewRomanPSMT" w:hAnsi="TimesNewRomanPSMT" w:cs="TimesNewRomanPSMT"/>
          <w:sz w:val="28"/>
          <w:szCs w:val="28"/>
        </w:rPr>
        <w:t xml:space="preserve"> включительно</w:t>
      </w:r>
      <w:r w:rsidR="00DA1E98">
        <w:rPr>
          <w:rFonts w:ascii="TimesNewRomanPSMT" w:hAnsi="TimesNewRomanPSMT" w:cs="TimesNewRomanPSMT"/>
          <w:sz w:val="28"/>
          <w:szCs w:val="28"/>
        </w:rPr>
        <w:t xml:space="preserve">. </w:t>
      </w:r>
    </w:p>
    <w:tbl>
      <w:tblPr>
        <w:tblStyle w:val="a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2815">
        <w:tc>
          <w:tcPr>
            <w:tcW w:w="4672" w:type="dxa"/>
          </w:tcPr>
          <w:p w:rsidR="00CF2815" w:rsidRDefault="00CF2815">
            <w:pPr>
              <w:rPr>
                <w:rFonts w:ascii="Times New Roman" w:hAnsi="Times New Roman"/>
                <w:sz w:val="28"/>
              </w:rPr>
            </w:pPr>
          </w:p>
          <w:p w:rsidR="00CF2815" w:rsidRDefault="00CF2815">
            <w:pPr>
              <w:rPr>
                <w:rFonts w:ascii="Times New Roman" w:hAnsi="Times New Roman"/>
                <w:sz w:val="28"/>
              </w:rPr>
            </w:pPr>
          </w:p>
          <w:p w:rsidR="00CF2815" w:rsidRDefault="00CF2815">
            <w:pPr>
              <w:rPr>
                <w:rFonts w:ascii="Times New Roman" w:hAnsi="Times New Roman"/>
                <w:sz w:val="28"/>
              </w:rPr>
            </w:pPr>
          </w:p>
          <w:p w:rsidR="00CF2815" w:rsidRDefault="00C42732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</w:t>
            </w:r>
          </w:p>
          <w:p w:rsidR="00CF2815" w:rsidRDefault="00C42732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Российской Федерации</w:t>
            </w:r>
          </w:p>
        </w:tc>
        <w:tc>
          <w:tcPr>
            <w:tcW w:w="4673" w:type="dxa"/>
          </w:tcPr>
          <w:p w:rsidR="00CF2815" w:rsidRDefault="00CF2815">
            <w:pPr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CF2815" w:rsidRDefault="00C42732">
            <w:pPr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</w:p>
          <w:p w:rsidR="00CF2815" w:rsidRDefault="00CF2815">
            <w:pPr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CF2815" w:rsidRDefault="00C42732">
            <w:pPr>
              <w:spacing w:line="27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 Мишустин</w:t>
            </w:r>
          </w:p>
        </w:tc>
      </w:tr>
    </w:tbl>
    <w:p w:rsidR="00CF2815" w:rsidRDefault="00CF2815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CF2815" w:rsidRDefault="00CF2815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Default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Pr="00BC3B11" w:rsidRDefault="00BC3B11" w:rsidP="00BC3B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C3B11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BC3B11" w:rsidRPr="00BC3B11" w:rsidRDefault="00BC3B11" w:rsidP="00BC3B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C3B11">
        <w:rPr>
          <w:rFonts w:ascii="Times New Roman" w:hAnsi="Times New Roman"/>
          <w:b/>
          <w:sz w:val="28"/>
        </w:rPr>
        <w:t>к проекту постановления Правительства Российской Федерации</w:t>
      </w:r>
    </w:p>
    <w:p w:rsidR="00BC3B11" w:rsidRDefault="00BC3B11" w:rsidP="00BC3B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C3B11">
        <w:rPr>
          <w:rFonts w:ascii="Times New Roman" w:hAnsi="Times New Roman"/>
          <w:b/>
          <w:sz w:val="28"/>
        </w:rPr>
        <w:t xml:space="preserve">«Об утверждении норм минимального использования производственной мощности основного технологического оборудования для производства этилового спирта и алкогольной продукции </w:t>
      </w:r>
    </w:p>
    <w:p w:rsidR="00BC3B11" w:rsidRPr="00BC3B11" w:rsidRDefault="00BC3B11" w:rsidP="00BC3B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C3B11">
        <w:rPr>
          <w:rFonts w:ascii="Times New Roman" w:hAnsi="Times New Roman"/>
          <w:b/>
          <w:sz w:val="28"/>
        </w:rPr>
        <w:t>с использованием этилового спирта»</w:t>
      </w:r>
    </w:p>
    <w:p w:rsidR="00BC3B11" w:rsidRPr="00BC3B11" w:rsidRDefault="00BC3B11" w:rsidP="00BC3B1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Согласно подпункту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В.В. Путиным 26 февраля 2019 г. № Пр-294, Правительству Российской Федерации поручено обеспечить внесение в законодательство Российской Федерации изменений, предусматривающих отмену с 1 января 2021 г. всех нормативных правовых актов, устанавливающих требования, соблюдение которых подлежит проверке при осуществлении государственного контроля (надзора), и введение в действие новых норм, содержащих актуализированные требования.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Постановлением Прав</w:t>
      </w:r>
      <w:r>
        <w:rPr>
          <w:rFonts w:ascii="Times New Roman" w:hAnsi="Times New Roman"/>
          <w:sz w:val="28"/>
        </w:rPr>
        <w:t xml:space="preserve">ительства Российской Федерации </w:t>
      </w:r>
      <w:r w:rsidRPr="00BC3B11">
        <w:rPr>
          <w:rFonts w:ascii="Times New Roman" w:hAnsi="Times New Roman"/>
          <w:sz w:val="28"/>
        </w:rPr>
        <w:t>от 9 июня 2020 г. 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продукции» предусмотрена отмена с 1 января 2021 г. постановления Прав</w:t>
      </w:r>
      <w:r>
        <w:rPr>
          <w:rFonts w:ascii="Times New Roman" w:hAnsi="Times New Roman"/>
          <w:sz w:val="28"/>
        </w:rPr>
        <w:t xml:space="preserve">ительства Российской Федерации </w:t>
      </w:r>
      <w:r w:rsidRPr="00BC3B11">
        <w:rPr>
          <w:rFonts w:ascii="Times New Roman" w:hAnsi="Times New Roman"/>
          <w:sz w:val="28"/>
        </w:rPr>
        <w:t xml:space="preserve">от 02.08.2012 № 786 </w:t>
      </w:r>
      <w:r>
        <w:rPr>
          <w:rFonts w:ascii="Times New Roman" w:hAnsi="Times New Roman"/>
          <w:sz w:val="28"/>
        </w:rPr>
        <w:br/>
      </w:r>
      <w:r w:rsidRPr="00BC3B11">
        <w:rPr>
          <w:rFonts w:ascii="Times New Roman" w:hAnsi="Times New Roman"/>
          <w:sz w:val="28"/>
        </w:rPr>
        <w:t>«О минимальном уровне рентабельности производства этилового спирта и алкогольной продукции с использованием этилового спирта и о нормах минимального использования производственных мощностей» (далее – постановление № 786).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Минфином России подготовлен проект постановления Правительства Российской Федерации «Об утверждении норм минимального использования производственной мощности основного технологического оборудования для производства  этилового спирта и алкогольной продукции с использованием этилового спирта» (далее – проект постановления), которым в соответствии с пунктом 10 статьи 8 Фед</w:t>
      </w:r>
      <w:r>
        <w:rPr>
          <w:rFonts w:ascii="Times New Roman" w:hAnsi="Times New Roman"/>
          <w:sz w:val="28"/>
        </w:rPr>
        <w:t xml:space="preserve">ерального закона от 22.11.1995 </w:t>
      </w:r>
      <w:r w:rsidRPr="00BC3B11">
        <w:rPr>
          <w:rFonts w:ascii="Times New Roman" w:hAnsi="Times New Roman"/>
          <w:sz w:val="28"/>
        </w:rPr>
        <w:t xml:space="preserve">№ 171-ФЗ </w:t>
      </w:r>
      <w:r>
        <w:rPr>
          <w:rFonts w:ascii="Times New Roman" w:hAnsi="Times New Roman"/>
          <w:sz w:val="28"/>
        </w:rPr>
        <w:br/>
      </w:r>
      <w:r w:rsidRPr="00BC3B11">
        <w:rPr>
          <w:rFonts w:ascii="Times New Roman" w:hAnsi="Times New Roman"/>
          <w:sz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 предусматривается установление норм минимального использования производственной мощности основного технологического оборудования для этилового спирта, алкогольной продукции с использованием этилового спирта (за исключением водки и ликероводочных изделий), ликероводочных изделий и водки.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lastRenderedPageBreak/>
        <w:t>Вместе с тем установление нормы минимального использования производственной мощности основного технологического оборудования для производства этилового спирта и алкогольной продукции с использованием этилового спирта (далее соответственно – производственная мощность, продукция) необходимо в целях предотвращения нелегального оборота данной продукции.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Так, без установления нормы минимального использования производственной мощности, организация получит возможность осуществлять заведомо убыточную деятельность, фиксировать незначительные объемы производства продукции при фактически полном использовании производственных мощностей, что приведет к потере доходов бюджетов бюджетной системы Российской Федерации в виде недополученных сумм акцизов.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Вместе с тем признаваемым утратившим силу постановлением № 786 установлена норма минимального использования производственной мощности основного технологического оборудования для производства алкогольной продукции с использованием этилового спирта (водки).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Однако в соответствии с пунктом 1</w:t>
      </w:r>
      <w:r>
        <w:rPr>
          <w:rFonts w:ascii="Times New Roman" w:hAnsi="Times New Roman"/>
          <w:sz w:val="28"/>
        </w:rPr>
        <w:t xml:space="preserve">0 статьи 8 Федерального закона </w:t>
      </w:r>
      <w:r>
        <w:rPr>
          <w:rFonts w:ascii="Times New Roman" w:hAnsi="Times New Roman"/>
          <w:sz w:val="28"/>
        </w:rPr>
        <w:br/>
      </w:r>
      <w:r w:rsidRPr="00BC3B11">
        <w:rPr>
          <w:rFonts w:ascii="Times New Roman" w:hAnsi="Times New Roman"/>
          <w:sz w:val="28"/>
        </w:rPr>
        <w:t>№ 171-ФЗ Правительство Российской Федерации наделено полномочиями по установлению нормы минимального использования производственной мощности основного технологического оборудования для производства всей алкогольной продукции с использованием этилового спирта без каких-либо изъятий.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По результатам проводимых контрольных мероприятий уполномоченными органами изымается значительное количество алкогольной продукции с добавлением этилового спирта (кроме водки), находящейся в незаконном обороте, в связи с чем установление нормы минимального использования производственной мощности необходимо для всех организаций, производящих крепкую алкогольную продукцию.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 xml:space="preserve">Нормы минимального использования мощностей основного технологического оборудования для производства алкогольной продукции с использованием этилового спирта, которые предлагается утвердить проектом постановления, сформированы на основании анализа загруженности производственных мощностей основного технологического оборудования по данным единой государственной автоматизированной информационной системы учета производства и оборота этилового спирта, алкогольной и спиртосодержащей продукции производителями алкогольной продукции, имеющими действующие лицензии на производство, хранение и поставки произведенной алкогольной продукции (спиртных напитков, в том числе ликероводочных изделий), при производстве которой в качестве сырья использовался этиловый спирт, согласно которой с учетом складывающейся динамики оптимальными являются показатели в размере 23 процентов производственной мощности для производителей ликероводочных изделий и  25 процентов производственной мощности для производителей иной </w:t>
      </w:r>
      <w:r w:rsidRPr="00BC3B11">
        <w:rPr>
          <w:rFonts w:ascii="Times New Roman" w:hAnsi="Times New Roman"/>
          <w:sz w:val="28"/>
        </w:rPr>
        <w:lastRenderedPageBreak/>
        <w:t>алкогольной продукции с использованием этилового спирта (за исключением водки).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Вместе с тем в рамках реализации механизма «регуляторной гильотины» признано избыточным требование об установлении минимального уровня рентабельности производства продукции, поскольку определение рентабельности относится в финансово-хозяйственной деятельности субъектов предпринимательской деятельности, и контроль ее соблюдения при осуществлении контроля (надзора) в области производства и оборота этилового спирта, алкогольной и спиртосодержащей продукции выходит за рамки полномочий соответствующего контрольно-надзорного органа.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В целях устранения указанного избыточного требования проектом федерального закона «О внесении</w:t>
      </w:r>
      <w:r>
        <w:rPr>
          <w:rFonts w:ascii="Times New Roman" w:hAnsi="Times New Roman"/>
          <w:sz w:val="28"/>
        </w:rPr>
        <w:t xml:space="preserve"> изменений в Федеральный закон </w:t>
      </w:r>
      <w:r>
        <w:rPr>
          <w:rFonts w:ascii="Times New Roman" w:hAnsi="Times New Roman"/>
          <w:sz w:val="28"/>
        </w:rPr>
        <w:br/>
      </w:r>
      <w:r w:rsidRPr="00BC3B11">
        <w:rPr>
          <w:rFonts w:ascii="Times New Roman" w:hAnsi="Times New Roman"/>
          <w:sz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законопроект), подготовленным в рамках реализации механизма «регуляторной гильотины», предлагается внести изменения в Федеральный закон № 171-ФЗ, предусматривающие в том числе исключение из полномочий Правительства Российской Федерации полномочие по установлению минимального уровня рентабельности производства продукции.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Проект постановления не повлияет на достижение целей государственных программ Российской Федерации.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BC3B11" w:rsidRP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BC3B11">
        <w:rPr>
          <w:rFonts w:ascii="Times New Roman" w:hAnsi="Times New Roman"/>
          <w:sz w:val="28"/>
        </w:rPr>
        <w:t>Принятие проекта постановления не приведет к увеличению расходов федерального бюджета.</w:t>
      </w:r>
    </w:p>
    <w:p w:rsidR="00BC3B11" w:rsidRDefault="00BC3B11" w:rsidP="00BC3B1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sectPr w:rsidR="00BC3B11" w:rsidSect="00BC3B11">
      <w:headerReference w:type="default" r:id="rId7"/>
      <w:pgSz w:w="11906" w:h="16838"/>
      <w:pgMar w:top="1134" w:right="850" w:bottom="851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69" w:rsidRDefault="000F3E69">
      <w:pPr>
        <w:spacing w:after="0" w:line="240" w:lineRule="auto"/>
      </w:pPr>
      <w:r>
        <w:separator/>
      </w:r>
    </w:p>
  </w:endnote>
  <w:endnote w:type="continuationSeparator" w:id="0">
    <w:p w:rsidR="000F3E69" w:rsidRDefault="000F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69" w:rsidRDefault="000F3E69">
      <w:pPr>
        <w:spacing w:after="0" w:line="240" w:lineRule="auto"/>
      </w:pPr>
      <w:r>
        <w:separator/>
      </w:r>
    </w:p>
  </w:footnote>
  <w:footnote w:type="continuationSeparator" w:id="0">
    <w:p w:rsidR="000F3E69" w:rsidRDefault="000F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15" w:rsidRDefault="00C42732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521C51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CF2815" w:rsidRDefault="00CF2815">
    <w:pPr>
      <w:pStyle w:val="ac"/>
      <w:jc w:val="center"/>
      <w:rPr>
        <w:rFonts w:ascii="Times New Roman" w:hAnsi="Times New Roman"/>
        <w:sz w:val="28"/>
      </w:rPr>
    </w:pPr>
  </w:p>
  <w:p w:rsidR="00CF2815" w:rsidRDefault="00CF281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15"/>
    <w:rsid w:val="0008401F"/>
    <w:rsid w:val="000F3E69"/>
    <w:rsid w:val="001864BA"/>
    <w:rsid w:val="00200155"/>
    <w:rsid w:val="00235E15"/>
    <w:rsid w:val="002770F4"/>
    <w:rsid w:val="002A2420"/>
    <w:rsid w:val="003E0B67"/>
    <w:rsid w:val="004D4136"/>
    <w:rsid w:val="00521C51"/>
    <w:rsid w:val="005456FA"/>
    <w:rsid w:val="00572D5C"/>
    <w:rsid w:val="00657CEF"/>
    <w:rsid w:val="006A6FF1"/>
    <w:rsid w:val="006A7166"/>
    <w:rsid w:val="00707B2F"/>
    <w:rsid w:val="00783C20"/>
    <w:rsid w:val="007D0CE2"/>
    <w:rsid w:val="00837D1C"/>
    <w:rsid w:val="00954115"/>
    <w:rsid w:val="00954595"/>
    <w:rsid w:val="00A21F5F"/>
    <w:rsid w:val="00AA6AF4"/>
    <w:rsid w:val="00B17C72"/>
    <w:rsid w:val="00BA7CD7"/>
    <w:rsid w:val="00BB0DEC"/>
    <w:rsid w:val="00BC3B11"/>
    <w:rsid w:val="00C42732"/>
    <w:rsid w:val="00C86164"/>
    <w:rsid w:val="00CF2815"/>
    <w:rsid w:val="00DA1E98"/>
    <w:rsid w:val="00E85146"/>
    <w:rsid w:val="00EF7A9F"/>
    <w:rsid w:val="00F66845"/>
    <w:rsid w:val="00F737AF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5">
    <w:name w:val="annotation subject"/>
    <w:basedOn w:val="a3"/>
    <w:next w:val="a3"/>
    <w:link w:val="a6"/>
    <w:rPr>
      <w:b/>
    </w:rPr>
  </w:style>
  <w:style w:type="character" w:customStyle="1" w:styleId="a6">
    <w:name w:val="Тема примечания Знак"/>
    <w:basedOn w:val="a4"/>
    <w:link w:val="a5"/>
    <w:rPr>
      <w:b/>
      <w:sz w:val="20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4">
    <w:name w:val="Основной шрифт абзаца2"/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примечания1"/>
    <w:basedOn w:val="15"/>
    <w:link w:val="1b"/>
    <w:rPr>
      <w:sz w:val="16"/>
    </w:rPr>
  </w:style>
  <w:style w:type="character" w:customStyle="1" w:styleId="1b">
    <w:name w:val="Знак примечания1"/>
    <w:basedOn w:val="17"/>
    <w:link w:val="1a"/>
    <w:rPr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e">
    <w:name w:val="Цветовое выделение"/>
    <w:link w:val="af"/>
    <w:rPr>
      <w:b/>
      <w:color w:val="26282F"/>
    </w:rPr>
  </w:style>
  <w:style w:type="character" w:customStyle="1" w:styleId="af">
    <w:name w:val="Цветовое выделение"/>
    <w:link w:val="ae"/>
    <w:rPr>
      <w:b/>
      <w:color w:val="26282F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0">
    <w:name w:val="Гипертекстовая ссылка"/>
    <w:basedOn w:val="15"/>
    <w:link w:val="af1"/>
    <w:rPr>
      <w:color w:val="106BBE"/>
    </w:rPr>
  </w:style>
  <w:style w:type="character" w:customStyle="1" w:styleId="af1">
    <w:name w:val="Гипертекстовая ссылка"/>
    <w:basedOn w:val="17"/>
    <w:link w:val="af0"/>
    <w:rPr>
      <w:color w:val="106BBE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1"/>
    <w:link w:val="af4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5">
    <w:name w:val="annotation subject"/>
    <w:basedOn w:val="a3"/>
    <w:next w:val="a3"/>
    <w:link w:val="a6"/>
    <w:rPr>
      <w:b/>
    </w:rPr>
  </w:style>
  <w:style w:type="character" w:customStyle="1" w:styleId="a6">
    <w:name w:val="Тема примечания Знак"/>
    <w:basedOn w:val="a4"/>
    <w:link w:val="a5"/>
    <w:rPr>
      <w:b/>
      <w:sz w:val="20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4">
    <w:name w:val="Основной шрифт абзаца2"/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примечания1"/>
    <w:basedOn w:val="15"/>
    <w:link w:val="1b"/>
    <w:rPr>
      <w:sz w:val="16"/>
    </w:rPr>
  </w:style>
  <w:style w:type="character" w:customStyle="1" w:styleId="1b">
    <w:name w:val="Знак примечания1"/>
    <w:basedOn w:val="17"/>
    <w:link w:val="1a"/>
    <w:rPr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e">
    <w:name w:val="Цветовое выделение"/>
    <w:link w:val="af"/>
    <w:rPr>
      <w:b/>
      <w:color w:val="26282F"/>
    </w:rPr>
  </w:style>
  <w:style w:type="character" w:customStyle="1" w:styleId="af">
    <w:name w:val="Цветовое выделение"/>
    <w:link w:val="ae"/>
    <w:rPr>
      <w:b/>
      <w:color w:val="26282F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0">
    <w:name w:val="Гипертекстовая ссылка"/>
    <w:basedOn w:val="15"/>
    <w:link w:val="af1"/>
    <w:rPr>
      <w:color w:val="106BBE"/>
    </w:rPr>
  </w:style>
  <w:style w:type="character" w:customStyle="1" w:styleId="af1">
    <w:name w:val="Гипертекстовая ссылка"/>
    <w:basedOn w:val="17"/>
    <w:link w:val="af0"/>
    <w:rPr>
      <w:color w:val="106BBE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1"/>
    <w:link w:val="af4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Можарова Евгения Николаевна</dc:creator>
  <cp:lastModifiedBy>Дом</cp:lastModifiedBy>
  <cp:revision>2</cp:revision>
  <cp:lastPrinted>2020-10-02T11:30:00Z</cp:lastPrinted>
  <dcterms:created xsi:type="dcterms:W3CDTF">2020-10-23T11:11:00Z</dcterms:created>
  <dcterms:modified xsi:type="dcterms:W3CDTF">2020-10-23T11:11:00Z</dcterms:modified>
</cp:coreProperties>
</file>