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56" w:rsidRDefault="00750356" w:rsidP="008449A8">
      <w:pPr>
        <w:ind w:left="680"/>
        <w:jc w:val="center"/>
        <w:rPr>
          <w:b/>
          <w:color w:val="FFFFFF"/>
          <w:sz w:val="28"/>
          <w:szCs w:val="28"/>
        </w:rPr>
      </w:pPr>
    </w:p>
    <w:p w:rsidR="00750356" w:rsidRDefault="00750356" w:rsidP="008449A8">
      <w:pPr>
        <w:ind w:left="680"/>
        <w:jc w:val="center"/>
        <w:rPr>
          <w:b/>
          <w:color w:val="FFFFFF"/>
          <w:sz w:val="28"/>
          <w:szCs w:val="28"/>
        </w:rPr>
      </w:pPr>
    </w:p>
    <w:p w:rsidR="00750356" w:rsidRPr="007E7027" w:rsidRDefault="00750356" w:rsidP="008449A8">
      <w:pPr>
        <w:ind w:left="680"/>
        <w:jc w:val="center"/>
        <w:rPr>
          <w:b/>
          <w:color w:val="FFFFFF"/>
          <w:sz w:val="28"/>
          <w:szCs w:val="28"/>
        </w:rPr>
      </w:pPr>
    </w:p>
    <w:p w:rsidR="00A03D4C" w:rsidRPr="007E7027" w:rsidRDefault="00A03D4C" w:rsidP="008449A8">
      <w:pPr>
        <w:ind w:left="680"/>
        <w:jc w:val="center"/>
        <w:rPr>
          <w:b/>
          <w:color w:val="FFFFFF"/>
          <w:sz w:val="28"/>
          <w:szCs w:val="28"/>
        </w:rPr>
      </w:pPr>
    </w:p>
    <w:p w:rsidR="008449A8" w:rsidRPr="007E7027" w:rsidRDefault="008449A8" w:rsidP="00DB707A">
      <w:pPr>
        <w:jc w:val="center"/>
        <w:outlineLvl w:val="0"/>
        <w:rPr>
          <w:b/>
          <w:color w:val="FFFFFF"/>
          <w:sz w:val="28"/>
          <w:szCs w:val="28"/>
        </w:rPr>
      </w:pPr>
      <w:r w:rsidRPr="007E7027">
        <w:rPr>
          <w:b/>
          <w:color w:val="FFFFFF"/>
          <w:sz w:val="28"/>
          <w:szCs w:val="28"/>
        </w:rPr>
        <w:t>МИНИСТЕРСТВО ФИНАНСОВ РОССИЙСКОЙ ФЕДЕРАЦИИ</w:t>
      </w:r>
    </w:p>
    <w:p w:rsidR="008449A8" w:rsidRPr="007E7027" w:rsidRDefault="008449A8" w:rsidP="00DB707A">
      <w:pPr>
        <w:ind w:left="680"/>
        <w:jc w:val="center"/>
        <w:outlineLvl w:val="0"/>
        <w:rPr>
          <w:b/>
          <w:color w:val="FFFFFF"/>
          <w:sz w:val="28"/>
          <w:szCs w:val="28"/>
        </w:rPr>
      </w:pPr>
      <w:r w:rsidRPr="007E7027">
        <w:rPr>
          <w:b/>
          <w:color w:val="FFFFFF"/>
          <w:sz w:val="28"/>
          <w:szCs w:val="28"/>
        </w:rPr>
        <w:t>(МИНФИН РОССИИ)</w:t>
      </w:r>
    </w:p>
    <w:p w:rsidR="008449A8" w:rsidRPr="007E7027" w:rsidRDefault="008449A8" w:rsidP="008449A8">
      <w:pPr>
        <w:ind w:left="680"/>
        <w:jc w:val="center"/>
        <w:rPr>
          <w:b/>
          <w:color w:val="FFFFFF"/>
          <w:sz w:val="28"/>
          <w:szCs w:val="28"/>
        </w:rPr>
      </w:pPr>
      <w:bookmarkStart w:id="0" w:name="_GoBack"/>
      <w:bookmarkEnd w:id="0"/>
    </w:p>
    <w:p w:rsidR="00085947" w:rsidRDefault="00085947" w:rsidP="00085947">
      <w:pPr>
        <w:rPr>
          <w:b/>
          <w:color w:val="FFFFFF"/>
          <w:sz w:val="28"/>
          <w:szCs w:val="28"/>
        </w:rPr>
      </w:pPr>
    </w:p>
    <w:p w:rsidR="00512A69" w:rsidRPr="007E7027" w:rsidRDefault="00512A69" w:rsidP="00085947">
      <w:pPr>
        <w:rPr>
          <w:b/>
          <w:color w:val="FFFFFF"/>
          <w:sz w:val="28"/>
          <w:szCs w:val="28"/>
        </w:rPr>
      </w:pPr>
      <w:r w:rsidRPr="007E7027">
        <w:rPr>
          <w:b/>
          <w:color w:val="FFFFFF"/>
          <w:sz w:val="28"/>
          <w:szCs w:val="28"/>
        </w:rPr>
        <w:t xml:space="preserve">                            №________</w:t>
      </w:r>
      <w:r w:rsidR="005A166A">
        <w:rPr>
          <w:b/>
          <w:color w:val="FFFFFF"/>
          <w:sz w:val="28"/>
          <w:szCs w:val="28"/>
        </w:rPr>
        <w:t>____=</w:t>
      </w:r>
    </w:p>
    <w:p w:rsidR="008449A8" w:rsidRDefault="008449A8" w:rsidP="008449A8">
      <w:pPr>
        <w:ind w:left="680"/>
        <w:jc w:val="center"/>
        <w:rPr>
          <w:b/>
          <w:sz w:val="28"/>
          <w:szCs w:val="28"/>
        </w:rPr>
      </w:pPr>
    </w:p>
    <w:p w:rsidR="00C21113" w:rsidRDefault="00C21113" w:rsidP="008449A8">
      <w:pPr>
        <w:ind w:left="680"/>
        <w:jc w:val="center"/>
        <w:rPr>
          <w:b/>
          <w:sz w:val="28"/>
          <w:szCs w:val="28"/>
        </w:rPr>
      </w:pPr>
    </w:p>
    <w:p w:rsidR="00C21113" w:rsidRDefault="00C21113" w:rsidP="008449A8">
      <w:pPr>
        <w:ind w:left="680"/>
        <w:jc w:val="center"/>
        <w:rPr>
          <w:b/>
          <w:sz w:val="28"/>
          <w:szCs w:val="28"/>
        </w:rPr>
      </w:pPr>
    </w:p>
    <w:p w:rsidR="00201008" w:rsidRDefault="00201008" w:rsidP="008449A8">
      <w:pPr>
        <w:ind w:left="680"/>
        <w:jc w:val="center"/>
        <w:rPr>
          <w:b/>
          <w:sz w:val="28"/>
          <w:szCs w:val="28"/>
        </w:rPr>
      </w:pPr>
    </w:p>
    <w:p w:rsidR="00CF7255" w:rsidRDefault="009437DE" w:rsidP="007A6256">
      <w:pPr>
        <w:jc w:val="center"/>
        <w:rPr>
          <w:b/>
          <w:sz w:val="28"/>
          <w:szCs w:val="28"/>
        </w:rPr>
      </w:pPr>
      <w:r w:rsidRPr="00D90DB8">
        <w:rPr>
          <w:b/>
          <w:sz w:val="28"/>
          <w:szCs w:val="28"/>
        </w:rPr>
        <w:t xml:space="preserve">О внесении изменений </w:t>
      </w:r>
      <w:r w:rsidR="00C41356">
        <w:rPr>
          <w:b/>
          <w:sz w:val="28"/>
          <w:szCs w:val="28"/>
        </w:rPr>
        <w:br/>
      </w:r>
      <w:r w:rsidR="007411D6" w:rsidRPr="00D90DB8">
        <w:rPr>
          <w:b/>
          <w:sz w:val="28"/>
          <w:szCs w:val="28"/>
        </w:rPr>
        <w:t xml:space="preserve">в </w:t>
      </w:r>
      <w:r w:rsidR="00EA6755">
        <w:rPr>
          <w:b/>
          <w:sz w:val="28"/>
          <w:szCs w:val="28"/>
        </w:rPr>
        <w:t xml:space="preserve">Инструкцию </w:t>
      </w:r>
      <w:r w:rsidR="00EA6755" w:rsidRPr="001D2902">
        <w:rPr>
          <w:b/>
          <w:sz w:val="28"/>
          <w:szCs w:val="28"/>
        </w:rPr>
        <w:t>о порядке составления и представления годовой, квартальной</w:t>
      </w:r>
      <w:r w:rsidR="00EA6755">
        <w:rPr>
          <w:b/>
          <w:sz w:val="28"/>
          <w:szCs w:val="28"/>
        </w:rPr>
        <w:t xml:space="preserve"> и месячной </w:t>
      </w:r>
      <w:r w:rsidR="00EA6755" w:rsidRPr="001D2902">
        <w:rPr>
          <w:b/>
          <w:sz w:val="28"/>
          <w:szCs w:val="28"/>
        </w:rPr>
        <w:t xml:space="preserve">отчетности </w:t>
      </w:r>
      <w:r w:rsidR="00EA6755">
        <w:rPr>
          <w:b/>
          <w:sz w:val="28"/>
          <w:szCs w:val="28"/>
        </w:rPr>
        <w:t>об исполнении бюджетов бюджетной системы Российской Федерации, утвержденную п</w:t>
      </w:r>
      <w:r w:rsidR="00C41356">
        <w:rPr>
          <w:b/>
          <w:sz w:val="28"/>
          <w:szCs w:val="28"/>
        </w:rPr>
        <w:t>риказ</w:t>
      </w:r>
      <w:r w:rsidR="00EA6755">
        <w:rPr>
          <w:b/>
          <w:sz w:val="28"/>
          <w:szCs w:val="28"/>
        </w:rPr>
        <w:t>ом</w:t>
      </w:r>
      <w:r w:rsidR="007A6256">
        <w:rPr>
          <w:b/>
          <w:sz w:val="28"/>
          <w:szCs w:val="28"/>
        </w:rPr>
        <w:t xml:space="preserve"> Министерства финансов</w:t>
      </w:r>
      <w:r w:rsidR="007A6256">
        <w:rPr>
          <w:b/>
          <w:sz w:val="28"/>
          <w:szCs w:val="28"/>
        </w:rPr>
        <w:br/>
      </w:r>
      <w:r w:rsidR="00C41356">
        <w:rPr>
          <w:b/>
          <w:sz w:val="28"/>
          <w:szCs w:val="28"/>
        </w:rPr>
        <w:t xml:space="preserve">Российской Федерации от </w:t>
      </w:r>
      <w:r w:rsidR="00C41356" w:rsidRPr="001D2902">
        <w:rPr>
          <w:b/>
          <w:sz w:val="28"/>
          <w:szCs w:val="28"/>
        </w:rPr>
        <w:t>2</w:t>
      </w:r>
      <w:r w:rsidR="00C41356">
        <w:rPr>
          <w:b/>
          <w:sz w:val="28"/>
          <w:szCs w:val="28"/>
        </w:rPr>
        <w:t>8</w:t>
      </w:r>
      <w:r w:rsidR="00C41356" w:rsidRPr="001D2902">
        <w:rPr>
          <w:b/>
          <w:sz w:val="28"/>
          <w:szCs w:val="28"/>
        </w:rPr>
        <w:t xml:space="preserve"> </w:t>
      </w:r>
      <w:r w:rsidR="00C41356">
        <w:rPr>
          <w:b/>
          <w:sz w:val="28"/>
          <w:szCs w:val="28"/>
        </w:rPr>
        <w:t>декабря</w:t>
      </w:r>
      <w:r w:rsidR="00C41356" w:rsidRPr="001D2902">
        <w:rPr>
          <w:b/>
          <w:sz w:val="28"/>
          <w:szCs w:val="28"/>
        </w:rPr>
        <w:t xml:space="preserve"> 201</w:t>
      </w:r>
      <w:r w:rsidR="00C41356">
        <w:rPr>
          <w:b/>
          <w:sz w:val="28"/>
          <w:szCs w:val="28"/>
        </w:rPr>
        <w:t xml:space="preserve">0 </w:t>
      </w:r>
      <w:r w:rsidR="00C41356" w:rsidRPr="001D2902">
        <w:rPr>
          <w:b/>
          <w:sz w:val="28"/>
          <w:szCs w:val="28"/>
        </w:rPr>
        <w:t xml:space="preserve">г. № </w:t>
      </w:r>
      <w:r w:rsidR="00C41356">
        <w:rPr>
          <w:b/>
          <w:sz w:val="28"/>
          <w:szCs w:val="28"/>
        </w:rPr>
        <w:t>191</w:t>
      </w:r>
      <w:r w:rsidR="00C41356" w:rsidRPr="001D2902">
        <w:rPr>
          <w:b/>
          <w:sz w:val="28"/>
          <w:szCs w:val="28"/>
        </w:rPr>
        <w:t>н</w:t>
      </w:r>
      <w:r w:rsidR="00C41356">
        <w:rPr>
          <w:b/>
          <w:sz w:val="28"/>
          <w:szCs w:val="28"/>
        </w:rPr>
        <w:t xml:space="preserve"> </w:t>
      </w:r>
    </w:p>
    <w:p w:rsidR="007A6256" w:rsidRDefault="007A6256" w:rsidP="007A6256">
      <w:pPr>
        <w:jc w:val="center"/>
        <w:rPr>
          <w:b/>
          <w:sz w:val="28"/>
          <w:szCs w:val="28"/>
        </w:rPr>
      </w:pPr>
    </w:p>
    <w:p w:rsidR="007A6256" w:rsidRDefault="007A6256" w:rsidP="007A6256">
      <w:pPr>
        <w:jc w:val="center"/>
        <w:rPr>
          <w:sz w:val="28"/>
          <w:szCs w:val="28"/>
        </w:rPr>
      </w:pPr>
    </w:p>
    <w:p w:rsidR="005F7FC9" w:rsidRDefault="006E4F71" w:rsidP="00782AE5">
      <w:pPr>
        <w:spacing w:line="360" w:lineRule="auto"/>
        <w:ind w:firstLine="680"/>
        <w:jc w:val="both"/>
        <w:rPr>
          <w:sz w:val="28"/>
          <w:szCs w:val="28"/>
        </w:rPr>
      </w:pPr>
      <w:r w:rsidRPr="00B05993">
        <w:rPr>
          <w:sz w:val="28"/>
          <w:szCs w:val="28"/>
        </w:rPr>
        <w:t xml:space="preserve">В </w:t>
      </w:r>
      <w:r>
        <w:rPr>
          <w:sz w:val="28"/>
          <w:szCs w:val="28"/>
        </w:rPr>
        <w:t>соответствии с абзацем тридцать первым статьи</w:t>
      </w:r>
      <w:r w:rsidRPr="00E27206">
        <w:rPr>
          <w:sz w:val="28"/>
          <w:szCs w:val="28"/>
        </w:rPr>
        <w:t xml:space="preserve"> 165 Бюджетного кодекса Российской Федерации (Собрание законодательст</w:t>
      </w:r>
      <w:r>
        <w:rPr>
          <w:sz w:val="28"/>
          <w:szCs w:val="28"/>
        </w:rPr>
        <w:t>ва Российской Федерации, 1998, № </w:t>
      </w:r>
      <w:r w:rsidRPr="00E27206">
        <w:rPr>
          <w:sz w:val="28"/>
          <w:szCs w:val="28"/>
        </w:rPr>
        <w:t>31, ст.</w:t>
      </w:r>
      <w:r>
        <w:rPr>
          <w:sz w:val="28"/>
          <w:szCs w:val="28"/>
        </w:rPr>
        <w:t> </w:t>
      </w:r>
      <w:r w:rsidRPr="00E27206">
        <w:rPr>
          <w:sz w:val="28"/>
          <w:szCs w:val="28"/>
        </w:rPr>
        <w:t xml:space="preserve">3823; </w:t>
      </w:r>
      <w:r w:rsidRPr="007A496C">
        <w:rPr>
          <w:sz w:val="28"/>
          <w:szCs w:val="28"/>
        </w:rPr>
        <w:t>20</w:t>
      </w:r>
      <w:r>
        <w:rPr>
          <w:sz w:val="28"/>
          <w:szCs w:val="28"/>
        </w:rPr>
        <w:t>20</w:t>
      </w:r>
      <w:r w:rsidRPr="007A496C">
        <w:rPr>
          <w:sz w:val="28"/>
          <w:szCs w:val="28"/>
        </w:rPr>
        <w:t xml:space="preserve">, </w:t>
      </w:r>
      <w:r>
        <w:rPr>
          <w:sz w:val="28"/>
          <w:szCs w:val="28"/>
        </w:rPr>
        <w:t>№ 30, ст. 4742</w:t>
      </w:r>
      <w:r w:rsidRPr="00E27206">
        <w:rPr>
          <w:sz w:val="28"/>
          <w:szCs w:val="28"/>
        </w:rPr>
        <w:t>)</w:t>
      </w:r>
      <w:r>
        <w:rPr>
          <w:sz w:val="28"/>
          <w:szCs w:val="28"/>
        </w:rPr>
        <w:t xml:space="preserve"> и в</w:t>
      </w:r>
      <w:r w:rsidR="009437DE" w:rsidRPr="009437DE">
        <w:rPr>
          <w:sz w:val="28"/>
          <w:szCs w:val="28"/>
        </w:rPr>
        <w:t xml:space="preserve"> целях совершенствования нормативно-правового регулирования в сфере </w:t>
      </w:r>
      <w:r w:rsidR="00EF57CB">
        <w:rPr>
          <w:sz w:val="28"/>
          <w:szCs w:val="28"/>
        </w:rPr>
        <w:t>бюджетной</w:t>
      </w:r>
      <w:r w:rsidR="001D2902">
        <w:rPr>
          <w:sz w:val="28"/>
          <w:szCs w:val="28"/>
        </w:rPr>
        <w:t xml:space="preserve"> </w:t>
      </w:r>
      <w:r w:rsidR="009437DE" w:rsidRPr="009437DE">
        <w:rPr>
          <w:sz w:val="28"/>
          <w:szCs w:val="28"/>
        </w:rPr>
        <w:t xml:space="preserve">деятельности </w:t>
      </w:r>
      <w:r w:rsidR="004276FE">
        <w:rPr>
          <w:sz w:val="28"/>
          <w:szCs w:val="28"/>
        </w:rPr>
        <w:t xml:space="preserve"> </w:t>
      </w:r>
      <w:proofErr w:type="gramStart"/>
      <w:r w:rsidR="001715D7">
        <w:rPr>
          <w:sz w:val="28"/>
          <w:szCs w:val="28"/>
        </w:rPr>
        <w:t>п</w:t>
      </w:r>
      <w:proofErr w:type="gramEnd"/>
      <w:r w:rsidR="001715D7">
        <w:rPr>
          <w:sz w:val="28"/>
          <w:szCs w:val="28"/>
        </w:rPr>
        <w:t xml:space="preserve"> р и к а з ы в а ю:</w:t>
      </w:r>
    </w:p>
    <w:p w:rsidR="00602154" w:rsidRDefault="00AE279E" w:rsidP="00782AE5">
      <w:pPr>
        <w:spacing w:line="360" w:lineRule="auto"/>
        <w:ind w:firstLine="680"/>
        <w:jc w:val="both"/>
        <w:rPr>
          <w:sz w:val="28"/>
          <w:szCs w:val="28"/>
        </w:rPr>
      </w:pPr>
      <w:r>
        <w:rPr>
          <w:sz w:val="28"/>
          <w:szCs w:val="28"/>
        </w:rPr>
        <w:t>1. </w:t>
      </w:r>
      <w:r w:rsidR="00104740">
        <w:rPr>
          <w:sz w:val="28"/>
          <w:szCs w:val="28"/>
        </w:rPr>
        <w:t>Утвердить прилагаемые изменения, которые вносятся</w:t>
      </w:r>
      <w:r w:rsidR="00486C9D">
        <w:rPr>
          <w:sz w:val="28"/>
          <w:szCs w:val="28"/>
        </w:rPr>
        <w:t xml:space="preserve"> в </w:t>
      </w:r>
      <w:r w:rsidR="00EA6755" w:rsidRPr="00C41356">
        <w:rPr>
          <w:sz w:val="28"/>
          <w:szCs w:val="28"/>
        </w:rPr>
        <w:t>Инструкци</w:t>
      </w:r>
      <w:r w:rsidR="00EA6755">
        <w:rPr>
          <w:sz w:val="28"/>
          <w:szCs w:val="28"/>
        </w:rPr>
        <w:t>ю</w:t>
      </w:r>
      <w:r w:rsidR="00EA6755" w:rsidRPr="00C41356">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EA6755">
        <w:rPr>
          <w:sz w:val="28"/>
          <w:szCs w:val="28"/>
        </w:rPr>
        <w:t>, утвержденную п</w:t>
      </w:r>
      <w:r w:rsidR="00C41356">
        <w:rPr>
          <w:sz w:val="28"/>
          <w:szCs w:val="28"/>
        </w:rPr>
        <w:t>риказ</w:t>
      </w:r>
      <w:r w:rsidR="00EA6755">
        <w:rPr>
          <w:sz w:val="28"/>
          <w:szCs w:val="28"/>
        </w:rPr>
        <w:t>ом</w:t>
      </w:r>
      <w:r w:rsidR="00C41356">
        <w:rPr>
          <w:sz w:val="28"/>
          <w:szCs w:val="28"/>
        </w:rPr>
        <w:t xml:space="preserve"> </w:t>
      </w:r>
      <w:r w:rsidR="00C41356" w:rsidRPr="00C41356">
        <w:rPr>
          <w:sz w:val="28"/>
          <w:szCs w:val="28"/>
        </w:rPr>
        <w:t>Министерства финансов Российской Федераци</w:t>
      </w:r>
      <w:r w:rsidR="00EA6755">
        <w:rPr>
          <w:sz w:val="28"/>
          <w:szCs w:val="28"/>
        </w:rPr>
        <w:t>и</w:t>
      </w:r>
      <w:r w:rsidR="002C6B5F">
        <w:rPr>
          <w:sz w:val="28"/>
          <w:szCs w:val="28"/>
        </w:rPr>
        <w:br/>
      </w:r>
      <w:r w:rsidR="00EA6755">
        <w:rPr>
          <w:sz w:val="28"/>
          <w:szCs w:val="28"/>
        </w:rPr>
        <w:t>от 28 декабря 2010 г. № 191н</w:t>
      </w:r>
      <w:r w:rsidR="00C41356">
        <w:rPr>
          <w:sz w:val="28"/>
          <w:szCs w:val="28"/>
        </w:rPr>
        <w:t xml:space="preserve"> </w:t>
      </w:r>
      <w:r w:rsidR="007A6256">
        <w:rPr>
          <w:sz w:val="28"/>
          <w:szCs w:val="28"/>
        </w:rPr>
        <w:t xml:space="preserve">(зарегистрирован </w:t>
      </w:r>
      <w:r w:rsidR="00486C9D">
        <w:rPr>
          <w:sz w:val="28"/>
          <w:szCs w:val="28"/>
        </w:rPr>
        <w:t>Министерств</w:t>
      </w:r>
      <w:r w:rsidR="007A6256">
        <w:rPr>
          <w:sz w:val="28"/>
          <w:szCs w:val="28"/>
        </w:rPr>
        <w:t>ом</w:t>
      </w:r>
      <w:r w:rsidR="00486C9D">
        <w:rPr>
          <w:sz w:val="28"/>
          <w:szCs w:val="28"/>
        </w:rPr>
        <w:t xml:space="preserve"> юстиции Российской Федерации </w:t>
      </w:r>
      <w:r w:rsidR="00C21113">
        <w:rPr>
          <w:sz w:val="28"/>
          <w:szCs w:val="28"/>
        </w:rPr>
        <w:t>3</w:t>
      </w:r>
      <w:r w:rsidR="001D2902">
        <w:rPr>
          <w:sz w:val="28"/>
          <w:szCs w:val="28"/>
        </w:rPr>
        <w:t> </w:t>
      </w:r>
      <w:r w:rsidR="00C21113">
        <w:rPr>
          <w:sz w:val="28"/>
          <w:szCs w:val="28"/>
        </w:rPr>
        <w:t>февраля 2011 </w:t>
      </w:r>
      <w:r w:rsidR="001D2902">
        <w:rPr>
          <w:sz w:val="28"/>
          <w:szCs w:val="28"/>
        </w:rPr>
        <w:t>г</w:t>
      </w:r>
      <w:r w:rsidR="001D2902" w:rsidRPr="001D2902">
        <w:rPr>
          <w:sz w:val="28"/>
          <w:szCs w:val="28"/>
        </w:rPr>
        <w:t>.,</w:t>
      </w:r>
      <w:r w:rsidR="00486C9D" w:rsidRPr="001D2902">
        <w:rPr>
          <w:sz w:val="28"/>
          <w:szCs w:val="28"/>
        </w:rPr>
        <w:t xml:space="preserve"> </w:t>
      </w:r>
      <w:r w:rsidR="00486C9D" w:rsidRPr="00350962">
        <w:rPr>
          <w:sz w:val="28"/>
          <w:szCs w:val="28"/>
        </w:rPr>
        <w:t xml:space="preserve">регистрационный номер </w:t>
      </w:r>
      <w:r w:rsidR="00C21113" w:rsidRPr="00350962">
        <w:rPr>
          <w:sz w:val="28"/>
          <w:szCs w:val="28"/>
        </w:rPr>
        <w:t>19693)</w:t>
      </w:r>
      <w:r w:rsidR="00486C9D" w:rsidRPr="00350962">
        <w:rPr>
          <w:rStyle w:val="af0"/>
          <w:sz w:val="28"/>
          <w:szCs w:val="28"/>
        </w:rPr>
        <w:footnoteReference w:id="1"/>
      </w:r>
      <w:r w:rsidR="00104740">
        <w:rPr>
          <w:sz w:val="28"/>
          <w:szCs w:val="28"/>
        </w:rPr>
        <w:t>.</w:t>
      </w:r>
    </w:p>
    <w:p w:rsidR="00CF7255" w:rsidRDefault="00CF7255" w:rsidP="00782AE5">
      <w:pPr>
        <w:spacing w:line="360" w:lineRule="auto"/>
        <w:ind w:firstLine="680"/>
        <w:jc w:val="both"/>
        <w:rPr>
          <w:sz w:val="28"/>
        </w:rPr>
      </w:pPr>
      <w:r w:rsidRPr="00A13591">
        <w:rPr>
          <w:sz w:val="28"/>
          <w:szCs w:val="28"/>
        </w:rPr>
        <w:lastRenderedPageBreak/>
        <w:t>2. </w:t>
      </w:r>
      <w:r w:rsidR="00DA5CB7" w:rsidRPr="00A13591">
        <w:rPr>
          <w:sz w:val="28"/>
          <w:szCs w:val="28"/>
        </w:rPr>
        <w:t>Настоящий приказ применяется при составлении бюджетной от</w:t>
      </w:r>
      <w:r w:rsidR="00CC07E1">
        <w:rPr>
          <w:sz w:val="28"/>
          <w:szCs w:val="28"/>
        </w:rPr>
        <w:t xml:space="preserve">четности, начиная с отчетности </w:t>
      </w:r>
      <w:r w:rsidR="00DA5CB7" w:rsidRPr="00A13591">
        <w:rPr>
          <w:sz w:val="28"/>
          <w:szCs w:val="28"/>
        </w:rPr>
        <w:t>20</w:t>
      </w:r>
      <w:r w:rsidR="00CC07E1">
        <w:rPr>
          <w:sz w:val="28"/>
          <w:szCs w:val="28"/>
        </w:rPr>
        <w:t>21</w:t>
      </w:r>
      <w:r w:rsidR="00DA5CB7" w:rsidRPr="00A13591">
        <w:rPr>
          <w:sz w:val="28"/>
          <w:szCs w:val="28"/>
        </w:rPr>
        <w:t xml:space="preserve"> год</w:t>
      </w:r>
      <w:r w:rsidR="00CC07E1">
        <w:rPr>
          <w:sz w:val="28"/>
          <w:szCs w:val="28"/>
        </w:rPr>
        <w:t>а</w:t>
      </w:r>
      <w:r w:rsidR="00E274C6" w:rsidRPr="00A13591">
        <w:rPr>
          <w:sz w:val="28"/>
          <w:szCs w:val="28"/>
        </w:rPr>
        <w:t>.</w:t>
      </w:r>
    </w:p>
    <w:p w:rsidR="00EC104C" w:rsidRDefault="00EC104C" w:rsidP="00750356">
      <w:pPr>
        <w:spacing w:line="300" w:lineRule="auto"/>
        <w:ind w:firstLine="680"/>
        <w:jc w:val="both"/>
        <w:rPr>
          <w:sz w:val="28"/>
        </w:rPr>
      </w:pPr>
    </w:p>
    <w:p w:rsidR="00EC104C" w:rsidRDefault="00EC104C" w:rsidP="00750356">
      <w:pPr>
        <w:spacing w:line="300" w:lineRule="auto"/>
        <w:ind w:firstLine="680"/>
        <w:jc w:val="both"/>
        <w:rPr>
          <w:sz w:val="28"/>
        </w:rPr>
      </w:pPr>
    </w:p>
    <w:p w:rsidR="00EC104C" w:rsidRDefault="00EC104C" w:rsidP="00750356">
      <w:pPr>
        <w:spacing w:line="300" w:lineRule="auto"/>
        <w:ind w:firstLine="680"/>
        <w:jc w:val="both"/>
        <w:rPr>
          <w:sz w:val="28"/>
        </w:rPr>
      </w:pPr>
    </w:p>
    <w:p w:rsidR="00FA14E1" w:rsidRPr="009437DE" w:rsidRDefault="00E65A63" w:rsidP="00FA14E1">
      <w:pPr>
        <w:jc w:val="both"/>
        <w:rPr>
          <w:sz w:val="28"/>
          <w:szCs w:val="28"/>
        </w:rPr>
      </w:pPr>
      <w:r>
        <w:rPr>
          <w:sz w:val="28"/>
          <w:szCs w:val="28"/>
        </w:rPr>
        <w:t>Министр</w:t>
      </w:r>
      <w:r>
        <w:rPr>
          <w:sz w:val="28"/>
          <w:szCs w:val="28"/>
        </w:rPr>
        <w:tab/>
      </w:r>
      <w:r>
        <w:rPr>
          <w:sz w:val="28"/>
          <w:szCs w:val="28"/>
        </w:rPr>
        <w:tab/>
      </w:r>
      <w:r>
        <w:rPr>
          <w:sz w:val="28"/>
          <w:szCs w:val="28"/>
        </w:rPr>
        <w:tab/>
      </w:r>
      <w:r w:rsidR="00FA14E1">
        <w:rPr>
          <w:sz w:val="28"/>
          <w:szCs w:val="28"/>
        </w:rPr>
        <w:t xml:space="preserve"> </w:t>
      </w:r>
      <w:r w:rsidR="00FA14E1">
        <w:rPr>
          <w:sz w:val="28"/>
          <w:szCs w:val="28"/>
        </w:rPr>
        <w:tab/>
      </w:r>
      <w:r w:rsidR="00FA14E1">
        <w:rPr>
          <w:sz w:val="28"/>
          <w:szCs w:val="28"/>
        </w:rPr>
        <w:tab/>
      </w:r>
      <w:r w:rsidR="00FA14E1" w:rsidRPr="005832D9">
        <w:rPr>
          <w:sz w:val="28"/>
          <w:szCs w:val="28"/>
        </w:rPr>
        <w:tab/>
      </w:r>
      <w:r w:rsidR="00FA14E1">
        <w:rPr>
          <w:sz w:val="28"/>
          <w:szCs w:val="28"/>
        </w:rPr>
        <w:tab/>
        <w:t xml:space="preserve">       </w:t>
      </w:r>
      <w:r w:rsidR="00247CEC">
        <w:rPr>
          <w:sz w:val="28"/>
          <w:szCs w:val="28"/>
        </w:rPr>
        <w:t xml:space="preserve">   </w:t>
      </w:r>
      <w:r w:rsidR="00FA14E1">
        <w:rPr>
          <w:sz w:val="28"/>
          <w:szCs w:val="28"/>
        </w:rPr>
        <w:t xml:space="preserve">    </w:t>
      </w:r>
      <w:r w:rsidR="00247CEC">
        <w:rPr>
          <w:sz w:val="28"/>
          <w:szCs w:val="28"/>
        </w:rPr>
        <w:t xml:space="preserve">                </w:t>
      </w:r>
      <w:r w:rsidR="00FA14E1">
        <w:rPr>
          <w:sz w:val="28"/>
          <w:szCs w:val="28"/>
        </w:rPr>
        <w:t xml:space="preserve">         </w:t>
      </w:r>
      <w:r w:rsidR="00FA14E1" w:rsidRPr="005832D9">
        <w:rPr>
          <w:sz w:val="28"/>
          <w:szCs w:val="28"/>
        </w:rPr>
        <w:t>А.Г. Силуанов</w:t>
      </w:r>
    </w:p>
    <w:p w:rsidR="00780653" w:rsidRDefault="00780653" w:rsidP="00780653">
      <w:pPr>
        <w:ind w:left="4395"/>
        <w:jc w:val="center"/>
        <w:outlineLvl w:val="0"/>
        <w:rPr>
          <w:sz w:val="28"/>
          <w:szCs w:val="28"/>
        </w:rPr>
        <w:sectPr w:rsidR="00780653" w:rsidSect="00CF7255">
          <w:headerReference w:type="even" r:id="rId9"/>
          <w:headerReference w:type="default" r:id="rId10"/>
          <w:footnotePr>
            <w:numFmt w:val="chicago"/>
          </w:footnotePr>
          <w:pgSz w:w="11906" w:h="16838"/>
          <w:pgMar w:top="1134" w:right="567" w:bottom="1134" w:left="1134" w:header="1134" w:footer="1134" w:gutter="0"/>
          <w:pgNumType w:start="1"/>
          <w:cols w:space="720"/>
          <w:titlePg/>
          <w:docGrid w:linePitch="360"/>
        </w:sectPr>
      </w:pPr>
    </w:p>
    <w:p w:rsidR="00780653" w:rsidRPr="007C30A7" w:rsidRDefault="00780653" w:rsidP="00780653">
      <w:pPr>
        <w:ind w:left="4395"/>
        <w:jc w:val="center"/>
        <w:outlineLvl w:val="0"/>
        <w:rPr>
          <w:rFonts w:eastAsia="Calibri"/>
          <w:caps/>
          <w:sz w:val="28"/>
          <w:szCs w:val="28"/>
          <w:lang w:eastAsia="en-US"/>
        </w:rPr>
      </w:pPr>
      <w:r w:rsidRPr="007C30A7">
        <w:rPr>
          <w:rFonts w:eastAsia="Calibri"/>
          <w:caps/>
          <w:sz w:val="28"/>
          <w:szCs w:val="28"/>
        </w:rPr>
        <w:lastRenderedPageBreak/>
        <w:t>Утверждены</w:t>
      </w:r>
    </w:p>
    <w:p w:rsidR="00780653" w:rsidRPr="007C30A7" w:rsidRDefault="00780653" w:rsidP="00780653">
      <w:pPr>
        <w:spacing w:before="60" w:after="60"/>
        <w:ind w:left="4395"/>
        <w:jc w:val="center"/>
        <w:rPr>
          <w:rFonts w:eastAsia="Calibri"/>
          <w:sz w:val="28"/>
          <w:szCs w:val="28"/>
        </w:rPr>
      </w:pPr>
      <w:r w:rsidRPr="007C30A7">
        <w:rPr>
          <w:rFonts w:eastAsia="Calibri"/>
          <w:sz w:val="28"/>
          <w:szCs w:val="28"/>
        </w:rPr>
        <w:t>приказом Министерства финансов</w:t>
      </w:r>
    </w:p>
    <w:p w:rsidR="00780653" w:rsidRPr="007C30A7" w:rsidRDefault="00780653" w:rsidP="00780653">
      <w:pPr>
        <w:spacing w:before="60" w:after="60"/>
        <w:ind w:left="4395"/>
        <w:jc w:val="center"/>
        <w:rPr>
          <w:rFonts w:eastAsia="Calibri"/>
          <w:sz w:val="28"/>
          <w:szCs w:val="28"/>
        </w:rPr>
      </w:pPr>
      <w:r w:rsidRPr="007C30A7">
        <w:rPr>
          <w:rFonts w:eastAsia="Calibri"/>
          <w:sz w:val="28"/>
          <w:szCs w:val="28"/>
        </w:rPr>
        <w:t>Российской Федерации</w:t>
      </w:r>
    </w:p>
    <w:p w:rsidR="00780653" w:rsidRPr="007C30A7" w:rsidRDefault="00780653" w:rsidP="00780653">
      <w:pPr>
        <w:spacing w:before="60" w:after="60"/>
        <w:ind w:left="4395"/>
        <w:jc w:val="center"/>
        <w:rPr>
          <w:rFonts w:eastAsia="Calibri"/>
          <w:sz w:val="28"/>
          <w:szCs w:val="28"/>
        </w:rPr>
      </w:pPr>
      <w:r w:rsidRPr="007C30A7">
        <w:rPr>
          <w:rFonts w:eastAsia="Calibri"/>
          <w:sz w:val="28"/>
          <w:szCs w:val="28"/>
        </w:rPr>
        <w:t>от «___» __________20</w:t>
      </w:r>
      <w:r>
        <w:rPr>
          <w:rFonts w:eastAsia="Calibri"/>
          <w:sz w:val="28"/>
          <w:szCs w:val="28"/>
        </w:rPr>
        <w:t>_</w:t>
      </w:r>
      <w:r w:rsidRPr="007C30A7">
        <w:rPr>
          <w:rFonts w:eastAsia="Calibri"/>
          <w:sz w:val="28"/>
          <w:szCs w:val="28"/>
        </w:rPr>
        <w:t>__г. №_____</w:t>
      </w:r>
    </w:p>
    <w:p w:rsidR="00780653" w:rsidRPr="007C30A7" w:rsidRDefault="00780653" w:rsidP="00780653">
      <w:pPr>
        <w:ind w:left="5670"/>
        <w:jc w:val="both"/>
        <w:rPr>
          <w:sz w:val="28"/>
          <w:szCs w:val="28"/>
        </w:rPr>
      </w:pPr>
    </w:p>
    <w:p w:rsidR="00780653" w:rsidRPr="007C30A7" w:rsidRDefault="00780653" w:rsidP="00780653">
      <w:pPr>
        <w:jc w:val="both"/>
        <w:rPr>
          <w:sz w:val="28"/>
          <w:szCs w:val="28"/>
        </w:rPr>
      </w:pPr>
    </w:p>
    <w:p w:rsidR="00780653" w:rsidRPr="007C30A7" w:rsidRDefault="00780653" w:rsidP="00780653">
      <w:pPr>
        <w:jc w:val="both"/>
        <w:rPr>
          <w:sz w:val="28"/>
          <w:szCs w:val="28"/>
        </w:rPr>
      </w:pPr>
    </w:p>
    <w:p w:rsidR="00780653" w:rsidRPr="007C30A7" w:rsidRDefault="00780653" w:rsidP="00780653">
      <w:pPr>
        <w:jc w:val="both"/>
        <w:rPr>
          <w:sz w:val="28"/>
          <w:szCs w:val="28"/>
        </w:rPr>
      </w:pPr>
    </w:p>
    <w:p w:rsidR="00780653" w:rsidRPr="007C30A7" w:rsidRDefault="00780653" w:rsidP="00780653">
      <w:pPr>
        <w:jc w:val="both"/>
        <w:rPr>
          <w:sz w:val="28"/>
          <w:szCs w:val="28"/>
        </w:rPr>
      </w:pPr>
    </w:p>
    <w:p w:rsidR="00780653" w:rsidRPr="007C30A7" w:rsidRDefault="00780653" w:rsidP="00780653">
      <w:pPr>
        <w:ind w:left="142"/>
        <w:jc w:val="center"/>
        <w:rPr>
          <w:sz w:val="28"/>
          <w:szCs w:val="28"/>
        </w:rPr>
      </w:pPr>
      <w:r w:rsidRPr="007C30A7">
        <w:rPr>
          <w:b/>
          <w:caps/>
          <w:sz w:val="28"/>
          <w:szCs w:val="28"/>
        </w:rPr>
        <w:t>Изменения</w:t>
      </w:r>
      <w:r w:rsidRPr="007C30A7">
        <w:rPr>
          <w:sz w:val="28"/>
          <w:szCs w:val="28"/>
        </w:rPr>
        <w:t xml:space="preserve">, </w:t>
      </w:r>
    </w:p>
    <w:p w:rsidR="00780653" w:rsidRPr="007C30A7" w:rsidRDefault="00780653" w:rsidP="00780653">
      <w:pPr>
        <w:ind w:left="142"/>
        <w:jc w:val="center"/>
        <w:rPr>
          <w:b/>
          <w:sz w:val="28"/>
          <w:szCs w:val="28"/>
        </w:rPr>
      </w:pPr>
      <w:r w:rsidRPr="007C30A7">
        <w:rPr>
          <w:b/>
          <w:sz w:val="28"/>
          <w:szCs w:val="28"/>
        </w:rPr>
        <w:t>которые вносятся в Инструкцию о порядке составления и представления годовой, квартальной и месячной отчетности</w:t>
      </w:r>
    </w:p>
    <w:p w:rsidR="00780653" w:rsidRPr="007C30A7" w:rsidRDefault="00780653" w:rsidP="00780653">
      <w:pPr>
        <w:ind w:left="142"/>
        <w:jc w:val="center"/>
        <w:rPr>
          <w:b/>
          <w:sz w:val="28"/>
          <w:szCs w:val="28"/>
        </w:rPr>
      </w:pPr>
      <w:r w:rsidRPr="007C30A7">
        <w:rPr>
          <w:b/>
          <w:sz w:val="28"/>
          <w:szCs w:val="28"/>
        </w:rPr>
        <w:t xml:space="preserve">об исполнении бюджетов бюджетной системы Российской Федерации, </w:t>
      </w:r>
    </w:p>
    <w:p w:rsidR="00780653" w:rsidRPr="007C30A7" w:rsidRDefault="00780653" w:rsidP="00780653">
      <w:pPr>
        <w:ind w:left="142"/>
        <w:jc w:val="center"/>
        <w:rPr>
          <w:b/>
          <w:sz w:val="28"/>
          <w:szCs w:val="28"/>
        </w:rPr>
      </w:pPr>
      <w:proofErr w:type="gramStart"/>
      <w:r w:rsidRPr="007C30A7">
        <w:rPr>
          <w:b/>
          <w:sz w:val="28"/>
          <w:szCs w:val="28"/>
        </w:rPr>
        <w:t>утвержденную</w:t>
      </w:r>
      <w:proofErr w:type="gramEnd"/>
      <w:r w:rsidRPr="007C30A7">
        <w:rPr>
          <w:b/>
          <w:sz w:val="28"/>
          <w:szCs w:val="28"/>
        </w:rPr>
        <w:t xml:space="preserve"> приказом Министерства финансов </w:t>
      </w:r>
    </w:p>
    <w:p w:rsidR="00780653" w:rsidRPr="007C30A7" w:rsidRDefault="00780653" w:rsidP="00780653">
      <w:pPr>
        <w:ind w:left="142"/>
        <w:jc w:val="center"/>
        <w:rPr>
          <w:b/>
          <w:sz w:val="28"/>
          <w:szCs w:val="28"/>
        </w:rPr>
      </w:pPr>
      <w:r w:rsidRPr="007C30A7">
        <w:rPr>
          <w:b/>
          <w:sz w:val="28"/>
          <w:szCs w:val="28"/>
        </w:rPr>
        <w:t xml:space="preserve">Российской Федерации от 28 декабря 2010 г. № 191н </w:t>
      </w:r>
    </w:p>
    <w:p w:rsidR="00780653" w:rsidRPr="007C30A7" w:rsidRDefault="00780653" w:rsidP="00780653">
      <w:pPr>
        <w:ind w:left="142"/>
        <w:jc w:val="center"/>
        <w:rPr>
          <w:sz w:val="28"/>
          <w:szCs w:val="28"/>
        </w:rPr>
      </w:pPr>
    </w:p>
    <w:p w:rsidR="00780653" w:rsidRPr="007C30A7" w:rsidRDefault="00780653" w:rsidP="00780653">
      <w:pPr>
        <w:ind w:left="142"/>
        <w:jc w:val="center"/>
        <w:rPr>
          <w:sz w:val="28"/>
          <w:szCs w:val="28"/>
        </w:rPr>
      </w:pP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1. В пункте 181:</w:t>
      </w: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1) в абзаце втором после слов «городских округов с внутригородским делением</w:t>
      </w:r>
      <w:proofErr w:type="gramStart"/>
      <w:r w:rsidRPr="001437B7">
        <w:rPr>
          <w:sz w:val="28"/>
          <w:szCs w:val="28"/>
        </w:rPr>
        <w:t>,»</w:t>
      </w:r>
      <w:proofErr w:type="gramEnd"/>
      <w:r w:rsidRPr="001437B7">
        <w:rPr>
          <w:sz w:val="28"/>
          <w:szCs w:val="28"/>
        </w:rPr>
        <w:t xml:space="preserve"> дополнить словами «Балансов (ф. 0503120) и сводных</w:t>
      </w:r>
      <w:r w:rsidRPr="001437B7">
        <w:rPr>
          <w:sz w:val="28"/>
          <w:szCs w:val="28"/>
        </w:rPr>
        <w:br/>
        <w:t>Справок (ф. 0503125 по номерам счетов 120551000, 120561000, 120651000, 120711000, 120721000, 120731000, 130111000, 130121000, 130131000, 130251000, 130305000, 140140151, 140140161) финансовых органов муниципальных округов,»;</w:t>
      </w: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2) в абзаце третьем после слов «городских округов с внутригородским делением</w:t>
      </w:r>
      <w:proofErr w:type="gramStart"/>
      <w:r w:rsidRPr="001437B7">
        <w:rPr>
          <w:sz w:val="28"/>
          <w:szCs w:val="28"/>
        </w:rPr>
        <w:t>,»</w:t>
      </w:r>
      <w:proofErr w:type="gramEnd"/>
      <w:r w:rsidRPr="001437B7">
        <w:rPr>
          <w:sz w:val="28"/>
          <w:szCs w:val="28"/>
        </w:rPr>
        <w:t xml:space="preserve"> дополнить словами «Справок (</w:t>
      </w:r>
      <w:r>
        <w:rPr>
          <w:sz w:val="28"/>
          <w:szCs w:val="28"/>
        </w:rPr>
        <w:t>ф. </w:t>
      </w:r>
      <w:r w:rsidRPr="001437B7">
        <w:rPr>
          <w:sz w:val="28"/>
          <w:szCs w:val="28"/>
        </w:rPr>
        <w:t>0503110) и сводных Справок (ф. 0503125 по кодам КОСГУ 189, 191, 195, 251, 541, 641, 710, 810, кодам счетов 120551561(661), 120561561(661), 120651561(661), 140110151, 140110161, 140110189, 140110191, 140110195, 140120241, 140120251, 140120281) финансовых органов муниципальных округов,»;</w:t>
      </w: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3) в абзаце четвертом после слов «городских округов с внутригородским делением</w:t>
      </w:r>
      <w:proofErr w:type="gramStart"/>
      <w:r w:rsidRPr="001437B7">
        <w:rPr>
          <w:sz w:val="28"/>
          <w:szCs w:val="28"/>
        </w:rPr>
        <w:t>,»</w:t>
      </w:r>
      <w:proofErr w:type="gramEnd"/>
      <w:r w:rsidRPr="001437B7">
        <w:rPr>
          <w:sz w:val="28"/>
          <w:szCs w:val="28"/>
        </w:rPr>
        <w:t xml:space="preserve"> дополнить словами «Отчетов (</w:t>
      </w:r>
      <w:r>
        <w:rPr>
          <w:sz w:val="28"/>
          <w:szCs w:val="28"/>
        </w:rPr>
        <w:t>ф. </w:t>
      </w:r>
      <w:r w:rsidRPr="001437B7">
        <w:rPr>
          <w:sz w:val="28"/>
          <w:szCs w:val="28"/>
        </w:rPr>
        <w:t>0503117) и сводных Справок (ф. 0503125 по кодам КОСГУ 541, 641, 710, 810, 831, кодам счетов 120551561(661), 120561561(661), 120651561(661) финансовых органов муниципальных округов,»;</w:t>
      </w: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4) в абзаце пятом после слов «городских округов с внутригородским делением</w:t>
      </w:r>
      <w:proofErr w:type="gramStart"/>
      <w:r w:rsidRPr="001437B7">
        <w:rPr>
          <w:sz w:val="28"/>
          <w:szCs w:val="28"/>
        </w:rPr>
        <w:t>,»</w:t>
      </w:r>
      <w:proofErr w:type="gramEnd"/>
      <w:r w:rsidRPr="001437B7">
        <w:rPr>
          <w:sz w:val="28"/>
          <w:szCs w:val="28"/>
        </w:rPr>
        <w:t xml:space="preserve"> дополнить словами «консолидированных Отчетов (</w:t>
      </w:r>
      <w:r>
        <w:rPr>
          <w:sz w:val="28"/>
          <w:szCs w:val="28"/>
        </w:rPr>
        <w:t>ф. </w:t>
      </w:r>
      <w:r w:rsidRPr="001437B7">
        <w:rPr>
          <w:sz w:val="28"/>
          <w:szCs w:val="28"/>
        </w:rPr>
        <w:t xml:space="preserve">0503121) и </w:t>
      </w:r>
      <w:r w:rsidRPr="001437B7">
        <w:rPr>
          <w:sz w:val="28"/>
          <w:szCs w:val="28"/>
        </w:rPr>
        <w:lastRenderedPageBreak/>
        <w:t>сводных Справок (</w:t>
      </w:r>
      <w:r>
        <w:rPr>
          <w:sz w:val="28"/>
          <w:szCs w:val="28"/>
        </w:rPr>
        <w:t>ф. </w:t>
      </w:r>
      <w:r w:rsidRPr="001437B7">
        <w:rPr>
          <w:sz w:val="28"/>
          <w:szCs w:val="28"/>
        </w:rPr>
        <w:t>0503125 по кодам КОСГУ 189, 191, 195, 251, 541, 641, 710, 810, 831, кодам счетов 120551561(661), 120561561(661), 120651561(661), 140110151, 140110161, 140110189, 140110191, 140110195, 140120241, 140120251, 140120281, 140140151, 140140161) финансовых органов муниципальных округов,»;</w:t>
      </w: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5) в абзаце шестом после слов «городских округов с внутригородским делением</w:t>
      </w:r>
      <w:proofErr w:type="gramStart"/>
      <w:r w:rsidRPr="001437B7">
        <w:rPr>
          <w:sz w:val="28"/>
          <w:szCs w:val="28"/>
        </w:rPr>
        <w:t>,»</w:t>
      </w:r>
      <w:proofErr w:type="gramEnd"/>
      <w:r w:rsidRPr="001437B7">
        <w:rPr>
          <w:sz w:val="28"/>
          <w:szCs w:val="28"/>
        </w:rPr>
        <w:t xml:space="preserve"> дополнить словами «Отчетов (</w:t>
      </w:r>
      <w:r>
        <w:rPr>
          <w:sz w:val="28"/>
          <w:szCs w:val="28"/>
        </w:rPr>
        <w:t>ф. </w:t>
      </w:r>
      <w:r w:rsidRPr="001437B7">
        <w:rPr>
          <w:sz w:val="28"/>
          <w:szCs w:val="28"/>
        </w:rPr>
        <w:t>0503123) и сводных</w:t>
      </w:r>
      <w:r>
        <w:rPr>
          <w:sz w:val="28"/>
          <w:szCs w:val="28"/>
        </w:rPr>
        <w:br/>
      </w:r>
      <w:r w:rsidRPr="001437B7">
        <w:rPr>
          <w:sz w:val="28"/>
          <w:szCs w:val="28"/>
        </w:rPr>
        <w:t>Справок (ф.</w:t>
      </w:r>
      <w:r>
        <w:rPr>
          <w:sz w:val="28"/>
          <w:szCs w:val="28"/>
        </w:rPr>
        <w:t> </w:t>
      </w:r>
      <w:r w:rsidRPr="001437B7">
        <w:rPr>
          <w:sz w:val="28"/>
          <w:szCs w:val="28"/>
        </w:rPr>
        <w:t>0503125 по кодам КОСГУ 151, 251, 541, 641, 710, 810, 831, кодам счетов 120551561(661), 120561561(661), 120651561(661) финансовых органов муниципальных округов,»;</w:t>
      </w: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6) в абзаце седьмом после слов «городских округов с внутригородским делением</w:t>
      </w:r>
      <w:proofErr w:type="gramStart"/>
      <w:r w:rsidRPr="001437B7">
        <w:rPr>
          <w:sz w:val="28"/>
          <w:szCs w:val="28"/>
        </w:rPr>
        <w:t>,»</w:t>
      </w:r>
      <w:proofErr w:type="gramEnd"/>
      <w:r w:rsidRPr="001437B7">
        <w:rPr>
          <w:sz w:val="28"/>
          <w:szCs w:val="28"/>
        </w:rPr>
        <w:t xml:space="preserve"> дополнить словами «сводных Справок (</w:t>
      </w:r>
      <w:r>
        <w:rPr>
          <w:sz w:val="28"/>
          <w:szCs w:val="28"/>
        </w:rPr>
        <w:t>ф. </w:t>
      </w:r>
      <w:r w:rsidRPr="001437B7">
        <w:rPr>
          <w:sz w:val="28"/>
          <w:szCs w:val="28"/>
        </w:rPr>
        <w:t>0503125 по кодам КОСГУ 189, 191, 195, 251, 541, 641, 710, 810, 831, кодам счетов 120551561(661), 120561561(661), 120651561(661),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округов</w:t>
      </w:r>
      <w:proofErr w:type="gramStart"/>
      <w:r w:rsidRPr="001437B7">
        <w:rPr>
          <w:sz w:val="28"/>
          <w:szCs w:val="28"/>
        </w:rPr>
        <w:t>,»</w:t>
      </w:r>
      <w:proofErr w:type="gramEnd"/>
      <w:r w:rsidRPr="001437B7">
        <w:rPr>
          <w:sz w:val="28"/>
          <w:szCs w:val="28"/>
        </w:rPr>
        <w:t>;</w:t>
      </w:r>
    </w:p>
    <w:p w:rsidR="00780653" w:rsidRPr="001437B7" w:rsidRDefault="00780653" w:rsidP="00780653">
      <w:pPr>
        <w:widowControl w:val="0"/>
        <w:suppressAutoHyphens w:val="0"/>
        <w:spacing w:line="360" w:lineRule="auto"/>
        <w:ind w:firstLine="709"/>
        <w:jc w:val="both"/>
        <w:rPr>
          <w:sz w:val="28"/>
          <w:szCs w:val="28"/>
        </w:rPr>
      </w:pPr>
      <w:r w:rsidRPr="001437B7">
        <w:rPr>
          <w:sz w:val="28"/>
          <w:szCs w:val="28"/>
        </w:rPr>
        <w:t>7) в абзаце восьмом после слов «городских округов с внутригородским делением</w:t>
      </w:r>
      <w:proofErr w:type="gramStart"/>
      <w:r w:rsidRPr="001437B7">
        <w:rPr>
          <w:sz w:val="28"/>
          <w:szCs w:val="28"/>
        </w:rPr>
        <w:t>,»</w:t>
      </w:r>
      <w:proofErr w:type="gramEnd"/>
      <w:r w:rsidRPr="001437B7">
        <w:rPr>
          <w:sz w:val="28"/>
          <w:szCs w:val="28"/>
        </w:rPr>
        <w:t xml:space="preserve"> дополнить словами «консолидированных Пояснительных</w:t>
      </w:r>
      <w:r>
        <w:rPr>
          <w:sz w:val="28"/>
          <w:szCs w:val="28"/>
        </w:rPr>
        <w:br/>
      </w:r>
      <w:r w:rsidRPr="001437B7">
        <w:rPr>
          <w:sz w:val="28"/>
          <w:szCs w:val="28"/>
        </w:rPr>
        <w:t>записок (ф.</w:t>
      </w:r>
      <w:r>
        <w:rPr>
          <w:sz w:val="28"/>
          <w:szCs w:val="28"/>
        </w:rPr>
        <w:t> </w:t>
      </w:r>
      <w:r w:rsidRPr="001437B7">
        <w:rPr>
          <w:sz w:val="28"/>
          <w:szCs w:val="28"/>
        </w:rPr>
        <w:t>0503160) и сводных Справок (</w:t>
      </w:r>
      <w:r>
        <w:rPr>
          <w:sz w:val="28"/>
          <w:szCs w:val="28"/>
        </w:rPr>
        <w:t>ф. </w:t>
      </w:r>
      <w:r w:rsidRPr="001437B7">
        <w:rPr>
          <w:sz w:val="28"/>
          <w:szCs w:val="28"/>
        </w:rPr>
        <w:t>0503125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округов</w:t>
      </w:r>
      <w:proofErr w:type="gramStart"/>
      <w:r w:rsidRPr="001437B7">
        <w:rPr>
          <w:sz w:val="28"/>
          <w:szCs w:val="28"/>
        </w:rPr>
        <w:t>,»</w:t>
      </w:r>
      <w:proofErr w:type="gramEnd"/>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2. В пункте 184 слова «</w:t>
      </w:r>
      <w:r w:rsidRPr="00B1624D">
        <w:rPr>
          <w:sz w:val="28"/>
          <w:szCs w:val="28"/>
        </w:rPr>
        <w:t>бюджетов городских округов</w:t>
      </w:r>
      <w:r>
        <w:rPr>
          <w:sz w:val="28"/>
          <w:szCs w:val="28"/>
        </w:rPr>
        <w:t>» заменить словами «</w:t>
      </w:r>
      <w:r w:rsidRPr="00B1624D">
        <w:rPr>
          <w:sz w:val="28"/>
          <w:szCs w:val="28"/>
        </w:rPr>
        <w:t xml:space="preserve">бюджетов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3. В пункте 189:</w:t>
      </w:r>
    </w:p>
    <w:p w:rsidR="00780653" w:rsidRDefault="00780653" w:rsidP="00780653">
      <w:pPr>
        <w:widowControl w:val="0"/>
        <w:suppressAutoHyphens w:val="0"/>
        <w:spacing w:line="360" w:lineRule="auto"/>
        <w:ind w:firstLine="709"/>
        <w:jc w:val="both"/>
        <w:rPr>
          <w:sz w:val="28"/>
          <w:szCs w:val="28"/>
        </w:rPr>
      </w:pPr>
      <w:r>
        <w:rPr>
          <w:sz w:val="28"/>
          <w:szCs w:val="28"/>
        </w:rPr>
        <w:t>1) в абзаце третьем слова «</w:t>
      </w:r>
      <w:r w:rsidRPr="00B1624D">
        <w:rPr>
          <w:sz w:val="28"/>
          <w:szCs w:val="28"/>
        </w:rPr>
        <w:t>бюджет</w:t>
      </w:r>
      <w:r>
        <w:rPr>
          <w:sz w:val="28"/>
          <w:szCs w:val="28"/>
        </w:rPr>
        <w:t>ы</w:t>
      </w:r>
      <w:r w:rsidRPr="00B1624D">
        <w:rPr>
          <w:sz w:val="28"/>
          <w:szCs w:val="28"/>
        </w:rPr>
        <w:t xml:space="preserve"> городских округов</w:t>
      </w:r>
      <w:r>
        <w:rPr>
          <w:sz w:val="28"/>
          <w:szCs w:val="28"/>
        </w:rPr>
        <w:t xml:space="preserve">» заменить словами </w:t>
      </w:r>
      <w:r>
        <w:rPr>
          <w:sz w:val="28"/>
          <w:szCs w:val="28"/>
        </w:rPr>
        <w:lastRenderedPageBreak/>
        <w:t>«</w:t>
      </w:r>
      <w:r w:rsidRPr="00B1624D">
        <w:rPr>
          <w:sz w:val="28"/>
          <w:szCs w:val="28"/>
        </w:rPr>
        <w:t>бюджет</w:t>
      </w:r>
      <w:r>
        <w:rPr>
          <w:sz w:val="28"/>
          <w:szCs w:val="28"/>
        </w:rPr>
        <w:t>ы</w:t>
      </w:r>
      <w:r w:rsidRPr="00B1624D">
        <w:rPr>
          <w:sz w:val="28"/>
          <w:szCs w:val="28"/>
        </w:rPr>
        <w:t xml:space="preserve">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2) в абзаце пятом слова «</w:t>
      </w:r>
      <w:r w:rsidRPr="00B1624D">
        <w:rPr>
          <w:sz w:val="28"/>
          <w:szCs w:val="28"/>
        </w:rPr>
        <w:t>бюджетов городских округов</w:t>
      </w:r>
      <w:r>
        <w:rPr>
          <w:sz w:val="28"/>
          <w:szCs w:val="28"/>
        </w:rPr>
        <w:t>» заменить словами «</w:t>
      </w:r>
      <w:r w:rsidRPr="00B1624D">
        <w:rPr>
          <w:sz w:val="28"/>
          <w:szCs w:val="28"/>
        </w:rPr>
        <w:t xml:space="preserve">бюджетов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4. В абзаце первом пункта 195 слова «</w:t>
      </w:r>
      <w:r w:rsidRPr="00B1624D">
        <w:rPr>
          <w:sz w:val="28"/>
          <w:szCs w:val="28"/>
        </w:rPr>
        <w:t>бюджетов городских округов</w:t>
      </w:r>
      <w:r>
        <w:rPr>
          <w:sz w:val="28"/>
          <w:szCs w:val="28"/>
        </w:rPr>
        <w:t>» заменить словами «</w:t>
      </w:r>
      <w:r w:rsidRPr="00B1624D">
        <w:rPr>
          <w:sz w:val="28"/>
          <w:szCs w:val="28"/>
        </w:rPr>
        <w:t xml:space="preserve">бюджетов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5. В пункте 196:</w:t>
      </w:r>
    </w:p>
    <w:p w:rsidR="00780653" w:rsidRDefault="00780653" w:rsidP="00780653">
      <w:pPr>
        <w:widowControl w:val="0"/>
        <w:suppressAutoHyphens w:val="0"/>
        <w:spacing w:line="360" w:lineRule="auto"/>
        <w:ind w:firstLine="709"/>
        <w:jc w:val="both"/>
        <w:rPr>
          <w:sz w:val="28"/>
          <w:szCs w:val="28"/>
        </w:rPr>
      </w:pPr>
      <w:r>
        <w:rPr>
          <w:sz w:val="28"/>
          <w:szCs w:val="28"/>
        </w:rPr>
        <w:t>1) в абзаце третьем слова «</w:t>
      </w:r>
      <w:r w:rsidRPr="00B1624D">
        <w:rPr>
          <w:sz w:val="28"/>
          <w:szCs w:val="28"/>
        </w:rPr>
        <w:t>бюджет</w:t>
      </w:r>
      <w:r>
        <w:rPr>
          <w:sz w:val="28"/>
          <w:szCs w:val="28"/>
        </w:rPr>
        <w:t>ы</w:t>
      </w:r>
      <w:r w:rsidRPr="00B1624D">
        <w:rPr>
          <w:sz w:val="28"/>
          <w:szCs w:val="28"/>
        </w:rPr>
        <w:t xml:space="preserve"> городских округов</w:t>
      </w:r>
      <w:r>
        <w:rPr>
          <w:sz w:val="28"/>
          <w:szCs w:val="28"/>
        </w:rPr>
        <w:t>» заменить словами «</w:t>
      </w:r>
      <w:r w:rsidRPr="00B1624D">
        <w:rPr>
          <w:sz w:val="28"/>
          <w:szCs w:val="28"/>
        </w:rPr>
        <w:t>бюджет</w:t>
      </w:r>
      <w:r>
        <w:rPr>
          <w:sz w:val="28"/>
          <w:szCs w:val="28"/>
        </w:rPr>
        <w:t>ы</w:t>
      </w:r>
      <w:r w:rsidRPr="00B1624D">
        <w:rPr>
          <w:sz w:val="28"/>
          <w:szCs w:val="28"/>
        </w:rPr>
        <w:t xml:space="preserve">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2) в абзаце четвертом слова «</w:t>
      </w:r>
      <w:r w:rsidRPr="00B1624D">
        <w:rPr>
          <w:sz w:val="28"/>
          <w:szCs w:val="28"/>
        </w:rPr>
        <w:t>бюджетов городских округов</w:t>
      </w:r>
      <w:r>
        <w:rPr>
          <w:sz w:val="28"/>
          <w:szCs w:val="28"/>
        </w:rPr>
        <w:t>» заменить словами «</w:t>
      </w:r>
      <w:r w:rsidRPr="00B1624D">
        <w:rPr>
          <w:sz w:val="28"/>
          <w:szCs w:val="28"/>
        </w:rPr>
        <w:t xml:space="preserve">бюджетов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6. В абзаце первом пункта 199 слова «</w:t>
      </w:r>
      <w:r w:rsidRPr="00B1624D">
        <w:rPr>
          <w:sz w:val="28"/>
          <w:szCs w:val="28"/>
        </w:rPr>
        <w:t>бюджетов городских округов</w:t>
      </w:r>
      <w:r>
        <w:rPr>
          <w:sz w:val="28"/>
          <w:szCs w:val="28"/>
        </w:rPr>
        <w:t>» заменить словами «</w:t>
      </w:r>
      <w:r w:rsidRPr="00B1624D">
        <w:rPr>
          <w:sz w:val="28"/>
          <w:szCs w:val="28"/>
        </w:rPr>
        <w:t xml:space="preserve">бюджетов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7. В пункте 205 слова «</w:t>
      </w:r>
      <w:r w:rsidRPr="00B1624D">
        <w:rPr>
          <w:sz w:val="28"/>
          <w:szCs w:val="28"/>
        </w:rPr>
        <w:t>бюджетов городских округов</w:t>
      </w:r>
      <w:r>
        <w:rPr>
          <w:sz w:val="28"/>
          <w:szCs w:val="28"/>
        </w:rPr>
        <w:t>» заменить словами «</w:t>
      </w:r>
      <w:r w:rsidRPr="00B1624D">
        <w:rPr>
          <w:sz w:val="28"/>
          <w:szCs w:val="28"/>
        </w:rPr>
        <w:t xml:space="preserve">бюджетов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8. В пункте 211:</w:t>
      </w:r>
    </w:p>
    <w:p w:rsidR="00780653" w:rsidRDefault="00780653" w:rsidP="00780653">
      <w:pPr>
        <w:widowControl w:val="0"/>
        <w:suppressAutoHyphens w:val="0"/>
        <w:spacing w:line="360" w:lineRule="auto"/>
        <w:ind w:firstLine="709"/>
        <w:jc w:val="both"/>
        <w:rPr>
          <w:sz w:val="28"/>
          <w:szCs w:val="28"/>
        </w:rPr>
      </w:pPr>
      <w:r>
        <w:rPr>
          <w:sz w:val="28"/>
          <w:szCs w:val="28"/>
        </w:rPr>
        <w:t>1) в абзаце третьем слова «</w:t>
      </w:r>
      <w:r w:rsidRPr="00B1624D">
        <w:rPr>
          <w:sz w:val="28"/>
          <w:szCs w:val="28"/>
        </w:rPr>
        <w:t>бюджет</w:t>
      </w:r>
      <w:r>
        <w:rPr>
          <w:sz w:val="28"/>
          <w:szCs w:val="28"/>
        </w:rPr>
        <w:t>ы</w:t>
      </w:r>
      <w:r w:rsidRPr="00B1624D">
        <w:rPr>
          <w:sz w:val="28"/>
          <w:szCs w:val="28"/>
        </w:rPr>
        <w:t xml:space="preserve"> городских округов</w:t>
      </w:r>
      <w:r>
        <w:rPr>
          <w:sz w:val="28"/>
          <w:szCs w:val="28"/>
        </w:rPr>
        <w:t>» заменить словами «</w:t>
      </w:r>
      <w:r w:rsidRPr="00B1624D">
        <w:rPr>
          <w:sz w:val="28"/>
          <w:szCs w:val="28"/>
        </w:rPr>
        <w:t>бюджет</w:t>
      </w:r>
      <w:r>
        <w:rPr>
          <w:sz w:val="28"/>
          <w:szCs w:val="28"/>
        </w:rPr>
        <w:t>ы</w:t>
      </w:r>
      <w:r w:rsidRPr="00B1624D">
        <w:rPr>
          <w:sz w:val="28"/>
          <w:szCs w:val="28"/>
        </w:rPr>
        <w:t xml:space="preserve">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2) в абзаце пятом слова «</w:t>
      </w:r>
      <w:r w:rsidRPr="00B1624D">
        <w:rPr>
          <w:sz w:val="28"/>
          <w:szCs w:val="28"/>
        </w:rPr>
        <w:t>бюджетов городских округов</w:t>
      </w:r>
      <w:r>
        <w:rPr>
          <w:sz w:val="28"/>
          <w:szCs w:val="28"/>
        </w:rPr>
        <w:t>» заменить словами «</w:t>
      </w:r>
      <w:r w:rsidRPr="00B1624D">
        <w:rPr>
          <w:sz w:val="28"/>
          <w:szCs w:val="28"/>
        </w:rPr>
        <w:t xml:space="preserve">бюджетов </w:t>
      </w:r>
      <w:r>
        <w:rPr>
          <w:sz w:val="28"/>
          <w:szCs w:val="28"/>
        </w:rPr>
        <w:t xml:space="preserve">муниципальных округов, </w:t>
      </w:r>
      <w:r w:rsidRPr="00B1624D">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9. В приложении:</w:t>
      </w:r>
    </w:p>
    <w:p w:rsidR="00780653" w:rsidRDefault="00780653" w:rsidP="00780653">
      <w:pPr>
        <w:widowControl w:val="0"/>
        <w:suppressAutoHyphens w:val="0"/>
        <w:spacing w:line="360" w:lineRule="auto"/>
        <w:ind w:firstLine="709"/>
        <w:jc w:val="both"/>
        <w:rPr>
          <w:sz w:val="28"/>
          <w:szCs w:val="28"/>
        </w:rPr>
      </w:pPr>
      <w:r>
        <w:rPr>
          <w:sz w:val="28"/>
          <w:szCs w:val="28"/>
        </w:rPr>
        <w:t xml:space="preserve">1) </w:t>
      </w:r>
      <w:r w:rsidRPr="007C30A7">
        <w:rPr>
          <w:sz w:val="28"/>
          <w:szCs w:val="28"/>
        </w:rPr>
        <w:t>в форме документа «</w:t>
      </w:r>
      <w:r>
        <w:rPr>
          <w:sz w:val="28"/>
          <w:szCs w:val="28"/>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r w:rsidRPr="007C30A7">
        <w:rPr>
          <w:sz w:val="28"/>
          <w:szCs w:val="28"/>
        </w:rPr>
        <w:t xml:space="preserve"> (ф. 05033</w:t>
      </w:r>
      <w:r>
        <w:rPr>
          <w:sz w:val="28"/>
          <w:szCs w:val="28"/>
        </w:rPr>
        <w:t>17</w:t>
      </w:r>
      <w:r w:rsidRPr="007C30A7">
        <w:rPr>
          <w:sz w:val="28"/>
          <w:szCs w:val="28"/>
        </w:rPr>
        <w:t>)»</w:t>
      </w:r>
      <w:r>
        <w:rPr>
          <w:sz w:val="28"/>
          <w:szCs w:val="28"/>
        </w:rPr>
        <w:t>:</w:t>
      </w:r>
    </w:p>
    <w:p w:rsidR="00780653" w:rsidRPr="006E613F" w:rsidRDefault="00780653" w:rsidP="00780653">
      <w:pPr>
        <w:widowControl w:val="0"/>
        <w:suppressAutoHyphens w:val="0"/>
        <w:spacing w:line="360" w:lineRule="auto"/>
        <w:ind w:firstLine="709"/>
        <w:jc w:val="both"/>
        <w:rPr>
          <w:sz w:val="28"/>
          <w:szCs w:val="28"/>
        </w:rPr>
      </w:pPr>
      <w:r>
        <w:rPr>
          <w:sz w:val="28"/>
          <w:szCs w:val="28"/>
        </w:rPr>
        <w:t>в разделах 1 «Доходы бюджета», 2 «Расходы бюджета» и 3 «</w:t>
      </w:r>
      <w:r w:rsidRPr="006E613F">
        <w:rPr>
          <w:sz w:val="28"/>
          <w:szCs w:val="28"/>
        </w:rPr>
        <w:t>Источники финансирования дефицита бюджета</w:t>
      </w:r>
      <w:r>
        <w:rPr>
          <w:sz w:val="28"/>
          <w:szCs w:val="28"/>
        </w:rPr>
        <w:t>» наименование граф 10 и 23 «</w:t>
      </w:r>
      <w:r w:rsidRPr="006E613F">
        <w:rPr>
          <w:sz w:val="28"/>
          <w:szCs w:val="28"/>
        </w:rPr>
        <w:t>бюджеты городских округов</w:t>
      </w:r>
      <w:r>
        <w:rPr>
          <w:sz w:val="28"/>
          <w:szCs w:val="28"/>
        </w:rPr>
        <w:t>» изложить в следующей редакции: «</w:t>
      </w:r>
      <w:r w:rsidRPr="006E613F">
        <w:rPr>
          <w:sz w:val="28"/>
          <w:szCs w:val="28"/>
        </w:rPr>
        <w:t xml:space="preserve">бюджеты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в разделе 4 «Таблица консолидируемых расчетов»:</w:t>
      </w:r>
    </w:p>
    <w:p w:rsidR="00780653" w:rsidRPr="006E613F" w:rsidRDefault="00780653" w:rsidP="00780653">
      <w:pPr>
        <w:widowControl w:val="0"/>
        <w:suppressAutoHyphens w:val="0"/>
        <w:spacing w:line="360" w:lineRule="auto"/>
        <w:ind w:firstLine="709"/>
        <w:jc w:val="both"/>
        <w:rPr>
          <w:sz w:val="28"/>
          <w:szCs w:val="28"/>
        </w:rPr>
      </w:pPr>
      <w:r>
        <w:rPr>
          <w:sz w:val="28"/>
          <w:szCs w:val="28"/>
        </w:rPr>
        <w:t>наименование графы 5 «</w:t>
      </w:r>
      <w:r w:rsidRPr="006E613F">
        <w:rPr>
          <w:sz w:val="28"/>
          <w:szCs w:val="28"/>
        </w:rPr>
        <w:t>бюджеты городских округов</w:t>
      </w:r>
      <w:r>
        <w:rPr>
          <w:sz w:val="28"/>
          <w:szCs w:val="28"/>
        </w:rPr>
        <w:t xml:space="preserve">» изложить в следующей </w:t>
      </w:r>
      <w:r>
        <w:rPr>
          <w:sz w:val="28"/>
          <w:szCs w:val="28"/>
        </w:rPr>
        <w:lastRenderedPageBreak/>
        <w:t>редакции: «</w:t>
      </w:r>
      <w:r w:rsidRPr="006E613F">
        <w:rPr>
          <w:sz w:val="28"/>
          <w:szCs w:val="28"/>
        </w:rPr>
        <w:t xml:space="preserve">бюджеты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наименование строки 930 «</w:t>
      </w:r>
      <w:r w:rsidRPr="00865BE1">
        <w:rPr>
          <w:sz w:val="28"/>
          <w:szCs w:val="28"/>
        </w:rPr>
        <w:t>Бюджеты городских округов</w:t>
      </w:r>
      <w:r>
        <w:rPr>
          <w:sz w:val="28"/>
          <w:szCs w:val="28"/>
        </w:rPr>
        <w:t>» изложить в следующей редакции: «</w:t>
      </w:r>
      <w:r w:rsidRPr="00865BE1">
        <w:rPr>
          <w:sz w:val="28"/>
          <w:szCs w:val="28"/>
        </w:rPr>
        <w:t>Бюджеты муниципальных округов, 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 xml:space="preserve">2) </w:t>
      </w:r>
      <w:r w:rsidRPr="007C30A7">
        <w:rPr>
          <w:sz w:val="28"/>
          <w:szCs w:val="28"/>
        </w:rPr>
        <w:t>в форме документа «</w:t>
      </w:r>
      <w:r>
        <w:rPr>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фонда</w:t>
      </w:r>
      <w:r w:rsidRPr="007C30A7">
        <w:rPr>
          <w:sz w:val="28"/>
          <w:szCs w:val="28"/>
        </w:rPr>
        <w:t xml:space="preserve"> (ф. 05033</w:t>
      </w:r>
      <w:r>
        <w:rPr>
          <w:sz w:val="28"/>
          <w:szCs w:val="28"/>
        </w:rPr>
        <w:t>20</w:t>
      </w:r>
      <w:r w:rsidRPr="007C30A7">
        <w:rPr>
          <w:sz w:val="28"/>
          <w:szCs w:val="28"/>
        </w:rPr>
        <w:t>)»</w:t>
      </w:r>
      <w:r>
        <w:rPr>
          <w:sz w:val="28"/>
          <w:szCs w:val="28"/>
        </w:rPr>
        <w:t>:</w:t>
      </w:r>
    </w:p>
    <w:p w:rsidR="00780653" w:rsidRPr="006E613F" w:rsidRDefault="00780653" w:rsidP="00780653">
      <w:pPr>
        <w:widowControl w:val="0"/>
        <w:suppressAutoHyphens w:val="0"/>
        <w:spacing w:line="360" w:lineRule="auto"/>
        <w:ind w:firstLine="709"/>
        <w:jc w:val="both"/>
        <w:rPr>
          <w:sz w:val="28"/>
          <w:szCs w:val="28"/>
        </w:rPr>
      </w:pPr>
      <w:r>
        <w:rPr>
          <w:sz w:val="28"/>
          <w:szCs w:val="28"/>
        </w:rPr>
        <w:t>наименование граф 9 и 22 «</w:t>
      </w:r>
      <w:r w:rsidRPr="006E613F">
        <w:rPr>
          <w:sz w:val="28"/>
          <w:szCs w:val="28"/>
        </w:rPr>
        <w:t>бюджеты городских округов</w:t>
      </w:r>
      <w:r>
        <w:rPr>
          <w:sz w:val="28"/>
          <w:szCs w:val="28"/>
        </w:rPr>
        <w:t>» изложить в следующей редакции: «</w:t>
      </w:r>
      <w:r w:rsidRPr="006E613F">
        <w:rPr>
          <w:sz w:val="28"/>
          <w:szCs w:val="28"/>
        </w:rPr>
        <w:t xml:space="preserve">бюджеты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sidRPr="007C30A7">
        <w:rPr>
          <w:sz w:val="28"/>
          <w:szCs w:val="28"/>
        </w:rPr>
        <w:t xml:space="preserve">в форме документа «Справка о наличии имущества и обязательств на забалансовых счетах </w:t>
      </w:r>
      <w:proofErr w:type="gramStart"/>
      <w:r>
        <w:rPr>
          <w:sz w:val="28"/>
          <w:szCs w:val="28"/>
        </w:rPr>
        <w:t>Баланса исполнения консолидированного бюджета субъекта Российской Федерации</w:t>
      </w:r>
      <w:proofErr w:type="gramEnd"/>
      <w:r>
        <w:rPr>
          <w:sz w:val="28"/>
          <w:szCs w:val="28"/>
        </w:rPr>
        <w:t xml:space="preserve"> и бюджета территориального государственного внебюджетного фонда</w:t>
      </w:r>
      <w:r w:rsidRPr="007C30A7">
        <w:rPr>
          <w:sz w:val="28"/>
          <w:szCs w:val="28"/>
        </w:rPr>
        <w:t xml:space="preserve"> (ф. 05033</w:t>
      </w:r>
      <w:r>
        <w:rPr>
          <w:sz w:val="28"/>
          <w:szCs w:val="28"/>
        </w:rPr>
        <w:t>20</w:t>
      </w:r>
      <w:r w:rsidRPr="007C30A7">
        <w:rPr>
          <w:sz w:val="28"/>
          <w:szCs w:val="28"/>
        </w:rPr>
        <w:t>)»</w:t>
      </w:r>
      <w:r>
        <w:rPr>
          <w:sz w:val="28"/>
          <w:szCs w:val="28"/>
        </w:rPr>
        <w:t>:</w:t>
      </w:r>
    </w:p>
    <w:p w:rsidR="00780653" w:rsidRPr="006E613F" w:rsidRDefault="00780653" w:rsidP="00780653">
      <w:pPr>
        <w:widowControl w:val="0"/>
        <w:suppressAutoHyphens w:val="0"/>
        <w:spacing w:line="360" w:lineRule="auto"/>
        <w:ind w:firstLine="709"/>
        <w:jc w:val="both"/>
        <w:rPr>
          <w:sz w:val="28"/>
          <w:szCs w:val="28"/>
        </w:rPr>
      </w:pPr>
      <w:r>
        <w:rPr>
          <w:sz w:val="28"/>
          <w:szCs w:val="28"/>
        </w:rPr>
        <w:t>наименование граф 8 и 19 «</w:t>
      </w:r>
      <w:r w:rsidRPr="006E613F">
        <w:rPr>
          <w:sz w:val="28"/>
          <w:szCs w:val="28"/>
        </w:rPr>
        <w:t>бюджеты городских округов</w:t>
      </w:r>
      <w:r>
        <w:rPr>
          <w:sz w:val="28"/>
          <w:szCs w:val="28"/>
        </w:rPr>
        <w:t>» изложить в следующей редакции: «</w:t>
      </w:r>
      <w:r w:rsidRPr="006E613F">
        <w:rPr>
          <w:sz w:val="28"/>
          <w:szCs w:val="28"/>
        </w:rPr>
        <w:t xml:space="preserve">бюджеты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 xml:space="preserve">после </w:t>
      </w:r>
      <w:r w:rsidRPr="007C30A7">
        <w:rPr>
          <w:sz w:val="28"/>
          <w:szCs w:val="28"/>
        </w:rPr>
        <w:t>строк</w:t>
      </w:r>
      <w:r>
        <w:rPr>
          <w:sz w:val="28"/>
          <w:szCs w:val="28"/>
        </w:rPr>
        <w:t>и:</w:t>
      </w:r>
    </w:p>
    <w:tbl>
      <w:tblPr>
        <w:tblW w:w="10029" w:type="dxa"/>
        <w:tblInd w:w="392" w:type="dxa"/>
        <w:tblLook w:val="04A0" w:firstRow="1" w:lastRow="0" w:firstColumn="1" w:lastColumn="0" w:noHBand="0" w:noVBand="1"/>
      </w:tblPr>
      <w:tblGrid>
        <w:gridCol w:w="406"/>
        <w:gridCol w:w="862"/>
        <w:gridCol w:w="1815"/>
        <w:gridCol w:w="636"/>
        <w:gridCol w:w="306"/>
        <w:gridCol w:w="306"/>
        <w:gridCol w:w="306"/>
        <w:gridCol w:w="293"/>
        <w:gridCol w:w="262"/>
        <w:gridCol w:w="262"/>
        <w:gridCol w:w="262"/>
        <w:gridCol w:w="263"/>
        <w:gridCol w:w="263"/>
        <w:gridCol w:w="263"/>
        <w:gridCol w:w="264"/>
        <w:gridCol w:w="264"/>
        <w:gridCol w:w="264"/>
        <w:gridCol w:w="264"/>
        <w:gridCol w:w="264"/>
        <w:gridCol w:w="264"/>
        <w:gridCol w:w="264"/>
        <w:gridCol w:w="264"/>
        <w:gridCol w:w="264"/>
        <w:gridCol w:w="264"/>
        <w:gridCol w:w="264"/>
        <w:gridCol w:w="264"/>
        <w:gridCol w:w="356"/>
      </w:tblGrid>
      <w:tr w:rsidR="00780653" w:rsidRPr="009D479D" w:rsidTr="00780653">
        <w:trPr>
          <w:trHeight w:val="300"/>
        </w:trPr>
        <w:tc>
          <w:tcPr>
            <w:tcW w:w="428" w:type="dxa"/>
            <w:tcBorders>
              <w:right w:val="single" w:sz="8" w:space="0" w:color="000000"/>
            </w:tcBorders>
          </w:tcPr>
          <w:p w:rsidR="00780653" w:rsidRPr="009D479D" w:rsidRDefault="00780653" w:rsidP="00005DAC">
            <w:pPr>
              <w:suppressAutoHyphens w:val="0"/>
              <w:jc w:val="center"/>
              <w:rPr>
                <w:sz w:val="28"/>
                <w:szCs w:val="28"/>
                <w:lang w:eastAsia="ru-RU"/>
              </w:rPr>
            </w:pPr>
            <w:r w:rsidRPr="009D479D">
              <w:rPr>
                <w:sz w:val="28"/>
                <w:szCs w:val="28"/>
                <w:lang w:eastAsia="ru-RU"/>
              </w:rPr>
              <w:t>«</w:t>
            </w:r>
          </w:p>
        </w:tc>
        <w:tc>
          <w:tcPr>
            <w:tcW w:w="8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sidRPr="009D479D">
              <w:rPr>
                <w:sz w:val="28"/>
                <w:szCs w:val="28"/>
                <w:lang w:eastAsia="ru-RU"/>
              </w:rPr>
              <w:t>31</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rPr>
                <w:sz w:val="28"/>
                <w:szCs w:val="28"/>
                <w:lang w:eastAsia="ru-RU"/>
              </w:rPr>
            </w:pPr>
            <w:r w:rsidRPr="009D479D">
              <w:rPr>
                <w:sz w:val="28"/>
                <w:szCs w:val="28"/>
                <w:lang w:eastAsia="ru-RU"/>
              </w:rPr>
              <w:t>Акции по номинальной стоимости</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sidRPr="009D479D">
              <w:rPr>
                <w:sz w:val="28"/>
                <w:szCs w:val="28"/>
                <w:lang w:eastAsia="ru-RU"/>
              </w:rPr>
              <w:t>300</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316" w:type="dxa"/>
            <w:tcBorders>
              <w:left w:val="single" w:sz="4" w:space="0" w:color="auto"/>
            </w:tcBorders>
            <w:vAlign w:val="bottom"/>
          </w:tcPr>
          <w:p w:rsidR="00780653" w:rsidRPr="009D479D" w:rsidRDefault="00780653" w:rsidP="00005DAC">
            <w:pPr>
              <w:suppressAutoHyphens w:val="0"/>
              <w:rPr>
                <w:sz w:val="28"/>
                <w:szCs w:val="28"/>
                <w:lang w:eastAsia="ru-RU"/>
              </w:rPr>
            </w:pPr>
            <w:r w:rsidRPr="009D479D">
              <w:rPr>
                <w:sz w:val="28"/>
                <w:szCs w:val="28"/>
                <w:lang w:eastAsia="ru-RU"/>
              </w:rPr>
              <w:t>»</w:t>
            </w:r>
          </w:p>
        </w:tc>
      </w:tr>
    </w:tbl>
    <w:p w:rsidR="00780653" w:rsidRDefault="00780653" w:rsidP="00780653">
      <w:pPr>
        <w:widowControl w:val="0"/>
        <w:suppressAutoHyphens w:val="0"/>
        <w:spacing w:line="360" w:lineRule="auto"/>
        <w:ind w:firstLine="709"/>
        <w:jc w:val="both"/>
        <w:rPr>
          <w:sz w:val="28"/>
          <w:szCs w:val="28"/>
        </w:rPr>
      </w:pPr>
      <w:r>
        <w:rPr>
          <w:sz w:val="28"/>
          <w:szCs w:val="28"/>
        </w:rPr>
        <w:t>дополнить строками следующего содержания:</w:t>
      </w:r>
    </w:p>
    <w:tbl>
      <w:tblPr>
        <w:tblW w:w="10029" w:type="dxa"/>
        <w:tblInd w:w="392" w:type="dxa"/>
        <w:tblLook w:val="04A0" w:firstRow="1" w:lastRow="0" w:firstColumn="1" w:lastColumn="0" w:noHBand="0" w:noVBand="1"/>
      </w:tblPr>
      <w:tblGrid>
        <w:gridCol w:w="378"/>
        <w:gridCol w:w="863"/>
        <w:gridCol w:w="2205"/>
        <w:gridCol w:w="636"/>
        <w:gridCol w:w="306"/>
        <w:gridCol w:w="306"/>
        <w:gridCol w:w="306"/>
        <w:gridCol w:w="293"/>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434"/>
      </w:tblGrid>
      <w:tr w:rsidR="00780653" w:rsidRPr="009D479D" w:rsidTr="00780653">
        <w:trPr>
          <w:trHeight w:val="300"/>
        </w:trPr>
        <w:tc>
          <w:tcPr>
            <w:tcW w:w="428" w:type="dxa"/>
            <w:tcBorders>
              <w:right w:val="single" w:sz="8" w:space="0" w:color="000000"/>
            </w:tcBorders>
          </w:tcPr>
          <w:p w:rsidR="00780653" w:rsidRPr="009D479D" w:rsidRDefault="00780653" w:rsidP="00005DAC">
            <w:pPr>
              <w:suppressAutoHyphens w:val="0"/>
              <w:jc w:val="center"/>
              <w:rPr>
                <w:sz w:val="28"/>
                <w:szCs w:val="28"/>
                <w:lang w:eastAsia="ru-RU"/>
              </w:rPr>
            </w:pPr>
            <w:r w:rsidRPr="009D479D">
              <w:rPr>
                <w:sz w:val="28"/>
                <w:szCs w:val="28"/>
                <w:lang w:eastAsia="ru-RU"/>
              </w:rPr>
              <w:t>«</w:t>
            </w:r>
          </w:p>
        </w:tc>
        <w:tc>
          <w:tcPr>
            <w:tcW w:w="8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Pr>
                <w:sz w:val="28"/>
                <w:szCs w:val="28"/>
                <w:lang w:eastAsia="ru-RU"/>
              </w:rPr>
              <w:t>38</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rPr>
                <w:sz w:val="28"/>
                <w:szCs w:val="28"/>
                <w:lang w:eastAsia="ru-RU"/>
              </w:rPr>
            </w:pPr>
            <w:r w:rsidRPr="002F538E">
              <w:rPr>
                <w:sz w:val="28"/>
                <w:szCs w:val="28"/>
                <w:lang w:eastAsia="ru-RU"/>
              </w:rPr>
              <w:t>Сметная стоимость создания</w:t>
            </w:r>
            <w:r>
              <w:rPr>
                <w:sz w:val="28"/>
                <w:szCs w:val="28"/>
                <w:lang w:eastAsia="ru-RU"/>
              </w:rPr>
              <w:t xml:space="preserve"> </w:t>
            </w:r>
            <w:r w:rsidRPr="002F538E">
              <w:rPr>
                <w:sz w:val="28"/>
                <w:szCs w:val="28"/>
                <w:lang w:eastAsia="ru-RU"/>
              </w:rPr>
              <w:t>(реконструкции) объекта концессии</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sidRPr="009D479D">
              <w:rPr>
                <w:sz w:val="28"/>
                <w:szCs w:val="28"/>
                <w:lang w:eastAsia="ru-RU"/>
              </w:rPr>
              <w:t>3</w:t>
            </w:r>
            <w:r>
              <w:rPr>
                <w:sz w:val="28"/>
                <w:szCs w:val="28"/>
                <w:lang w:eastAsia="ru-RU"/>
              </w:rPr>
              <w:t>1</w:t>
            </w:r>
            <w:r w:rsidRPr="009D479D">
              <w:rPr>
                <w:sz w:val="28"/>
                <w:szCs w:val="28"/>
                <w:lang w:eastAsia="ru-RU"/>
              </w:rPr>
              <w:t>0</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316" w:type="dxa"/>
            <w:tcBorders>
              <w:left w:val="single" w:sz="4" w:space="0" w:color="auto"/>
            </w:tcBorders>
            <w:vAlign w:val="bottom"/>
          </w:tcPr>
          <w:p w:rsidR="00780653" w:rsidRPr="009D479D" w:rsidRDefault="00780653" w:rsidP="00005DAC">
            <w:pPr>
              <w:suppressAutoHyphens w:val="0"/>
              <w:rPr>
                <w:sz w:val="28"/>
                <w:szCs w:val="28"/>
                <w:lang w:eastAsia="ru-RU"/>
              </w:rPr>
            </w:pPr>
          </w:p>
        </w:tc>
      </w:tr>
      <w:tr w:rsidR="00780653" w:rsidRPr="009D479D" w:rsidTr="00780653">
        <w:trPr>
          <w:trHeight w:val="300"/>
        </w:trPr>
        <w:tc>
          <w:tcPr>
            <w:tcW w:w="428" w:type="dxa"/>
            <w:tcBorders>
              <w:right w:val="single" w:sz="8" w:space="0" w:color="000000"/>
            </w:tcBorders>
          </w:tcPr>
          <w:p w:rsidR="00780653" w:rsidRPr="009D479D" w:rsidRDefault="00780653" w:rsidP="00005DAC">
            <w:pPr>
              <w:suppressAutoHyphens w:val="0"/>
              <w:jc w:val="center"/>
              <w:rPr>
                <w:sz w:val="28"/>
                <w:szCs w:val="28"/>
                <w:lang w:eastAsia="ru-RU"/>
              </w:rPr>
            </w:pPr>
          </w:p>
        </w:tc>
        <w:tc>
          <w:tcPr>
            <w:tcW w:w="862" w:type="dxa"/>
            <w:tcBorders>
              <w:top w:val="single" w:sz="4" w:space="0" w:color="auto"/>
              <w:left w:val="single" w:sz="8" w:space="0" w:color="auto"/>
              <w:bottom w:val="single" w:sz="4" w:space="0" w:color="auto"/>
              <w:right w:val="single" w:sz="8" w:space="0" w:color="000000"/>
            </w:tcBorders>
            <w:shd w:val="clear" w:color="auto" w:fill="auto"/>
            <w:noWrap/>
            <w:vAlign w:val="bottom"/>
          </w:tcPr>
          <w:p w:rsidR="00780653" w:rsidRPr="009D479D" w:rsidRDefault="00780653" w:rsidP="00005DAC">
            <w:pPr>
              <w:suppressAutoHyphens w:val="0"/>
              <w:jc w:val="center"/>
              <w:rPr>
                <w:sz w:val="28"/>
                <w:szCs w:val="28"/>
                <w:lang w:eastAsia="ru-RU"/>
              </w:rPr>
            </w:pPr>
            <w:r>
              <w:rPr>
                <w:sz w:val="28"/>
                <w:szCs w:val="28"/>
                <w:lang w:eastAsia="ru-RU"/>
              </w:rPr>
              <w:t>39</w:t>
            </w:r>
          </w:p>
        </w:tc>
        <w:tc>
          <w:tcPr>
            <w:tcW w:w="1565"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rPr>
                <w:sz w:val="28"/>
                <w:szCs w:val="28"/>
                <w:lang w:eastAsia="ru-RU"/>
              </w:rPr>
            </w:pPr>
            <w:r w:rsidRPr="002F538E">
              <w:rPr>
                <w:sz w:val="28"/>
                <w:szCs w:val="28"/>
                <w:lang w:eastAsia="ru-RU"/>
              </w:rPr>
              <w:t>Доходы от инвестиций на создание</w:t>
            </w:r>
            <w:r>
              <w:rPr>
                <w:sz w:val="28"/>
                <w:szCs w:val="28"/>
                <w:lang w:eastAsia="ru-RU"/>
              </w:rPr>
              <w:t xml:space="preserve"> </w:t>
            </w:r>
            <w:r w:rsidRPr="002F538E">
              <w:rPr>
                <w:sz w:val="28"/>
                <w:szCs w:val="28"/>
                <w:lang w:eastAsia="ru-RU"/>
              </w:rPr>
              <w:t>и (или)  реконструкцию объекта концессии</w:t>
            </w:r>
          </w:p>
        </w:tc>
        <w:tc>
          <w:tcPr>
            <w:tcW w:w="5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780653" w:rsidRPr="009D479D" w:rsidRDefault="00780653" w:rsidP="00005DAC">
            <w:pPr>
              <w:suppressAutoHyphens w:val="0"/>
              <w:jc w:val="center"/>
              <w:rPr>
                <w:sz w:val="28"/>
                <w:szCs w:val="28"/>
                <w:lang w:eastAsia="ru-RU"/>
              </w:rPr>
            </w:pPr>
            <w:r>
              <w:rPr>
                <w:sz w:val="28"/>
                <w:szCs w:val="28"/>
                <w:lang w:eastAsia="ru-RU"/>
              </w:rPr>
              <w:t>320</w:t>
            </w: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316" w:type="dxa"/>
            <w:tcBorders>
              <w:left w:val="single" w:sz="4" w:space="0" w:color="auto"/>
            </w:tcBorders>
            <w:vAlign w:val="bottom"/>
          </w:tcPr>
          <w:p w:rsidR="00780653" w:rsidRPr="009D479D" w:rsidRDefault="00780653" w:rsidP="00005DAC">
            <w:pPr>
              <w:suppressAutoHyphens w:val="0"/>
              <w:rPr>
                <w:sz w:val="28"/>
                <w:szCs w:val="28"/>
                <w:lang w:eastAsia="ru-RU"/>
              </w:rPr>
            </w:pPr>
            <w:r w:rsidRPr="009D479D">
              <w:rPr>
                <w:sz w:val="28"/>
                <w:szCs w:val="28"/>
                <w:lang w:eastAsia="ru-RU"/>
              </w:rPr>
              <w:t>»</w:t>
            </w:r>
            <w:r>
              <w:rPr>
                <w:sz w:val="28"/>
                <w:szCs w:val="28"/>
                <w:lang w:eastAsia="ru-RU"/>
              </w:rPr>
              <w:t>;</w:t>
            </w:r>
          </w:p>
        </w:tc>
      </w:tr>
    </w:tbl>
    <w:p w:rsidR="00780653" w:rsidRDefault="00780653" w:rsidP="00780653">
      <w:pPr>
        <w:widowControl w:val="0"/>
        <w:suppressAutoHyphens w:val="0"/>
        <w:spacing w:line="360" w:lineRule="auto"/>
        <w:ind w:firstLine="709"/>
        <w:jc w:val="both"/>
        <w:rPr>
          <w:sz w:val="28"/>
          <w:szCs w:val="28"/>
        </w:rPr>
      </w:pPr>
      <w:r>
        <w:rPr>
          <w:sz w:val="28"/>
          <w:szCs w:val="28"/>
        </w:rPr>
        <w:t>строки</w:t>
      </w:r>
    </w:p>
    <w:tbl>
      <w:tblPr>
        <w:tblW w:w="10029" w:type="dxa"/>
        <w:tblInd w:w="392" w:type="dxa"/>
        <w:tblLook w:val="04A0" w:firstRow="1" w:lastRow="0" w:firstColumn="1" w:lastColumn="0" w:noHBand="0" w:noVBand="1"/>
      </w:tblPr>
      <w:tblGrid>
        <w:gridCol w:w="392"/>
        <w:gridCol w:w="862"/>
        <w:gridCol w:w="2026"/>
        <w:gridCol w:w="636"/>
        <w:gridCol w:w="306"/>
        <w:gridCol w:w="306"/>
        <w:gridCol w:w="306"/>
        <w:gridCol w:w="293"/>
        <w:gridCol w:w="251"/>
        <w:gridCol w:w="251"/>
        <w:gridCol w:w="252"/>
        <w:gridCol w:w="252"/>
        <w:gridCol w:w="252"/>
        <w:gridCol w:w="252"/>
        <w:gridCol w:w="253"/>
        <w:gridCol w:w="253"/>
        <w:gridCol w:w="253"/>
        <w:gridCol w:w="253"/>
        <w:gridCol w:w="253"/>
        <w:gridCol w:w="253"/>
        <w:gridCol w:w="253"/>
        <w:gridCol w:w="253"/>
        <w:gridCol w:w="253"/>
        <w:gridCol w:w="253"/>
        <w:gridCol w:w="253"/>
        <w:gridCol w:w="253"/>
        <w:gridCol w:w="356"/>
      </w:tblGrid>
      <w:tr w:rsidR="00780653" w:rsidRPr="009D479D" w:rsidTr="00005DAC">
        <w:trPr>
          <w:cantSplit/>
          <w:trHeight w:val="300"/>
        </w:trPr>
        <w:tc>
          <w:tcPr>
            <w:tcW w:w="428" w:type="dxa"/>
            <w:tcBorders>
              <w:right w:val="single" w:sz="8" w:space="0" w:color="000000"/>
            </w:tcBorders>
          </w:tcPr>
          <w:p w:rsidR="00780653" w:rsidRPr="009D479D" w:rsidRDefault="00780653" w:rsidP="00005DAC">
            <w:pPr>
              <w:suppressAutoHyphens w:val="0"/>
              <w:jc w:val="center"/>
              <w:rPr>
                <w:sz w:val="28"/>
                <w:szCs w:val="28"/>
                <w:lang w:eastAsia="ru-RU"/>
              </w:rPr>
            </w:pPr>
            <w:r w:rsidRPr="009D479D">
              <w:rPr>
                <w:sz w:val="28"/>
                <w:szCs w:val="28"/>
                <w:lang w:eastAsia="ru-RU"/>
              </w:rPr>
              <w:lastRenderedPageBreak/>
              <w:t>«</w:t>
            </w:r>
          </w:p>
        </w:tc>
        <w:tc>
          <w:tcPr>
            <w:tcW w:w="8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Pr>
                <w:sz w:val="28"/>
                <w:szCs w:val="28"/>
                <w:lang w:eastAsia="ru-RU"/>
              </w:rPr>
              <w:t>40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rPr>
                <w:sz w:val="28"/>
                <w:szCs w:val="28"/>
                <w:lang w:eastAsia="ru-RU"/>
              </w:rPr>
            </w:pPr>
            <w:r w:rsidRPr="00DD29AF">
              <w:rPr>
                <w:sz w:val="28"/>
                <w:szCs w:val="28"/>
                <w:lang w:eastAsia="ru-RU"/>
              </w:rPr>
              <w:t>Финансовые активы в управляющих</w:t>
            </w:r>
            <w:r>
              <w:rPr>
                <w:sz w:val="28"/>
                <w:szCs w:val="28"/>
                <w:lang w:eastAsia="ru-RU"/>
              </w:rPr>
              <w:t xml:space="preserve"> </w:t>
            </w:r>
            <w:r w:rsidRPr="00DD29AF">
              <w:rPr>
                <w:sz w:val="28"/>
                <w:szCs w:val="28"/>
                <w:lang w:eastAsia="ru-RU"/>
              </w:rPr>
              <w:t>компаниях</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sidRPr="009D479D">
              <w:rPr>
                <w:sz w:val="28"/>
                <w:szCs w:val="28"/>
                <w:lang w:eastAsia="ru-RU"/>
              </w:rPr>
              <w:t>3</w:t>
            </w:r>
            <w:r>
              <w:rPr>
                <w:sz w:val="28"/>
                <w:szCs w:val="28"/>
                <w:lang w:eastAsia="ru-RU"/>
              </w:rPr>
              <w:t>1</w:t>
            </w:r>
            <w:r w:rsidRPr="009D479D">
              <w:rPr>
                <w:sz w:val="28"/>
                <w:szCs w:val="28"/>
                <w:lang w:eastAsia="ru-RU"/>
              </w:rPr>
              <w:t>0</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316" w:type="dxa"/>
            <w:tcBorders>
              <w:left w:val="single" w:sz="4" w:space="0" w:color="auto"/>
            </w:tcBorders>
            <w:vAlign w:val="bottom"/>
          </w:tcPr>
          <w:p w:rsidR="00780653" w:rsidRPr="009D479D" w:rsidRDefault="00780653" w:rsidP="00005DAC">
            <w:pPr>
              <w:suppressAutoHyphens w:val="0"/>
              <w:rPr>
                <w:sz w:val="28"/>
                <w:szCs w:val="28"/>
                <w:lang w:eastAsia="ru-RU"/>
              </w:rPr>
            </w:pPr>
          </w:p>
        </w:tc>
      </w:tr>
      <w:tr w:rsidR="00780653" w:rsidRPr="009D479D" w:rsidTr="00005DAC">
        <w:trPr>
          <w:cantSplit/>
          <w:trHeight w:val="300"/>
        </w:trPr>
        <w:tc>
          <w:tcPr>
            <w:tcW w:w="428" w:type="dxa"/>
            <w:tcBorders>
              <w:right w:val="single" w:sz="8" w:space="0" w:color="000000"/>
            </w:tcBorders>
          </w:tcPr>
          <w:p w:rsidR="00780653" w:rsidRPr="009D479D" w:rsidRDefault="00780653" w:rsidP="00005DAC">
            <w:pPr>
              <w:suppressAutoHyphens w:val="0"/>
              <w:jc w:val="center"/>
              <w:rPr>
                <w:sz w:val="28"/>
                <w:szCs w:val="28"/>
                <w:lang w:eastAsia="ru-RU"/>
              </w:rPr>
            </w:pPr>
          </w:p>
        </w:tc>
        <w:tc>
          <w:tcPr>
            <w:tcW w:w="862" w:type="dxa"/>
            <w:tcBorders>
              <w:top w:val="single" w:sz="4" w:space="0" w:color="auto"/>
              <w:left w:val="single" w:sz="8" w:space="0" w:color="auto"/>
              <w:bottom w:val="single" w:sz="4" w:space="0" w:color="auto"/>
              <w:right w:val="single" w:sz="8" w:space="0" w:color="000000"/>
            </w:tcBorders>
            <w:shd w:val="clear" w:color="auto" w:fill="auto"/>
            <w:noWrap/>
            <w:vAlign w:val="bottom"/>
          </w:tcPr>
          <w:p w:rsidR="00780653" w:rsidRPr="009D479D" w:rsidRDefault="00780653" w:rsidP="00005DAC">
            <w:pPr>
              <w:suppressAutoHyphens w:val="0"/>
              <w:jc w:val="center"/>
              <w:rPr>
                <w:sz w:val="28"/>
                <w:szCs w:val="28"/>
                <w:lang w:eastAsia="ru-RU"/>
              </w:rPr>
            </w:pPr>
            <w:r>
              <w:rPr>
                <w:sz w:val="28"/>
                <w:szCs w:val="28"/>
                <w:lang w:eastAsia="ru-RU"/>
              </w:rPr>
              <w:t>42</w:t>
            </w:r>
          </w:p>
        </w:tc>
        <w:tc>
          <w:tcPr>
            <w:tcW w:w="1565"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rPr>
                <w:sz w:val="28"/>
                <w:szCs w:val="28"/>
                <w:lang w:eastAsia="ru-RU"/>
              </w:rPr>
            </w:pPr>
            <w:r w:rsidRPr="00DD29AF">
              <w:rPr>
                <w:sz w:val="28"/>
                <w:szCs w:val="28"/>
                <w:lang w:eastAsia="ru-RU"/>
              </w:rPr>
              <w:t>Бюджетные инвестиции,</w:t>
            </w:r>
            <w:r>
              <w:t xml:space="preserve"> </w:t>
            </w:r>
            <w:r w:rsidRPr="00DD29AF">
              <w:rPr>
                <w:sz w:val="28"/>
                <w:szCs w:val="28"/>
                <w:lang w:eastAsia="ru-RU"/>
              </w:rPr>
              <w:t>реализуемые организациями</w:t>
            </w:r>
          </w:p>
        </w:tc>
        <w:tc>
          <w:tcPr>
            <w:tcW w:w="5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780653" w:rsidRPr="009D479D" w:rsidRDefault="00780653" w:rsidP="00005DAC">
            <w:pPr>
              <w:suppressAutoHyphens w:val="0"/>
              <w:jc w:val="center"/>
              <w:rPr>
                <w:sz w:val="28"/>
                <w:szCs w:val="28"/>
                <w:lang w:eastAsia="ru-RU"/>
              </w:rPr>
            </w:pPr>
            <w:r>
              <w:rPr>
                <w:sz w:val="28"/>
                <w:szCs w:val="28"/>
                <w:lang w:eastAsia="ru-RU"/>
              </w:rPr>
              <w:t>320</w:t>
            </w: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316" w:type="dxa"/>
            <w:tcBorders>
              <w:left w:val="single" w:sz="4" w:space="0" w:color="auto"/>
            </w:tcBorders>
            <w:vAlign w:val="bottom"/>
          </w:tcPr>
          <w:p w:rsidR="00780653" w:rsidRPr="009D479D" w:rsidRDefault="00780653" w:rsidP="00005DAC">
            <w:pPr>
              <w:suppressAutoHyphens w:val="0"/>
              <w:rPr>
                <w:sz w:val="28"/>
                <w:szCs w:val="28"/>
                <w:lang w:eastAsia="ru-RU"/>
              </w:rPr>
            </w:pPr>
            <w:r w:rsidRPr="009D479D">
              <w:rPr>
                <w:sz w:val="28"/>
                <w:szCs w:val="28"/>
                <w:lang w:eastAsia="ru-RU"/>
              </w:rPr>
              <w:t>»</w:t>
            </w:r>
          </w:p>
        </w:tc>
      </w:tr>
    </w:tbl>
    <w:p w:rsidR="00780653" w:rsidRDefault="00780653" w:rsidP="00780653">
      <w:pPr>
        <w:widowControl w:val="0"/>
        <w:suppressAutoHyphens w:val="0"/>
        <w:spacing w:line="360" w:lineRule="auto"/>
        <w:ind w:firstLine="709"/>
        <w:jc w:val="both"/>
        <w:rPr>
          <w:sz w:val="28"/>
          <w:szCs w:val="28"/>
        </w:rPr>
      </w:pPr>
      <w:r>
        <w:rPr>
          <w:sz w:val="28"/>
          <w:szCs w:val="28"/>
        </w:rPr>
        <w:t>изложить в следующей редакции:</w:t>
      </w:r>
    </w:p>
    <w:tbl>
      <w:tblPr>
        <w:tblW w:w="10029" w:type="dxa"/>
        <w:tblInd w:w="392" w:type="dxa"/>
        <w:tblLook w:val="04A0" w:firstRow="1" w:lastRow="0" w:firstColumn="1" w:lastColumn="0" w:noHBand="0" w:noVBand="1"/>
      </w:tblPr>
      <w:tblGrid>
        <w:gridCol w:w="392"/>
        <w:gridCol w:w="862"/>
        <w:gridCol w:w="2026"/>
        <w:gridCol w:w="636"/>
        <w:gridCol w:w="306"/>
        <w:gridCol w:w="306"/>
        <w:gridCol w:w="306"/>
        <w:gridCol w:w="293"/>
        <w:gridCol w:w="251"/>
        <w:gridCol w:w="251"/>
        <w:gridCol w:w="252"/>
        <w:gridCol w:w="252"/>
        <w:gridCol w:w="252"/>
        <w:gridCol w:w="252"/>
        <w:gridCol w:w="253"/>
        <w:gridCol w:w="253"/>
        <w:gridCol w:w="253"/>
        <w:gridCol w:w="253"/>
        <w:gridCol w:w="253"/>
        <w:gridCol w:w="253"/>
        <w:gridCol w:w="253"/>
        <w:gridCol w:w="253"/>
        <w:gridCol w:w="253"/>
        <w:gridCol w:w="253"/>
        <w:gridCol w:w="253"/>
        <w:gridCol w:w="253"/>
        <w:gridCol w:w="356"/>
      </w:tblGrid>
      <w:tr w:rsidR="00780653" w:rsidRPr="009D479D" w:rsidTr="00005DAC">
        <w:trPr>
          <w:cantSplit/>
          <w:trHeight w:val="300"/>
        </w:trPr>
        <w:tc>
          <w:tcPr>
            <w:tcW w:w="428" w:type="dxa"/>
            <w:tcBorders>
              <w:right w:val="single" w:sz="8" w:space="0" w:color="000000"/>
            </w:tcBorders>
          </w:tcPr>
          <w:p w:rsidR="00780653" w:rsidRPr="009D479D" w:rsidRDefault="00780653" w:rsidP="00005DAC">
            <w:pPr>
              <w:suppressAutoHyphens w:val="0"/>
              <w:jc w:val="center"/>
              <w:rPr>
                <w:sz w:val="28"/>
                <w:szCs w:val="28"/>
                <w:lang w:eastAsia="ru-RU"/>
              </w:rPr>
            </w:pPr>
            <w:r w:rsidRPr="009D479D">
              <w:rPr>
                <w:sz w:val="28"/>
                <w:szCs w:val="28"/>
                <w:lang w:eastAsia="ru-RU"/>
              </w:rPr>
              <w:t>«</w:t>
            </w:r>
          </w:p>
        </w:tc>
        <w:tc>
          <w:tcPr>
            <w:tcW w:w="8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Pr>
                <w:sz w:val="28"/>
                <w:szCs w:val="28"/>
                <w:lang w:eastAsia="ru-RU"/>
              </w:rPr>
              <w:t>40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rPr>
                <w:sz w:val="28"/>
                <w:szCs w:val="28"/>
                <w:lang w:eastAsia="ru-RU"/>
              </w:rPr>
            </w:pPr>
            <w:r w:rsidRPr="00DD29AF">
              <w:rPr>
                <w:sz w:val="28"/>
                <w:szCs w:val="28"/>
                <w:lang w:eastAsia="ru-RU"/>
              </w:rPr>
              <w:t>Финансовые активы в управляющих</w:t>
            </w:r>
            <w:r>
              <w:rPr>
                <w:sz w:val="28"/>
                <w:szCs w:val="28"/>
                <w:lang w:eastAsia="ru-RU"/>
              </w:rPr>
              <w:t xml:space="preserve"> </w:t>
            </w:r>
            <w:r w:rsidRPr="00DD29AF">
              <w:rPr>
                <w:sz w:val="28"/>
                <w:szCs w:val="28"/>
                <w:lang w:eastAsia="ru-RU"/>
              </w:rPr>
              <w:t>компаниях</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sidRPr="009D479D">
              <w:rPr>
                <w:sz w:val="28"/>
                <w:szCs w:val="28"/>
                <w:lang w:eastAsia="ru-RU"/>
              </w:rPr>
              <w:t>3</w:t>
            </w:r>
            <w:r>
              <w:rPr>
                <w:sz w:val="28"/>
                <w:szCs w:val="28"/>
                <w:lang w:eastAsia="ru-RU"/>
              </w:rPr>
              <w:t>3</w:t>
            </w:r>
            <w:r w:rsidRPr="009D479D">
              <w:rPr>
                <w:sz w:val="28"/>
                <w:szCs w:val="28"/>
                <w:lang w:eastAsia="ru-RU"/>
              </w:rPr>
              <w:t>0</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316" w:type="dxa"/>
            <w:tcBorders>
              <w:left w:val="single" w:sz="4" w:space="0" w:color="auto"/>
            </w:tcBorders>
            <w:vAlign w:val="bottom"/>
          </w:tcPr>
          <w:p w:rsidR="00780653" w:rsidRPr="009D479D" w:rsidRDefault="00780653" w:rsidP="00005DAC">
            <w:pPr>
              <w:suppressAutoHyphens w:val="0"/>
              <w:rPr>
                <w:sz w:val="28"/>
                <w:szCs w:val="28"/>
                <w:lang w:eastAsia="ru-RU"/>
              </w:rPr>
            </w:pPr>
          </w:p>
        </w:tc>
      </w:tr>
      <w:tr w:rsidR="00780653" w:rsidRPr="009D479D" w:rsidTr="00005DAC">
        <w:trPr>
          <w:cantSplit/>
          <w:trHeight w:val="300"/>
        </w:trPr>
        <w:tc>
          <w:tcPr>
            <w:tcW w:w="428" w:type="dxa"/>
            <w:tcBorders>
              <w:right w:val="single" w:sz="8" w:space="0" w:color="000000"/>
            </w:tcBorders>
          </w:tcPr>
          <w:p w:rsidR="00780653" w:rsidRPr="009D479D" w:rsidRDefault="00780653" w:rsidP="00005DAC">
            <w:pPr>
              <w:suppressAutoHyphens w:val="0"/>
              <w:jc w:val="center"/>
              <w:rPr>
                <w:sz w:val="28"/>
                <w:szCs w:val="28"/>
                <w:lang w:eastAsia="ru-RU"/>
              </w:rPr>
            </w:pPr>
          </w:p>
        </w:tc>
        <w:tc>
          <w:tcPr>
            <w:tcW w:w="862" w:type="dxa"/>
            <w:tcBorders>
              <w:top w:val="single" w:sz="4" w:space="0" w:color="auto"/>
              <w:left w:val="single" w:sz="8" w:space="0" w:color="auto"/>
              <w:bottom w:val="single" w:sz="4" w:space="0" w:color="auto"/>
              <w:right w:val="single" w:sz="8" w:space="0" w:color="000000"/>
            </w:tcBorders>
            <w:shd w:val="clear" w:color="auto" w:fill="auto"/>
            <w:noWrap/>
            <w:vAlign w:val="bottom"/>
          </w:tcPr>
          <w:p w:rsidR="00780653" w:rsidRPr="009D479D" w:rsidRDefault="00780653" w:rsidP="00005DAC">
            <w:pPr>
              <w:suppressAutoHyphens w:val="0"/>
              <w:jc w:val="center"/>
              <w:rPr>
                <w:sz w:val="28"/>
                <w:szCs w:val="28"/>
                <w:lang w:eastAsia="ru-RU"/>
              </w:rPr>
            </w:pPr>
            <w:r>
              <w:rPr>
                <w:sz w:val="28"/>
                <w:szCs w:val="28"/>
                <w:lang w:eastAsia="ru-RU"/>
              </w:rPr>
              <w:t>42</w:t>
            </w:r>
          </w:p>
        </w:tc>
        <w:tc>
          <w:tcPr>
            <w:tcW w:w="1565"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rPr>
                <w:sz w:val="28"/>
                <w:szCs w:val="28"/>
                <w:lang w:eastAsia="ru-RU"/>
              </w:rPr>
            </w:pPr>
            <w:r w:rsidRPr="00DD29AF">
              <w:rPr>
                <w:sz w:val="28"/>
                <w:szCs w:val="28"/>
                <w:lang w:eastAsia="ru-RU"/>
              </w:rPr>
              <w:t>Бюджетные инвестиции,</w:t>
            </w:r>
            <w:r>
              <w:t xml:space="preserve"> </w:t>
            </w:r>
            <w:r w:rsidRPr="00DD29AF">
              <w:rPr>
                <w:sz w:val="28"/>
                <w:szCs w:val="28"/>
                <w:lang w:eastAsia="ru-RU"/>
              </w:rPr>
              <w:t>реализуемые организациями</w:t>
            </w:r>
          </w:p>
        </w:tc>
        <w:tc>
          <w:tcPr>
            <w:tcW w:w="5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780653" w:rsidRPr="009D479D" w:rsidRDefault="00780653" w:rsidP="00005DAC">
            <w:pPr>
              <w:suppressAutoHyphens w:val="0"/>
              <w:jc w:val="center"/>
              <w:rPr>
                <w:sz w:val="28"/>
                <w:szCs w:val="28"/>
                <w:lang w:eastAsia="ru-RU"/>
              </w:rPr>
            </w:pPr>
            <w:r>
              <w:rPr>
                <w:sz w:val="28"/>
                <w:szCs w:val="28"/>
                <w:lang w:eastAsia="ru-RU"/>
              </w:rPr>
              <w:t>340</w:t>
            </w: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306"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0"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81"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316" w:type="dxa"/>
            <w:tcBorders>
              <w:left w:val="single" w:sz="4" w:space="0" w:color="auto"/>
            </w:tcBorders>
            <w:vAlign w:val="bottom"/>
          </w:tcPr>
          <w:p w:rsidR="00780653" w:rsidRPr="009D479D" w:rsidRDefault="00780653" w:rsidP="00005DAC">
            <w:pPr>
              <w:suppressAutoHyphens w:val="0"/>
              <w:rPr>
                <w:sz w:val="28"/>
                <w:szCs w:val="28"/>
                <w:lang w:eastAsia="ru-RU"/>
              </w:rPr>
            </w:pPr>
            <w:r w:rsidRPr="009D479D">
              <w:rPr>
                <w:sz w:val="28"/>
                <w:szCs w:val="28"/>
                <w:lang w:eastAsia="ru-RU"/>
              </w:rPr>
              <w:t>»</w:t>
            </w:r>
          </w:p>
        </w:tc>
      </w:tr>
    </w:tbl>
    <w:p w:rsidR="00780653" w:rsidRDefault="00780653" w:rsidP="00780653">
      <w:pPr>
        <w:widowControl w:val="0"/>
        <w:suppressAutoHyphens w:val="0"/>
        <w:spacing w:line="360" w:lineRule="auto"/>
        <w:ind w:firstLine="709"/>
        <w:jc w:val="both"/>
        <w:rPr>
          <w:sz w:val="28"/>
          <w:szCs w:val="28"/>
        </w:rPr>
      </w:pPr>
      <w:r>
        <w:rPr>
          <w:sz w:val="28"/>
          <w:szCs w:val="28"/>
        </w:rPr>
        <w:t>и дополнить строкой следующего содержания:</w:t>
      </w:r>
    </w:p>
    <w:tbl>
      <w:tblPr>
        <w:tblW w:w="10029" w:type="dxa"/>
        <w:tblInd w:w="392" w:type="dxa"/>
        <w:tblLook w:val="04A0" w:firstRow="1" w:lastRow="0" w:firstColumn="1" w:lastColumn="0" w:noHBand="0" w:noVBand="1"/>
      </w:tblPr>
      <w:tblGrid>
        <w:gridCol w:w="387"/>
        <w:gridCol w:w="862"/>
        <w:gridCol w:w="2026"/>
        <w:gridCol w:w="636"/>
        <w:gridCol w:w="306"/>
        <w:gridCol w:w="306"/>
        <w:gridCol w:w="306"/>
        <w:gridCol w:w="293"/>
        <w:gridCol w:w="247"/>
        <w:gridCol w:w="247"/>
        <w:gridCol w:w="247"/>
        <w:gridCol w:w="248"/>
        <w:gridCol w:w="248"/>
        <w:gridCol w:w="248"/>
        <w:gridCol w:w="249"/>
        <w:gridCol w:w="249"/>
        <w:gridCol w:w="249"/>
        <w:gridCol w:w="249"/>
        <w:gridCol w:w="249"/>
        <w:gridCol w:w="249"/>
        <w:gridCol w:w="249"/>
        <w:gridCol w:w="249"/>
        <w:gridCol w:w="249"/>
        <w:gridCol w:w="249"/>
        <w:gridCol w:w="249"/>
        <w:gridCol w:w="249"/>
        <w:gridCol w:w="434"/>
      </w:tblGrid>
      <w:tr w:rsidR="00780653" w:rsidRPr="009D479D" w:rsidTr="00005DAC">
        <w:trPr>
          <w:cantSplit/>
          <w:trHeight w:val="300"/>
        </w:trPr>
        <w:tc>
          <w:tcPr>
            <w:tcW w:w="387" w:type="dxa"/>
            <w:tcBorders>
              <w:right w:val="single" w:sz="8" w:space="0" w:color="000000"/>
            </w:tcBorders>
          </w:tcPr>
          <w:p w:rsidR="00780653" w:rsidRPr="009D479D" w:rsidRDefault="00780653" w:rsidP="00005DAC">
            <w:pPr>
              <w:suppressAutoHyphens w:val="0"/>
              <w:jc w:val="center"/>
              <w:rPr>
                <w:sz w:val="28"/>
                <w:szCs w:val="28"/>
                <w:lang w:eastAsia="ru-RU"/>
              </w:rPr>
            </w:pPr>
            <w:r w:rsidRPr="009D479D">
              <w:rPr>
                <w:sz w:val="28"/>
                <w:szCs w:val="28"/>
                <w:lang w:eastAsia="ru-RU"/>
              </w:rPr>
              <w:t>«</w:t>
            </w:r>
          </w:p>
        </w:tc>
        <w:tc>
          <w:tcPr>
            <w:tcW w:w="8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Pr>
                <w:sz w:val="28"/>
                <w:szCs w:val="28"/>
                <w:lang w:eastAsia="ru-RU"/>
              </w:rPr>
              <w:t>45</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rPr>
                <w:sz w:val="28"/>
                <w:szCs w:val="28"/>
                <w:lang w:eastAsia="ru-RU"/>
              </w:rPr>
            </w:pPr>
            <w:r>
              <w:rPr>
                <w:sz w:val="28"/>
                <w:szCs w:val="28"/>
                <w:lang w:eastAsia="ru-RU"/>
              </w:rPr>
              <w:t>Доходы и расходы по долгосрочным договорам строительного подряда</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center"/>
              <w:rPr>
                <w:sz w:val="28"/>
                <w:szCs w:val="28"/>
                <w:lang w:eastAsia="ru-RU"/>
              </w:rPr>
            </w:pPr>
            <w:r w:rsidRPr="009D479D">
              <w:rPr>
                <w:sz w:val="28"/>
                <w:szCs w:val="28"/>
                <w:lang w:eastAsia="ru-RU"/>
              </w:rPr>
              <w:t>3</w:t>
            </w:r>
            <w:r>
              <w:rPr>
                <w:sz w:val="28"/>
                <w:szCs w:val="28"/>
                <w:lang w:eastAsia="ru-RU"/>
              </w:rPr>
              <w:t>5</w:t>
            </w:r>
            <w:r w:rsidRPr="009D479D">
              <w:rPr>
                <w:sz w:val="28"/>
                <w:szCs w:val="28"/>
                <w:lang w:eastAsia="ru-RU"/>
              </w:rPr>
              <w:t>0</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80653" w:rsidRPr="009D479D" w:rsidRDefault="00780653" w:rsidP="00005DAC">
            <w:pPr>
              <w:suppressAutoHyphens w:val="0"/>
              <w:jc w:val="right"/>
              <w:rPr>
                <w:sz w:val="20"/>
                <w:szCs w:val="20"/>
                <w:lang w:eastAsia="ru-RU"/>
              </w:rPr>
            </w:pPr>
            <w:r w:rsidRPr="009D479D">
              <w:rPr>
                <w:sz w:val="20"/>
                <w:szCs w:val="20"/>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tcPr>
          <w:p w:rsidR="00780653" w:rsidRPr="009D479D" w:rsidRDefault="00780653" w:rsidP="00005DAC">
            <w:pPr>
              <w:suppressAutoHyphens w:val="0"/>
              <w:jc w:val="right"/>
              <w:rPr>
                <w:sz w:val="20"/>
                <w:szCs w:val="20"/>
                <w:lang w:eastAsia="ru-RU"/>
              </w:rPr>
            </w:pPr>
          </w:p>
        </w:tc>
        <w:tc>
          <w:tcPr>
            <w:tcW w:w="247" w:type="dxa"/>
            <w:tcBorders>
              <w:top w:val="single" w:sz="4" w:space="0" w:color="auto"/>
              <w:left w:val="nil"/>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7"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7"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8"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8"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8"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249" w:type="dxa"/>
            <w:tcBorders>
              <w:top w:val="single" w:sz="4" w:space="0" w:color="auto"/>
              <w:left w:val="single" w:sz="4" w:space="0" w:color="auto"/>
              <w:bottom w:val="single" w:sz="4" w:space="0" w:color="auto"/>
              <w:right w:val="single" w:sz="4" w:space="0" w:color="auto"/>
            </w:tcBorders>
          </w:tcPr>
          <w:p w:rsidR="00780653" w:rsidRPr="009D479D" w:rsidRDefault="00780653" w:rsidP="00005DAC">
            <w:pPr>
              <w:suppressAutoHyphens w:val="0"/>
              <w:jc w:val="right"/>
              <w:rPr>
                <w:sz w:val="20"/>
                <w:szCs w:val="20"/>
                <w:lang w:eastAsia="ru-RU"/>
              </w:rPr>
            </w:pPr>
          </w:p>
        </w:tc>
        <w:tc>
          <w:tcPr>
            <w:tcW w:w="434" w:type="dxa"/>
            <w:tcBorders>
              <w:left w:val="single" w:sz="4" w:space="0" w:color="auto"/>
            </w:tcBorders>
            <w:vAlign w:val="bottom"/>
          </w:tcPr>
          <w:p w:rsidR="00780653" w:rsidRPr="009D479D" w:rsidRDefault="00780653" w:rsidP="00005DAC">
            <w:pPr>
              <w:suppressAutoHyphens w:val="0"/>
              <w:rPr>
                <w:sz w:val="28"/>
                <w:szCs w:val="28"/>
                <w:lang w:eastAsia="ru-RU"/>
              </w:rPr>
            </w:pPr>
            <w:r w:rsidRPr="009D479D">
              <w:rPr>
                <w:sz w:val="28"/>
                <w:szCs w:val="28"/>
                <w:lang w:eastAsia="ru-RU"/>
              </w:rPr>
              <w:t>»</w:t>
            </w:r>
            <w:r>
              <w:rPr>
                <w:sz w:val="28"/>
                <w:szCs w:val="28"/>
                <w:lang w:eastAsia="ru-RU"/>
              </w:rPr>
              <w:t>;</w:t>
            </w:r>
          </w:p>
        </w:tc>
      </w:tr>
    </w:tbl>
    <w:p w:rsidR="00780653" w:rsidRDefault="00780653" w:rsidP="00780653">
      <w:pPr>
        <w:widowControl w:val="0"/>
        <w:suppressAutoHyphens w:val="0"/>
        <w:spacing w:line="360" w:lineRule="auto"/>
        <w:ind w:firstLine="709"/>
        <w:jc w:val="both"/>
        <w:rPr>
          <w:sz w:val="28"/>
          <w:szCs w:val="28"/>
        </w:rPr>
      </w:pPr>
      <w:r w:rsidRPr="007C30A7">
        <w:rPr>
          <w:sz w:val="28"/>
          <w:szCs w:val="28"/>
        </w:rPr>
        <w:t>в форме документа «</w:t>
      </w:r>
      <w:r>
        <w:rPr>
          <w:sz w:val="28"/>
          <w:szCs w:val="28"/>
        </w:rPr>
        <w:t xml:space="preserve">Таблица консолидируемых </w:t>
      </w:r>
      <w:proofErr w:type="gramStart"/>
      <w:r>
        <w:rPr>
          <w:sz w:val="28"/>
          <w:szCs w:val="28"/>
        </w:rPr>
        <w:t>расчетов</w:t>
      </w:r>
      <w:r w:rsidRPr="007C30A7">
        <w:rPr>
          <w:sz w:val="28"/>
          <w:szCs w:val="28"/>
        </w:rPr>
        <w:t xml:space="preserve"> </w:t>
      </w:r>
      <w:r>
        <w:rPr>
          <w:sz w:val="28"/>
          <w:szCs w:val="28"/>
        </w:rPr>
        <w:t>Баланса исполнения консолидированного бюджета субъекта Российской Федерации</w:t>
      </w:r>
      <w:proofErr w:type="gramEnd"/>
      <w:r>
        <w:rPr>
          <w:sz w:val="28"/>
          <w:szCs w:val="28"/>
        </w:rPr>
        <w:t xml:space="preserve"> и бюджета территориального государственного внебюджетного фонда</w:t>
      </w:r>
      <w:r w:rsidRPr="007C30A7">
        <w:rPr>
          <w:sz w:val="28"/>
          <w:szCs w:val="28"/>
        </w:rPr>
        <w:t xml:space="preserve"> (ф. 05033</w:t>
      </w:r>
      <w:r>
        <w:rPr>
          <w:sz w:val="28"/>
          <w:szCs w:val="28"/>
        </w:rPr>
        <w:t>20</w:t>
      </w:r>
      <w:r w:rsidRPr="007C30A7">
        <w:rPr>
          <w:sz w:val="28"/>
          <w:szCs w:val="28"/>
        </w:rPr>
        <w:t>)»</w:t>
      </w:r>
      <w:r>
        <w:rPr>
          <w:sz w:val="28"/>
          <w:szCs w:val="28"/>
        </w:rPr>
        <w:t>:</w:t>
      </w:r>
    </w:p>
    <w:p w:rsidR="00780653" w:rsidRPr="006E613F" w:rsidRDefault="00780653" w:rsidP="00780653">
      <w:pPr>
        <w:widowControl w:val="0"/>
        <w:suppressAutoHyphens w:val="0"/>
        <w:spacing w:line="360" w:lineRule="auto"/>
        <w:ind w:firstLine="709"/>
        <w:jc w:val="both"/>
        <w:rPr>
          <w:sz w:val="28"/>
          <w:szCs w:val="28"/>
        </w:rPr>
      </w:pPr>
      <w:r>
        <w:rPr>
          <w:sz w:val="28"/>
          <w:szCs w:val="28"/>
        </w:rPr>
        <w:t>наименование графы 5 «</w:t>
      </w:r>
      <w:r w:rsidRPr="006E613F">
        <w:rPr>
          <w:sz w:val="28"/>
          <w:szCs w:val="28"/>
        </w:rPr>
        <w:t>бюджеты городских округов</w:t>
      </w:r>
      <w:r>
        <w:rPr>
          <w:sz w:val="28"/>
          <w:szCs w:val="28"/>
        </w:rPr>
        <w:t>» изложить в следующей редакции: «</w:t>
      </w:r>
      <w:r w:rsidRPr="006E613F">
        <w:rPr>
          <w:sz w:val="28"/>
          <w:szCs w:val="28"/>
        </w:rPr>
        <w:t xml:space="preserve">бюджеты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наименование строки 930 «</w:t>
      </w:r>
      <w:r w:rsidRPr="00865BE1">
        <w:rPr>
          <w:sz w:val="28"/>
          <w:szCs w:val="28"/>
        </w:rPr>
        <w:t>Бюджеты городских округов</w:t>
      </w:r>
      <w:r>
        <w:rPr>
          <w:sz w:val="28"/>
          <w:szCs w:val="28"/>
        </w:rPr>
        <w:t>» изложить в следующей редакции: «</w:t>
      </w:r>
      <w:r w:rsidRPr="00865BE1">
        <w:rPr>
          <w:sz w:val="28"/>
          <w:szCs w:val="28"/>
        </w:rPr>
        <w:t>Бюджеты муниципальных округов, 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 xml:space="preserve">3) </w:t>
      </w:r>
      <w:r w:rsidRPr="007C30A7">
        <w:rPr>
          <w:sz w:val="28"/>
          <w:szCs w:val="28"/>
        </w:rPr>
        <w:t>в форме документа «</w:t>
      </w:r>
      <w:r>
        <w:rPr>
          <w:sz w:val="28"/>
          <w:szCs w:val="28"/>
        </w:rPr>
        <w:t>Консолидируемый о</w:t>
      </w:r>
      <w:r w:rsidRPr="007C30A7">
        <w:rPr>
          <w:sz w:val="28"/>
          <w:szCs w:val="28"/>
        </w:rPr>
        <w:t>тчет о финансовых результатах деятельности</w:t>
      </w:r>
      <w:r>
        <w:rPr>
          <w:sz w:val="28"/>
          <w:szCs w:val="28"/>
        </w:rPr>
        <w:t xml:space="preserve"> (ф. 0503321)»:</w:t>
      </w:r>
    </w:p>
    <w:p w:rsidR="00780653" w:rsidRPr="006E613F" w:rsidRDefault="00780653" w:rsidP="00780653">
      <w:pPr>
        <w:widowControl w:val="0"/>
        <w:suppressAutoHyphens w:val="0"/>
        <w:spacing w:line="360" w:lineRule="auto"/>
        <w:ind w:firstLine="709"/>
        <w:jc w:val="both"/>
        <w:rPr>
          <w:sz w:val="28"/>
          <w:szCs w:val="28"/>
        </w:rPr>
      </w:pPr>
      <w:r>
        <w:rPr>
          <w:sz w:val="28"/>
          <w:szCs w:val="28"/>
        </w:rPr>
        <w:t>наименование графы 10 «Б</w:t>
      </w:r>
      <w:r w:rsidRPr="006E613F">
        <w:rPr>
          <w:sz w:val="28"/>
          <w:szCs w:val="28"/>
        </w:rPr>
        <w:t>юджеты городских округов</w:t>
      </w:r>
      <w:r>
        <w:rPr>
          <w:sz w:val="28"/>
          <w:szCs w:val="28"/>
        </w:rPr>
        <w:t>» изложить в следующей редакции: «Б</w:t>
      </w:r>
      <w:r w:rsidRPr="006E613F">
        <w:rPr>
          <w:sz w:val="28"/>
          <w:szCs w:val="28"/>
        </w:rPr>
        <w:t xml:space="preserve">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 xml:space="preserve">в </w:t>
      </w:r>
      <w:r w:rsidRPr="007C30A7">
        <w:rPr>
          <w:sz w:val="28"/>
          <w:szCs w:val="28"/>
        </w:rPr>
        <w:t>форме документа «</w:t>
      </w:r>
      <w:r>
        <w:rPr>
          <w:sz w:val="28"/>
          <w:szCs w:val="28"/>
        </w:rPr>
        <w:t>Таблица консолидируемых расчетов</w:t>
      </w:r>
      <w:r w:rsidRPr="003823CA">
        <w:rPr>
          <w:sz w:val="28"/>
          <w:szCs w:val="28"/>
        </w:rPr>
        <w:t xml:space="preserve"> </w:t>
      </w:r>
      <w:r>
        <w:rPr>
          <w:sz w:val="28"/>
          <w:szCs w:val="28"/>
        </w:rPr>
        <w:t xml:space="preserve">Консолидируемого </w:t>
      </w:r>
      <w:r>
        <w:rPr>
          <w:sz w:val="28"/>
          <w:szCs w:val="28"/>
        </w:rPr>
        <w:lastRenderedPageBreak/>
        <w:t>о</w:t>
      </w:r>
      <w:r w:rsidRPr="007C30A7">
        <w:rPr>
          <w:sz w:val="28"/>
          <w:szCs w:val="28"/>
        </w:rPr>
        <w:t>тчет</w:t>
      </w:r>
      <w:r>
        <w:rPr>
          <w:sz w:val="28"/>
          <w:szCs w:val="28"/>
        </w:rPr>
        <w:t>а</w:t>
      </w:r>
      <w:r w:rsidRPr="007C30A7">
        <w:rPr>
          <w:sz w:val="28"/>
          <w:szCs w:val="28"/>
        </w:rPr>
        <w:t xml:space="preserve"> о финансовых результатах деятельности</w:t>
      </w:r>
      <w:r>
        <w:rPr>
          <w:sz w:val="28"/>
          <w:szCs w:val="28"/>
        </w:rPr>
        <w:t xml:space="preserve"> (ф. 0503321)»:</w:t>
      </w:r>
    </w:p>
    <w:p w:rsidR="00780653" w:rsidRPr="006E613F" w:rsidRDefault="00780653" w:rsidP="00780653">
      <w:pPr>
        <w:widowControl w:val="0"/>
        <w:suppressAutoHyphens w:val="0"/>
        <w:spacing w:line="360" w:lineRule="auto"/>
        <w:ind w:firstLine="709"/>
        <w:jc w:val="both"/>
        <w:rPr>
          <w:sz w:val="28"/>
          <w:szCs w:val="28"/>
        </w:rPr>
      </w:pPr>
      <w:r>
        <w:rPr>
          <w:sz w:val="28"/>
          <w:szCs w:val="28"/>
        </w:rPr>
        <w:t>наименование графы 5 «</w:t>
      </w:r>
      <w:r w:rsidRPr="006E613F">
        <w:rPr>
          <w:sz w:val="28"/>
          <w:szCs w:val="28"/>
        </w:rPr>
        <w:t>бюджеты городских округов</w:t>
      </w:r>
      <w:r>
        <w:rPr>
          <w:sz w:val="28"/>
          <w:szCs w:val="28"/>
        </w:rPr>
        <w:t>» изложить в следующей редакции: «</w:t>
      </w:r>
      <w:r w:rsidRPr="006E613F">
        <w:rPr>
          <w:sz w:val="28"/>
          <w:szCs w:val="28"/>
        </w:rPr>
        <w:t xml:space="preserve">бюджеты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Default="00780653" w:rsidP="00780653">
      <w:pPr>
        <w:widowControl w:val="0"/>
        <w:suppressAutoHyphens w:val="0"/>
        <w:spacing w:line="360" w:lineRule="auto"/>
        <w:ind w:firstLine="709"/>
        <w:jc w:val="both"/>
        <w:rPr>
          <w:sz w:val="28"/>
          <w:szCs w:val="28"/>
        </w:rPr>
      </w:pPr>
      <w:r>
        <w:rPr>
          <w:sz w:val="28"/>
          <w:szCs w:val="28"/>
        </w:rPr>
        <w:t>наименование строки 930 «</w:t>
      </w:r>
      <w:r w:rsidRPr="00865BE1">
        <w:rPr>
          <w:sz w:val="28"/>
          <w:szCs w:val="28"/>
        </w:rPr>
        <w:t>Бюджеты городских округов</w:t>
      </w:r>
      <w:r>
        <w:rPr>
          <w:sz w:val="28"/>
          <w:szCs w:val="28"/>
        </w:rPr>
        <w:t>» изложить в следующей редакции: «</w:t>
      </w:r>
      <w:r w:rsidRPr="00865BE1">
        <w:rPr>
          <w:sz w:val="28"/>
          <w:szCs w:val="28"/>
        </w:rPr>
        <w:t>Бюджеты муниципальных округов, городских округов</w:t>
      </w:r>
      <w:r>
        <w:rPr>
          <w:sz w:val="28"/>
          <w:szCs w:val="28"/>
        </w:rPr>
        <w:t>»;</w:t>
      </w:r>
    </w:p>
    <w:p w:rsidR="00780653" w:rsidRPr="007C30A7" w:rsidRDefault="00780653" w:rsidP="00780653">
      <w:pPr>
        <w:widowControl w:val="0"/>
        <w:suppressAutoHyphens w:val="0"/>
        <w:spacing w:line="360" w:lineRule="auto"/>
        <w:ind w:firstLine="709"/>
        <w:jc w:val="both"/>
        <w:rPr>
          <w:sz w:val="28"/>
          <w:szCs w:val="28"/>
        </w:rPr>
      </w:pPr>
      <w:r>
        <w:rPr>
          <w:sz w:val="28"/>
          <w:szCs w:val="28"/>
        </w:rPr>
        <w:t xml:space="preserve">4) </w:t>
      </w:r>
      <w:r w:rsidRPr="007C30A7">
        <w:rPr>
          <w:sz w:val="28"/>
          <w:szCs w:val="28"/>
        </w:rPr>
        <w:t>в форме документа «Консолидированный отчет о движении денежных средств (ф. 0503323)»</w:t>
      </w:r>
      <w:r>
        <w:rPr>
          <w:sz w:val="28"/>
          <w:szCs w:val="28"/>
        </w:rPr>
        <w:t>:</w:t>
      </w:r>
    </w:p>
    <w:p w:rsidR="00780653" w:rsidRPr="006E613F" w:rsidRDefault="00780653" w:rsidP="00780653">
      <w:pPr>
        <w:widowControl w:val="0"/>
        <w:suppressAutoHyphens w:val="0"/>
        <w:spacing w:line="360" w:lineRule="auto"/>
        <w:ind w:firstLine="709"/>
        <w:jc w:val="both"/>
        <w:rPr>
          <w:sz w:val="28"/>
          <w:szCs w:val="28"/>
        </w:rPr>
      </w:pPr>
      <w:r>
        <w:rPr>
          <w:sz w:val="28"/>
          <w:szCs w:val="28"/>
        </w:rPr>
        <w:t>в разделах 1 «Поступления», 2 «Выбытия» и 3 «Изменение остатков средств» наименование графы 10 «Б</w:t>
      </w:r>
      <w:r w:rsidRPr="006E613F">
        <w:rPr>
          <w:sz w:val="28"/>
          <w:szCs w:val="28"/>
        </w:rPr>
        <w:t>юджеты городских округов</w:t>
      </w:r>
      <w:r>
        <w:rPr>
          <w:sz w:val="28"/>
          <w:szCs w:val="28"/>
        </w:rPr>
        <w:t>» изложить в следующей редакции: «Б</w:t>
      </w:r>
      <w:r w:rsidRPr="006E613F">
        <w:rPr>
          <w:sz w:val="28"/>
          <w:szCs w:val="28"/>
        </w:rPr>
        <w:t xml:space="preserve">юджеты </w:t>
      </w:r>
      <w:r>
        <w:rPr>
          <w:sz w:val="28"/>
          <w:szCs w:val="28"/>
        </w:rPr>
        <w:t xml:space="preserve">муниципальных округов, </w:t>
      </w:r>
      <w:r w:rsidRPr="006E613F">
        <w:rPr>
          <w:sz w:val="28"/>
          <w:szCs w:val="28"/>
        </w:rPr>
        <w:t>городских округов</w:t>
      </w:r>
      <w:r>
        <w:rPr>
          <w:sz w:val="28"/>
          <w:szCs w:val="28"/>
        </w:rPr>
        <w:t>»;</w:t>
      </w:r>
    </w:p>
    <w:p w:rsidR="00780653" w:rsidRPr="003823CA" w:rsidRDefault="00780653" w:rsidP="00780653">
      <w:pPr>
        <w:widowControl w:val="0"/>
        <w:suppressAutoHyphens w:val="0"/>
        <w:spacing w:line="360" w:lineRule="auto"/>
        <w:ind w:firstLine="709"/>
        <w:jc w:val="both"/>
        <w:rPr>
          <w:sz w:val="28"/>
          <w:szCs w:val="28"/>
        </w:rPr>
      </w:pPr>
      <w:r>
        <w:rPr>
          <w:sz w:val="28"/>
          <w:szCs w:val="28"/>
        </w:rPr>
        <w:t>в разделе 4 «Аналитическая информация по выбытиям» наименование</w:t>
      </w:r>
      <w:r>
        <w:rPr>
          <w:sz w:val="28"/>
          <w:szCs w:val="28"/>
        </w:rPr>
        <w:br/>
        <w:t>графы 11 «Б</w:t>
      </w:r>
      <w:r w:rsidRPr="006E613F">
        <w:rPr>
          <w:sz w:val="28"/>
          <w:szCs w:val="28"/>
        </w:rPr>
        <w:t>юджеты городских округов</w:t>
      </w:r>
      <w:r>
        <w:rPr>
          <w:sz w:val="28"/>
          <w:szCs w:val="28"/>
        </w:rPr>
        <w:t>» изложить в следующей редакции: «Б</w:t>
      </w:r>
      <w:r w:rsidRPr="006E613F">
        <w:rPr>
          <w:sz w:val="28"/>
          <w:szCs w:val="28"/>
        </w:rPr>
        <w:t xml:space="preserve">юджеты </w:t>
      </w:r>
      <w:r>
        <w:rPr>
          <w:sz w:val="28"/>
          <w:szCs w:val="28"/>
        </w:rPr>
        <w:t xml:space="preserve">муниципальных округов, </w:t>
      </w:r>
      <w:r w:rsidRPr="006E613F">
        <w:rPr>
          <w:sz w:val="28"/>
          <w:szCs w:val="28"/>
        </w:rPr>
        <w:t>городских округов</w:t>
      </w:r>
      <w:r>
        <w:rPr>
          <w:sz w:val="28"/>
          <w:szCs w:val="28"/>
        </w:rPr>
        <w:t>».</w:t>
      </w:r>
    </w:p>
    <w:p w:rsidR="00486C9D" w:rsidRPr="009437DE" w:rsidRDefault="00486C9D" w:rsidP="00BA52B2">
      <w:pPr>
        <w:jc w:val="both"/>
        <w:rPr>
          <w:sz w:val="28"/>
          <w:szCs w:val="28"/>
        </w:rPr>
      </w:pPr>
    </w:p>
    <w:sectPr w:rsidR="00486C9D" w:rsidRPr="009437DE" w:rsidSect="00CF7255">
      <w:footnotePr>
        <w:numFmt w:val="chicago"/>
      </w:footnotePr>
      <w:pgSz w:w="11906" w:h="16838"/>
      <w:pgMar w:top="1134" w:right="567" w:bottom="1134" w:left="1134"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86" w:rsidRDefault="00AD2886">
      <w:r>
        <w:separator/>
      </w:r>
    </w:p>
  </w:endnote>
  <w:endnote w:type="continuationSeparator" w:id="0">
    <w:p w:rsidR="00AD2886" w:rsidRDefault="00AD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86" w:rsidRDefault="00AD2886">
      <w:r>
        <w:separator/>
      </w:r>
    </w:p>
  </w:footnote>
  <w:footnote w:type="continuationSeparator" w:id="0">
    <w:p w:rsidR="00AD2886" w:rsidRDefault="00AD2886">
      <w:r>
        <w:continuationSeparator/>
      </w:r>
    </w:p>
  </w:footnote>
  <w:footnote w:id="1">
    <w:p w:rsidR="00486C9D" w:rsidRPr="00CF7255" w:rsidRDefault="00486C9D" w:rsidP="00486C9D">
      <w:pPr>
        <w:pStyle w:val="ae"/>
        <w:jc w:val="both"/>
      </w:pPr>
      <w:r w:rsidRPr="00350962">
        <w:rPr>
          <w:rStyle w:val="af0"/>
        </w:rPr>
        <w:footnoteRef/>
      </w:r>
      <w:r w:rsidR="0044524F" w:rsidRPr="00350962">
        <w:t xml:space="preserve"> </w:t>
      </w:r>
      <w:proofErr w:type="gramStart"/>
      <w:r w:rsidR="0044524F" w:rsidRPr="00CF7255">
        <w:t>С изменениями, внесенными приказами Министерства финансов Российской Федерации от 29 декабря 2011 г. №</w:t>
      </w:r>
      <w:r w:rsidR="00CF7255">
        <w:t> </w:t>
      </w:r>
      <w:r w:rsidR="0044524F" w:rsidRPr="00CF7255">
        <w:t>191н (зарегистрирован Министерств</w:t>
      </w:r>
      <w:r w:rsidR="00CF7255">
        <w:t>ом</w:t>
      </w:r>
      <w:r w:rsidR="0044524F" w:rsidRPr="00CF7255">
        <w:t xml:space="preserve"> юстиции Российской Федерации 16 февраля 2012 г., регистрационный </w:t>
      </w:r>
      <w:r w:rsidR="006E4F71">
        <w:t>№ </w:t>
      </w:r>
      <w:r w:rsidR="0044524F" w:rsidRPr="00CF7255">
        <w:t>23229),</w:t>
      </w:r>
      <w:r w:rsidR="00CF7255" w:rsidRPr="00CF7255">
        <w:t xml:space="preserve"> </w:t>
      </w:r>
      <w:r w:rsidR="0044524F" w:rsidRPr="00CF7255">
        <w:t>от 26 октября 2012 г. № 138н (зарегистрирован Министерств</w:t>
      </w:r>
      <w:r w:rsidR="00CF7255">
        <w:t>ом юстиции Российской Федерации</w:t>
      </w:r>
      <w:r w:rsidR="00CF7255">
        <w:br/>
      </w:r>
      <w:r w:rsidR="0044524F" w:rsidRPr="00CF7255">
        <w:t>21 декабря 2012</w:t>
      </w:r>
      <w:r w:rsidR="00782AE5" w:rsidRPr="00CF7255">
        <w:t> </w:t>
      </w:r>
      <w:r w:rsidR="0044524F" w:rsidRPr="00CF7255">
        <w:t xml:space="preserve">г., регистрационный </w:t>
      </w:r>
      <w:r w:rsidR="006E4F71">
        <w:t xml:space="preserve">№ 26253), от </w:t>
      </w:r>
      <w:r w:rsidR="0044524F" w:rsidRPr="00CF7255">
        <w:t>19 декабря 2014 г. № 157н (зарегистрирован Министерств</w:t>
      </w:r>
      <w:r w:rsidR="00CF7255">
        <w:t>ом</w:t>
      </w:r>
      <w:r w:rsidR="0044524F" w:rsidRPr="00CF7255">
        <w:t xml:space="preserve"> юстиции Российской Федерации</w:t>
      </w:r>
      <w:r w:rsidR="00CF7255" w:rsidRPr="00CF7255">
        <w:t xml:space="preserve"> </w:t>
      </w:r>
      <w:r w:rsidR="0044524F" w:rsidRPr="00CF7255">
        <w:t xml:space="preserve">4 февраля 2015 г., регистрационный </w:t>
      </w:r>
      <w:r w:rsidR="006E4F71">
        <w:t>№ </w:t>
      </w:r>
      <w:r w:rsidR="0044524F" w:rsidRPr="00CF7255">
        <w:t>35856), от</w:t>
      </w:r>
      <w:proofErr w:type="gramEnd"/>
      <w:r w:rsidR="0044524F" w:rsidRPr="00CF7255">
        <w:t xml:space="preserve"> </w:t>
      </w:r>
      <w:proofErr w:type="gramStart"/>
      <w:r w:rsidR="0044524F" w:rsidRPr="00CF7255">
        <w:t>26 августа 2015 г. № 135н (зарегистрирован Министерств</w:t>
      </w:r>
      <w:r w:rsidR="00CF7255">
        <w:t>ом</w:t>
      </w:r>
      <w:r w:rsidR="0044524F" w:rsidRPr="00CF7255">
        <w:t xml:space="preserve"> юстиции Российской Федерации 4 сентября 2015 г., регистрационный </w:t>
      </w:r>
      <w:r w:rsidR="006E4F71">
        <w:t>№ 38821),</w:t>
      </w:r>
      <w:r w:rsidR="006E4F71">
        <w:br/>
      </w:r>
      <w:r w:rsidR="0044524F" w:rsidRPr="00CF7255">
        <w:t>от 31 декабря 2015 г. № 229н (зарегистрирован Министерств</w:t>
      </w:r>
      <w:r w:rsidR="00CF7255">
        <w:t>ом</w:t>
      </w:r>
      <w:r w:rsidR="0044524F" w:rsidRPr="00CF7255">
        <w:t xml:space="preserve"> юстиции Российской Федерации 3 марта 2016 г., регистрационный </w:t>
      </w:r>
      <w:r w:rsidR="006E4F71">
        <w:t>№ </w:t>
      </w:r>
      <w:r w:rsidR="0044524F" w:rsidRPr="00CF7255">
        <w:t>41312), от 16 ноября 2016 г. № 209н (зарегистрирован Министерств</w:t>
      </w:r>
      <w:r w:rsidR="00CF7255">
        <w:t>ом</w:t>
      </w:r>
      <w:r w:rsidR="0044524F" w:rsidRPr="00CF7255">
        <w:t xml:space="preserve"> юстиции Российской Федерации 15 декабря 2016 г., регистрационный </w:t>
      </w:r>
      <w:r w:rsidR="006E4F71">
        <w:t>№ 44741), от 2 ноября 2017 г. № </w:t>
      </w:r>
      <w:r w:rsidR="0044524F" w:rsidRPr="00CF7255">
        <w:t>176н (зарегистрирован Министерств</w:t>
      </w:r>
      <w:r w:rsidR="00CF7255">
        <w:t>ом</w:t>
      </w:r>
      <w:r w:rsidR="0044524F" w:rsidRPr="00CF7255">
        <w:t xml:space="preserve"> юстиции Российской</w:t>
      </w:r>
      <w:proofErr w:type="gramEnd"/>
      <w:r w:rsidR="0044524F" w:rsidRPr="00CF7255">
        <w:t xml:space="preserve"> </w:t>
      </w:r>
      <w:proofErr w:type="gramStart"/>
      <w:r w:rsidR="0044524F" w:rsidRPr="00CF7255">
        <w:t>Федерации 5 дека</w:t>
      </w:r>
      <w:r w:rsidR="006E4F71">
        <w:t>бря 2017 г., регистрационный № </w:t>
      </w:r>
      <w:r w:rsidR="0044524F" w:rsidRPr="00CF7255">
        <w:t>49101), от 7 марта 2018 г. № 43н (зарегистрирован Министерств</w:t>
      </w:r>
      <w:r w:rsidR="00CF7255">
        <w:t>ом</w:t>
      </w:r>
      <w:r w:rsidR="0044524F" w:rsidRPr="00CF7255">
        <w:t xml:space="preserve"> юстиции Российской Федерации 30 марта 2018 г., регистрационный </w:t>
      </w:r>
      <w:r w:rsidR="006E4F71">
        <w:t>№</w:t>
      </w:r>
      <w:r w:rsidR="00CF7255">
        <w:t> </w:t>
      </w:r>
      <w:r w:rsidR="0044524F" w:rsidRPr="00CF7255">
        <w:t>50573)</w:t>
      </w:r>
      <w:r w:rsidR="00BA52B2" w:rsidRPr="00CF7255">
        <w:t>,</w:t>
      </w:r>
      <w:r w:rsidR="007A6256">
        <w:t xml:space="preserve"> </w:t>
      </w:r>
      <w:r w:rsidR="006E4F71">
        <w:t>от 30 ноября 2018 </w:t>
      </w:r>
      <w:r w:rsidR="00BA52B2" w:rsidRPr="00CF7255">
        <w:t>г. № 244н (зарегистрирован Министерств</w:t>
      </w:r>
      <w:r w:rsidR="00CF7255">
        <w:t>ом</w:t>
      </w:r>
      <w:r w:rsidR="00BA52B2" w:rsidRPr="00CF7255">
        <w:t xml:space="preserve"> юстиции Российской Федерации</w:t>
      </w:r>
      <w:r w:rsidR="00CF7255">
        <w:br/>
      </w:r>
      <w:r w:rsidR="00BA52B2" w:rsidRPr="00CF7255">
        <w:t xml:space="preserve">27 декабря 2018 г., регистрационный </w:t>
      </w:r>
      <w:r w:rsidR="006E4F71">
        <w:t>№ </w:t>
      </w:r>
      <w:r w:rsidR="00BA52B2" w:rsidRPr="00CF7255">
        <w:t>53200)</w:t>
      </w:r>
      <w:r w:rsidR="000D205D" w:rsidRPr="00CF7255">
        <w:t>, от 28 февраля 2019 г. № 31н (зарегистрирован Министерств</w:t>
      </w:r>
      <w:r w:rsidR="00CF7255">
        <w:t>ом</w:t>
      </w:r>
      <w:r w:rsidR="000D205D" w:rsidRPr="00CF7255">
        <w:t xml:space="preserve"> юстиции Российской Федерации </w:t>
      </w:r>
      <w:r w:rsidR="009C5206" w:rsidRPr="00CF7255">
        <w:t>11</w:t>
      </w:r>
      <w:r w:rsidR="000D205D" w:rsidRPr="00CF7255">
        <w:t xml:space="preserve"> апреля 2019 г., регистрационный </w:t>
      </w:r>
      <w:r w:rsidR="006E4F71">
        <w:t>№ </w:t>
      </w:r>
      <w:r w:rsidR="009C5206" w:rsidRPr="00CF7255">
        <w:t>54342</w:t>
      </w:r>
      <w:r w:rsidR="000D205D" w:rsidRPr="00CF7255">
        <w:t>)</w:t>
      </w:r>
      <w:r w:rsidR="006E4F71">
        <w:t xml:space="preserve">, от </w:t>
      </w:r>
      <w:r w:rsidR="00366859" w:rsidRPr="00CF7255">
        <w:t>16</w:t>
      </w:r>
      <w:proofErr w:type="gramEnd"/>
      <w:r w:rsidR="006E4F71">
        <w:t xml:space="preserve"> </w:t>
      </w:r>
      <w:r w:rsidR="00366859" w:rsidRPr="00CF7255">
        <w:t>мая</w:t>
      </w:r>
      <w:r w:rsidR="006E4F71">
        <w:t xml:space="preserve"> </w:t>
      </w:r>
      <w:r w:rsidR="00366859" w:rsidRPr="00CF7255">
        <w:t>2019 г. №</w:t>
      </w:r>
      <w:r w:rsidR="006E4F71">
        <w:t> </w:t>
      </w:r>
      <w:r w:rsidR="00366859" w:rsidRPr="00CF7255">
        <w:t>72н (зарегистрирован Министерств</w:t>
      </w:r>
      <w:r w:rsidR="00CF7255">
        <w:t>ом</w:t>
      </w:r>
      <w:r w:rsidR="00366859" w:rsidRPr="00CF7255">
        <w:t xml:space="preserve"> юстиции Российской Федерации</w:t>
      </w:r>
      <w:r w:rsidR="00782AE5" w:rsidRPr="00CF7255">
        <w:t xml:space="preserve"> </w:t>
      </w:r>
      <w:r w:rsidR="00366859" w:rsidRPr="00CF7255">
        <w:t xml:space="preserve">11 июня 2019 г., регистрационный </w:t>
      </w:r>
      <w:r w:rsidR="006E4F71">
        <w:t>№ </w:t>
      </w:r>
      <w:r w:rsidR="00366859" w:rsidRPr="00CF7255">
        <w:t>54911)</w:t>
      </w:r>
      <w:r w:rsidR="006E4F71">
        <w:t xml:space="preserve">, от </w:t>
      </w:r>
      <w:r w:rsidR="00782AE5" w:rsidRPr="00CF7255">
        <w:t>20</w:t>
      </w:r>
      <w:r w:rsidR="006E4F71">
        <w:t xml:space="preserve"> </w:t>
      </w:r>
      <w:r w:rsidR="00782AE5" w:rsidRPr="00CF7255">
        <w:t>августа</w:t>
      </w:r>
      <w:r w:rsidR="006E4F71">
        <w:t xml:space="preserve"> </w:t>
      </w:r>
      <w:r w:rsidR="00782AE5" w:rsidRPr="00CF7255">
        <w:t>2019 г. № 131н (зарегистрирован Министерств</w:t>
      </w:r>
      <w:r w:rsidR="00CF7255">
        <w:t>ом</w:t>
      </w:r>
      <w:r w:rsidR="00782AE5" w:rsidRPr="00CF7255">
        <w:t xml:space="preserve"> юстиции Российской Федерации 8 октября 2019 г., регистрационный </w:t>
      </w:r>
      <w:r w:rsidR="006E4F71">
        <w:t>№ </w:t>
      </w:r>
      <w:r w:rsidR="00782AE5" w:rsidRPr="00CF7255">
        <w:t>56184)</w:t>
      </w:r>
      <w:r w:rsidR="006E4F71">
        <w:t>,</w:t>
      </w:r>
      <w:proofErr w:type="gramStart"/>
      <w:r w:rsidR="006E4F71">
        <w:t xml:space="preserve"> </w:t>
      </w:r>
      <w:r w:rsidR="00CC07E1">
        <w:t>)</w:t>
      </w:r>
      <w:proofErr w:type="gramEnd"/>
      <w:r w:rsidR="00CC07E1" w:rsidRPr="00DF79A5">
        <w:t>,</w:t>
      </w:r>
      <w:r w:rsidR="00CC07E1">
        <w:t xml:space="preserve"> </w:t>
      </w:r>
      <w:r w:rsidR="00CC07E1" w:rsidRPr="00DF79A5">
        <w:t xml:space="preserve">от 31 января 2020 г. </w:t>
      </w:r>
      <w:r w:rsidR="00CC07E1">
        <w:t>№</w:t>
      </w:r>
      <w:r w:rsidR="00CC07E1" w:rsidRPr="00DF79A5">
        <w:t xml:space="preserve"> 13н</w:t>
      </w:r>
      <w:r w:rsidR="00CC07E1">
        <w:t xml:space="preserve"> (</w:t>
      </w:r>
      <w:r w:rsidR="00CC07E1" w:rsidRPr="00BC732B">
        <w:t>зарегистрирован Министерств</w:t>
      </w:r>
      <w:r w:rsidR="00CC07E1">
        <w:t>ом</w:t>
      </w:r>
      <w:r w:rsidR="00CC07E1" w:rsidRPr="00BC732B">
        <w:t xml:space="preserve"> юстиции Российской Федерации</w:t>
      </w:r>
      <w:r w:rsidR="00CC07E1">
        <w:t xml:space="preserve"> </w:t>
      </w:r>
      <w:r w:rsidR="00CC07E1" w:rsidRPr="00DF79A5">
        <w:t>10 марта 2020 г.,</w:t>
      </w:r>
      <w:r w:rsidR="00CC07E1">
        <w:t xml:space="preserve"> регистрационный № </w:t>
      </w:r>
      <w:r w:rsidR="00CC07E1" w:rsidRPr="00DF79A5">
        <w:t>57697</w:t>
      </w:r>
      <w:r w:rsidR="00CC07E1">
        <w:t>)</w:t>
      </w:r>
      <w:r w:rsidR="00CC07E1" w:rsidRPr="00DF79A5">
        <w:t>,</w:t>
      </w:r>
      <w:r w:rsidR="00CC07E1">
        <w:t xml:space="preserve"> </w:t>
      </w:r>
      <w:r w:rsidR="00CC07E1" w:rsidRPr="00DF79A5">
        <w:t xml:space="preserve">от 7 апреля 2020 г. </w:t>
      </w:r>
      <w:r w:rsidR="00CC07E1">
        <w:t>№</w:t>
      </w:r>
      <w:r w:rsidR="00CC07E1" w:rsidRPr="00DF79A5">
        <w:t xml:space="preserve"> 59н</w:t>
      </w:r>
      <w:r w:rsidR="00CC07E1">
        <w:t xml:space="preserve"> (</w:t>
      </w:r>
      <w:r w:rsidR="00CC07E1" w:rsidRPr="00BC732B">
        <w:t>зарегистрирован Министерств</w:t>
      </w:r>
      <w:r w:rsidR="00CC07E1">
        <w:t>ом</w:t>
      </w:r>
      <w:r w:rsidR="00CC07E1" w:rsidRPr="00BC732B">
        <w:t xml:space="preserve"> юстиции Российской Федерации</w:t>
      </w:r>
      <w:r w:rsidR="00CC07E1">
        <w:t xml:space="preserve"> </w:t>
      </w:r>
      <w:proofErr w:type="gramStart"/>
      <w:r w:rsidR="00CC07E1" w:rsidRPr="00DF79A5">
        <w:t>27 апреля 2020 г.,</w:t>
      </w:r>
      <w:r w:rsidR="00CC07E1">
        <w:t xml:space="preserve"> регистрационный № </w:t>
      </w:r>
      <w:r w:rsidR="00CC07E1" w:rsidRPr="00DF79A5">
        <w:t>58213</w:t>
      </w:r>
      <w:r w:rsidR="00CC07E1">
        <w:t>)</w:t>
      </w:r>
      <w:r w:rsidR="00CC07E1" w:rsidRPr="002E750F">
        <w:t>,</w:t>
      </w:r>
      <w:r w:rsidR="00CC07E1">
        <w:t xml:space="preserve"> </w:t>
      </w:r>
      <w:r w:rsidR="00CC07E1" w:rsidRPr="002E750F">
        <w:t xml:space="preserve">от 12 мая 2020 г. </w:t>
      </w:r>
      <w:r w:rsidR="00CC07E1">
        <w:t>№ </w:t>
      </w:r>
      <w:r w:rsidR="00CC07E1" w:rsidRPr="002E750F">
        <w:t>88н</w:t>
      </w:r>
      <w:r w:rsidR="00CC07E1">
        <w:t xml:space="preserve"> (</w:t>
      </w:r>
      <w:r w:rsidR="00CC07E1" w:rsidRPr="00BC732B">
        <w:t xml:space="preserve">зарегистрирован </w:t>
      </w:r>
      <w:r w:rsidR="00CC07E1">
        <w:t xml:space="preserve">Министерством </w:t>
      </w:r>
      <w:r w:rsidR="00CC07E1" w:rsidRPr="00BC732B">
        <w:t>юстиции Российской Федерации</w:t>
      </w:r>
      <w:r w:rsidR="00CC07E1">
        <w:t xml:space="preserve"> </w:t>
      </w:r>
      <w:r w:rsidR="00CC07E1" w:rsidRPr="002E750F">
        <w:t>26 мая 2020 г.,</w:t>
      </w:r>
      <w:r w:rsidR="00CC07E1">
        <w:t xml:space="preserve"> регистрационный № </w:t>
      </w:r>
      <w:r w:rsidR="00CC07E1" w:rsidRPr="002E750F">
        <w:t>58478</w:t>
      </w:r>
      <w:r w:rsidR="00CC07E1">
        <w:t>),</w:t>
      </w:r>
      <w:r w:rsidR="00CC07E1">
        <w:br/>
      </w:r>
      <w:r w:rsidR="00CC07E1" w:rsidRPr="002E750F">
        <w:t xml:space="preserve">от </w:t>
      </w:r>
      <w:r w:rsidR="00CC07E1">
        <w:t>2</w:t>
      </w:r>
      <w:r w:rsidR="00CC07E1" w:rsidRPr="002E750F">
        <w:t xml:space="preserve"> </w:t>
      </w:r>
      <w:r w:rsidR="00CC07E1">
        <w:t>июля</w:t>
      </w:r>
      <w:r w:rsidR="00CC07E1" w:rsidRPr="002E750F">
        <w:t xml:space="preserve"> 2020 г. </w:t>
      </w:r>
      <w:r w:rsidR="00CC07E1">
        <w:t>№ 131</w:t>
      </w:r>
      <w:r w:rsidR="00CC07E1" w:rsidRPr="002E750F">
        <w:t>н</w:t>
      </w:r>
      <w:r w:rsidR="00CC07E1">
        <w:t xml:space="preserve"> (</w:t>
      </w:r>
      <w:r w:rsidR="00CC07E1" w:rsidRPr="00BC732B">
        <w:t xml:space="preserve">зарегистрирован </w:t>
      </w:r>
      <w:r w:rsidR="00CC07E1">
        <w:t xml:space="preserve">Министерством </w:t>
      </w:r>
      <w:r w:rsidR="00CC07E1" w:rsidRPr="00BC732B">
        <w:t>юстиции Российской Федерации</w:t>
      </w:r>
      <w:r w:rsidR="00CC07E1">
        <w:t xml:space="preserve"> 1 октября </w:t>
      </w:r>
      <w:r w:rsidR="00CC07E1" w:rsidRPr="002E750F">
        <w:t>2020 г.,</w:t>
      </w:r>
      <w:r w:rsidR="00CC07E1">
        <w:t xml:space="preserve"> регистрационный № 60185)</w:t>
      </w:r>
      <w:r w:rsidR="0044524F" w:rsidRPr="00CF7255">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FC" w:rsidRDefault="00B409FC" w:rsidP="00054570">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09FC" w:rsidRDefault="00B409F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E2" w:rsidRDefault="001A3BE2">
    <w:pPr>
      <w:pStyle w:val="aa"/>
      <w:jc w:val="center"/>
    </w:pPr>
    <w:r>
      <w:fldChar w:fldCharType="begin"/>
    </w:r>
    <w:r>
      <w:instrText>PAGE   \* MERGEFORMAT</w:instrText>
    </w:r>
    <w:r>
      <w:fldChar w:fldCharType="separate"/>
    </w:r>
    <w:r w:rsidR="00081628">
      <w:rPr>
        <w:noProof/>
      </w:rPr>
      <w:t>2</w:t>
    </w:r>
    <w:r>
      <w:fldChar w:fldCharType="end"/>
    </w:r>
  </w:p>
  <w:p w:rsidR="00B409FC" w:rsidRDefault="00B409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77C"/>
    <w:multiLevelType w:val="hybridMultilevel"/>
    <w:tmpl w:val="E50E077C"/>
    <w:lvl w:ilvl="0" w:tplc="8A50B5A4">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nsid w:val="2A5D5F10"/>
    <w:multiLevelType w:val="multilevel"/>
    <w:tmpl w:val="158C1AA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b w:val="0"/>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
    <w:nsid w:val="4435550C"/>
    <w:multiLevelType w:val="multilevel"/>
    <w:tmpl w:val="3BE88946"/>
    <w:lvl w:ilvl="0">
      <w:start w:val="1"/>
      <w:numFmt w:val="decimal"/>
      <w:lvlText w:val="%1."/>
      <w:lvlJc w:val="left"/>
      <w:pPr>
        <w:ind w:left="525" w:hanging="525"/>
      </w:pPr>
      <w:rPr>
        <w:rFonts w:hint="default"/>
      </w:rPr>
    </w:lvl>
    <w:lvl w:ilvl="1">
      <w:start w:val="1"/>
      <w:numFmt w:val="decimal"/>
      <w:lvlText w:val="%1.%2."/>
      <w:lvlJc w:val="left"/>
      <w:pPr>
        <w:ind w:left="1400" w:hanging="720"/>
      </w:pPr>
      <w:rPr>
        <w:rFonts w:hint="default"/>
        <w:color w:val="auto"/>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26"/>
    <w:rsid w:val="00003A05"/>
    <w:rsid w:val="00003ADF"/>
    <w:rsid w:val="00004B7E"/>
    <w:rsid w:val="000050B6"/>
    <w:rsid w:val="00005DAC"/>
    <w:rsid w:val="00011CA2"/>
    <w:rsid w:val="000126A8"/>
    <w:rsid w:val="00014C7C"/>
    <w:rsid w:val="00014F6D"/>
    <w:rsid w:val="00015133"/>
    <w:rsid w:val="00020950"/>
    <w:rsid w:val="0002200B"/>
    <w:rsid w:val="00022344"/>
    <w:rsid w:val="00024096"/>
    <w:rsid w:val="000269ED"/>
    <w:rsid w:val="0002788F"/>
    <w:rsid w:val="00032520"/>
    <w:rsid w:val="0003700B"/>
    <w:rsid w:val="00037480"/>
    <w:rsid w:val="00040F59"/>
    <w:rsid w:val="000416FF"/>
    <w:rsid w:val="00041DB9"/>
    <w:rsid w:val="000421EA"/>
    <w:rsid w:val="00042ABB"/>
    <w:rsid w:val="00043B3D"/>
    <w:rsid w:val="00043B64"/>
    <w:rsid w:val="00043BF9"/>
    <w:rsid w:val="00044105"/>
    <w:rsid w:val="00046494"/>
    <w:rsid w:val="000468FA"/>
    <w:rsid w:val="00051711"/>
    <w:rsid w:val="00052733"/>
    <w:rsid w:val="00054570"/>
    <w:rsid w:val="000557EC"/>
    <w:rsid w:val="00057416"/>
    <w:rsid w:val="00060E2D"/>
    <w:rsid w:val="00060FC3"/>
    <w:rsid w:val="0006181A"/>
    <w:rsid w:val="0006368E"/>
    <w:rsid w:val="00063949"/>
    <w:rsid w:val="000663B1"/>
    <w:rsid w:val="000752C1"/>
    <w:rsid w:val="00076BB1"/>
    <w:rsid w:val="00080360"/>
    <w:rsid w:val="00080D90"/>
    <w:rsid w:val="00081628"/>
    <w:rsid w:val="00081689"/>
    <w:rsid w:val="000820F3"/>
    <w:rsid w:val="000847FB"/>
    <w:rsid w:val="00085947"/>
    <w:rsid w:val="00091448"/>
    <w:rsid w:val="000926DB"/>
    <w:rsid w:val="00092FEF"/>
    <w:rsid w:val="00093C49"/>
    <w:rsid w:val="0009413F"/>
    <w:rsid w:val="00094EF4"/>
    <w:rsid w:val="00097899"/>
    <w:rsid w:val="000A1DB5"/>
    <w:rsid w:val="000A33A3"/>
    <w:rsid w:val="000A3FE5"/>
    <w:rsid w:val="000B0DF9"/>
    <w:rsid w:val="000B0E6B"/>
    <w:rsid w:val="000B2705"/>
    <w:rsid w:val="000B3EAD"/>
    <w:rsid w:val="000B6611"/>
    <w:rsid w:val="000C1D06"/>
    <w:rsid w:val="000C22B0"/>
    <w:rsid w:val="000C2850"/>
    <w:rsid w:val="000C4346"/>
    <w:rsid w:val="000C56AB"/>
    <w:rsid w:val="000C642D"/>
    <w:rsid w:val="000D1D10"/>
    <w:rsid w:val="000D205D"/>
    <w:rsid w:val="000D43E9"/>
    <w:rsid w:val="000D6937"/>
    <w:rsid w:val="000D7B73"/>
    <w:rsid w:val="000E0A85"/>
    <w:rsid w:val="000E3002"/>
    <w:rsid w:val="000E32F5"/>
    <w:rsid w:val="000E436E"/>
    <w:rsid w:val="000E4EB5"/>
    <w:rsid w:val="000E5039"/>
    <w:rsid w:val="000E5380"/>
    <w:rsid w:val="000E6A0E"/>
    <w:rsid w:val="000E7114"/>
    <w:rsid w:val="000F1000"/>
    <w:rsid w:val="000F6BEC"/>
    <w:rsid w:val="001019C0"/>
    <w:rsid w:val="00102D31"/>
    <w:rsid w:val="00103AD6"/>
    <w:rsid w:val="00104740"/>
    <w:rsid w:val="001108F8"/>
    <w:rsid w:val="0011259B"/>
    <w:rsid w:val="00115726"/>
    <w:rsid w:val="00116463"/>
    <w:rsid w:val="001168E2"/>
    <w:rsid w:val="00120242"/>
    <w:rsid w:val="0012031A"/>
    <w:rsid w:val="00120504"/>
    <w:rsid w:val="001222CC"/>
    <w:rsid w:val="00123F01"/>
    <w:rsid w:val="001241AD"/>
    <w:rsid w:val="00125F77"/>
    <w:rsid w:val="0012759F"/>
    <w:rsid w:val="001347DB"/>
    <w:rsid w:val="00134F07"/>
    <w:rsid w:val="0013528C"/>
    <w:rsid w:val="00135D16"/>
    <w:rsid w:val="00135E29"/>
    <w:rsid w:val="001453EC"/>
    <w:rsid w:val="00150193"/>
    <w:rsid w:val="00152EBE"/>
    <w:rsid w:val="0015439D"/>
    <w:rsid w:val="001546B2"/>
    <w:rsid w:val="0015648D"/>
    <w:rsid w:val="001575D6"/>
    <w:rsid w:val="00157AF5"/>
    <w:rsid w:val="00161FD4"/>
    <w:rsid w:val="00167223"/>
    <w:rsid w:val="001715D7"/>
    <w:rsid w:val="001717D2"/>
    <w:rsid w:val="0017188D"/>
    <w:rsid w:val="00173887"/>
    <w:rsid w:val="00174291"/>
    <w:rsid w:val="001768C6"/>
    <w:rsid w:val="00177414"/>
    <w:rsid w:val="00181260"/>
    <w:rsid w:val="001812C7"/>
    <w:rsid w:val="00181C68"/>
    <w:rsid w:val="001829B9"/>
    <w:rsid w:val="00185668"/>
    <w:rsid w:val="00186F04"/>
    <w:rsid w:val="00187F0F"/>
    <w:rsid w:val="00192499"/>
    <w:rsid w:val="00192E61"/>
    <w:rsid w:val="001930E4"/>
    <w:rsid w:val="00194EF8"/>
    <w:rsid w:val="001952F8"/>
    <w:rsid w:val="00195FF5"/>
    <w:rsid w:val="00197819"/>
    <w:rsid w:val="001A0CE2"/>
    <w:rsid w:val="001A1F33"/>
    <w:rsid w:val="001A3BE2"/>
    <w:rsid w:val="001A4901"/>
    <w:rsid w:val="001B00F3"/>
    <w:rsid w:val="001B3AA0"/>
    <w:rsid w:val="001B54AE"/>
    <w:rsid w:val="001C01EB"/>
    <w:rsid w:val="001C0FB0"/>
    <w:rsid w:val="001C1713"/>
    <w:rsid w:val="001C49A7"/>
    <w:rsid w:val="001D1241"/>
    <w:rsid w:val="001D24B3"/>
    <w:rsid w:val="001D2902"/>
    <w:rsid w:val="001D431E"/>
    <w:rsid w:val="001D476B"/>
    <w:rsid w:val="001D71C1"/>
    <w:rsid w:val="001D7FEA"/>
    <w:rsid w:val="001E0730"/>
    <w:rsid w:val="001E2DE5"/>
    <w:rsid w:val="001E3F21"/>
    <w:rsid w:val="001E4C74"/>
    <w:rsid w:val="001E691B"/>
    <w:rsid w:val="001E6DD5"/>
    <w:rsid w:val="001E70F6"/>
    <w:rsid w:val="001F0DB5"/>
    <w:rsid w:val="001F22F1"/>
    <w:rsid w:val="001F29DD"/>
    <w:rsid w:val="00200B61"/>
    <w:rsid w:val="00201008"/>
    <w:rsid w:val="00201331"/>
    <w:rsid w:val="00201337"/>
    <w:rsid w:val="002020B6"/>
    <w:rsid w:val="00204C32"/>
    <w:rsid w:val="002066A7"/>
    <w:rsid w:val="0021151D"/>
    <w:rsid w:val="00212D6A"/>
    <w:rsid w:val="00213507"/>
    <w:rsid w:val="00214F08"/>
    <w:rsid w:val="00215809"/>
    <w:rsid w:val="00215CF1"/>
    <w:rsid w:val="002163C4"/>
    <w:rsid w:val="002172A2"/>
    <w:rsid w:val="00217EF8"/>
    <w:rsid w:val="00222FC2"/>
    <w:rsid w:val="00223971"/>
    <w:rsid w:val="002246A4"/>
    <w:rsid w:val="002313E7"/>
    <w:rsid w:val="002328D8"/>
    <w:rsid w:val="00234609"/>
    <w:rsid w:val="00235197"/>
    <w:rsid w:val="00235A79"/>
    <w:rsid w:val="00236B69"/>
    <w:rsid w:val="002374D1"/>
    <w:rsid w:val="00246795"/>
    <w:rsid w:val="00246C04"/>
    <w:rsid w:val="00247CEC"/>
    <w:rsid w:val="00247CFB"/>
    <w:rsid w:val="0025139E"/>
    <w:rsid w:val="00251A48"/>
    <w:rsid w:val="00257442"/>
    <w:rsid w:val="0026297D"/>
    <w:rsid w:val="00263460"/>
    <w:rsid w:val="0026658A"/>
    <w:rsid w:val="00267C3E"/>
    <w:rsid w:val="002727CE"/>
    <w:rsid w:val="00272B20"/>
    <w:rsid w:val="00273174"/>
    <w:rsid w:val="00273E23"/>
    <w:rsid w:val="00274356"/>
    <w:rsid w:val="00275DE2"/>
    <w:rsid w:val="002762C3"/>
    <w:rsid w:val="002766EC"/>
    <w:rsid w:val="00280C0C"/>
    <w:rsid w:val="00280F92"/>
    <w:rsid w:val="0028308C"/>
    <w:rsid w:val="00283735"/>
    <w:rsid w:val="00285AD5"/>
    <w:rsid w:val="00287AD1"/>
    <w:rsid w:val="002909D9"/>
    <w:rsid w:val="00291821"/>
    <w:rsid w:val="002A0CE9"/>
    <w:rsid w:val="002A2567"/>
    <w:rsid w:val="002A349A"/>
    <w:rsid w:val="002A3A71"/>
    <w:rsid w:val="002A51A5"/>
    <w:rsid w:val="002A5210"/>
    <w:rsid w:val="002A7AED"/>
    <w:rsid w:val="002B4BFB"/>
    <w:rsid w:val="002B5D06"/>
    <w:rsid w:val="002C695F"/>
    <w:rsid w:val="002C6B5F"/>
    <w:rsid w:val="002D052A"/>
    <w:rsid w:val="002D16A1"/>
    <w:rsid w:val="002D2047"/>
    <w:rsid w:val="002D4327"/>
    <w:rsid w:val="002D5D65"/>
    <w:rsid w:val="002D6C7A"/>
    <w:rsid w:val="002E43EA"/>
    <w:rsid w:val="002F075B"/>
    <w:rsid w:val="002F0D0C"/>
    <w:rsid w:val="002F4797"/>
    <w:rsid w:val="002F580C"/>
    <w:rsid w:val="002F5AA6"/>
    <w:rsid w:val="002F7E87"/>
    <w:rsid w:val="00303722"/>
    <w:rsid w:val="00307FF1"/>
    <w:rsid w:val="00311735"/>
    <w:rsid w:val="003131FB"/>
    <w:rsid w:val="00313857"/>
    <w:rsid w:val="0031451A"/>
    <w:rsid w:val="00314E03"/>
    <w:rsid w:val="00315D6A"/>
    <w:rsid w:val="0031603B"/>
    <w:rsid w:val="00321348"/>
    <w:rsid w:val="003220B0"/>
    <w:rsid w:val="00322992"/>
    <w:rsid w:val="0032342C"/>
    <w:rsid w:val="00324A90"/>
    <w:rsid w:val="00325382"/>
    <w:rsid w:val="003257A0"/>
    <w:rsid w:val="00331E34"/>
    <w:rsid w:val="00333017"/>
    <w:rsid w:val="003416AC"/>
    <w:rsid w:val="00342809"/>
    <w:rsid w:val="003442A7"/>
    <w:rsid w:val="00344F21"/>
    <w:rsid w:val="00346838"/>
    <w:rsid w:val="00346999"/>
    <w:rsid w:val="003469A9"/>
    <w:rsid w:val="00347474"/>
    <w:rsid w:val="00350962"/>
    <w:rsid w:val="00350B00"/>
    <w:rsid w:val="003520C6"/>
    <w:rsid w:val="003527C5"/>
    <w:rsid w:val="00352D78"/>
    <w:rsid w:val="00353264"/>
    <w:rsid w:val="003571D3"/>
    <w:rsid w:val="00357844"/>
    <w:rsid w:val="00363328"/>
    <w:rsid w:val="00363F1F"/>
    <w:rsid w:val="00366859"/>
    <w:rsid w:val="00366BCD"/>
    <w:rsid w:val="00367575"/>
    <w:rsid w:val="00367BD6"/>
    <w:rsid w:val="00370E19"/>
    <w:rsid w:val="00370F0C"/>
    <w:rsid w:val="003733DE"/>
    <w:rsid w:val="003737F1"/>
    <w:rsid w:val="00374C74"/>
    <w:rsid w:val="003815E3"/>
    <w:rsid w:val="00381720"/>
    <w:rsid w:val="0038227A"/>
    <w:rsid w:val="00383093"/>
    <w:rsid w:val="00386B6E"/>
    <w:rsid w:val="00386DC9"/>
    <w:rsid w:val="0038790E"/>
    <w:rsid w:val="00393002"/>
    <w:rsid w:val="00393601"/>
    <w:rsid w:val="00393EAF"/>
    <w:rsid w:val="003942C4"/>
    <w:rsid w:val="00394938"/>
    <w:rsid w:val="00395A1C"/>
    <w:rsid w:val="003A03C6"/>
    <w:rsid w:val="003A2119"/>
    <w:rsid w:val="003A4BB7"/>
    <w:rsid w:val="003A58E3"/>
    <w:rsid w:val="003A66A2"/>
    <w:rsid w:val="003B2A27"/>
    <w:rsid w:val="003B351E"/>
    <w:rsid w:val="003B4410"/>
    <w:rsid w:val="003B5079"/>
    <w:rsid w:val="003B5B15"/>
    <w:rsid w:val="003C0706"/>
    <w:rsid w:val="003C3690"/>
    <w:rsid w:val="003C370B"/>
    <w:rsid w:val="003C7148"/>
    <w:rsid w:val="003D47B5"/>
    <w:rsid w:val="003D52F6"/>
    <w:rsid w:val="003D53E4"/>
    <w:rsid w:val="003D5635"/>
    <w:rsid w:val="003E0FF3"/>
    <w:rsid w:val="003E1725"/>
    <w:rsid w:val="003E2F71"/>
    <w:rsid w:val="003E6441"/>
    <w:rsid w:val="003E72C5"/>
    <w:rsid w:val="003E7683"/>
    <w:rsid w:val="003F0F9C"/>
    <w:rsid w:val="003F3F6D"/>
    <w:rsid w:val="003F5F57"/>
    <w:rsid w:val="003F7956"/>
    <w:rsid w:val="00400E39"/>
    <w:rsid w:val="004033F8"/>
    <w:rsid w:val="004056AE"/>
    <w:rsid w:val="00406B3C"/>
    <w:rsid w:val="00414152"/>
    <w:rsid w:val="00420165"/>
    <w:rsid w:val="0042445D"/>
    <w:rsid w:val="004273AE"/>
    <w:rsid w:val="004276FE"/>
    <w:rsid w:val="00432622"/>
    <w:rsid w:val="00434003"/>
    <w:rsid w:val="004348B8"/>
    <w:rsid w:val="00434953"/>
    <w:rsid w:val="00435944"/>
    <w:rsid w:val="00444468"/>
    <w:rsid w:val="00444482"/>
    <w:rsid w:val="00444564"/>
    <w:rsid w:val="0044524F"/>
    <w:rsid w:val="00445E31"/>
    <w:rsid w:val="00447F06"/>
    <w:rsid w:val="00450BFC"/>
    <w:rsid w:val="00453872"/>
    <w:rsid w:val="0045514A"/>
    <w:rsid w:val="004565BF"/>
    <w:rsid w:val="00457B5D"/>
    <w:rsid w:val="004604BF"/>
    <w:rsid w:val="004616BA"/>
    <w:rsid w:val="00463550"/>
    <w:rsid w:val="004642E9"/>
    <w:rsid w:val="00464637"/>
    <w:rsid w:val="0046681A"/>
    <w:rsid w:val="00471E04"/>
    <w:rsid w:val="00473548"/>
    <w:rsid w:val="0047645A"/>
    <w:rsid w:val="00480A09"/>
    <w:rsid w:val="004865B0"/>
    <w:rsid w:val="00486C9D"/>
    <w:rsid w:val="0048730E"/>
    <w:rsid w:val="0049176B"/>
    <w:rsid w:val="00492447"/>
    <w:rsid w:val="00492E15"/>
    <w:rsid w:val="0049501E"/>
    <w:rsid w:val="00495586"/>
    <w:rsid w:val="00496A79"/>
    <w:rsid w:val="00496E34"/>
    <w:rsid w:val="004972CE"/>
    <w:rsid w:val="0049787D"/>
    <w:rsid w:val="00497E0C"/>
    <w:rsid w:val="004A23F2"/>
    <w:rsid w:val="004A25A3"/>
    <w:rsid w:val="004A25AE"/>
    <w:rsid w:val="004A5535"/>
    <w:rsid w:val="004A5A90"/>
    <w:rsid w:val="004A71CA"/>
    <w:rsid w:val="004A7247"/>
    <w:rsid w:val="004B10AC"/>
    <w:rsid w:val="004B1536"/>
    <w:rsid w:val="004B194E"/>
    <w:rsid w:val="004B2944"/>
    <w:rsid w:val="004B55A9"/>
    <w:rsid w:val="004B5DE9"/>
    <w:rsid w:val="004B7D6E"/>
    <w:rsid w:val="004C1056"/>
    <w:rsid w:val="004C1740"/>
    <w:rsid w:val="004C1FBA"/>
    <w:rsid w:val="004C2553"/>
    <w:rsid w:val="004C49FD"/>
    <w:rsid w:val="004C4ECE"/>
    <w:rsid w:val="004C57F8"/>
    <w:rsid w:val="004C6F56"/>
    <w:rsid w:val="004C7397"/>
    <w:rsid w:val="004D56FD"/>
    <w:rsid w:val="004D65CF"/>
    <w:rsid w:val="004D6AEF"/>
    <w:rsid w:val="004D7FEE"/>
    <w:rsid w:val="004E4BF0"/>
    <w:rsid w:val="004E5403"/>
    <w:rsid w:val="004E7A63"/>
    <w:rsid w:val="004F1EE8"/>
    <w:rsid w:val="004F41E0"/>
    <w:rsid w:val="004F513A"/>
    <w:rsid w:val="004F525A"/>
    <w:rsid w:val="004F5517"/>
    <w:rsid w:val="004F7CE0"/>
    <w:rsid w:val="00502D4A"/>
    <w:rsid w:val="00504518"/>
    <w:rsid w:val="00512A67"/>
    <w:rsid w:val="00512A69"/>
    <w:rsid w:val="0051365A"/>
    <w:rsid w:val="00514577"/>
    <w:rsid w:val="00515B12"/>
    <w:rsid w:val="00520D6F"/>
    <w:rsid w:val="00521132"/>
    <w:rsid w:val="0052337A"/>
    <w:rsid w:val="005315E5"/>
    <w:rsid w:val="00532639"/>
    <w:rsid w:val="0053323B"/>
    <w:rsid w:val="005332EE"/>
    <w:rsid w:val="0053573F"/>
    <w:rsid w:val="0054402A"/>
    <w:rsid w:val="00547815"/>
    <w:rsid w:val="00550D00"/>
    <w:rsid w:val="00551019"/>
    <w:rsid w:val="00552D1F"/>
    <w:rsid w:val="0055538F"/>
    <w:rsid w:val="00555C18"/>
    <w:rsid w:val="00555CB5"/>
    <w:rsid w:val="005614B9"/>
    <w:rsid w:val="00563121"/>
    <w:rsid w:val="00563E61"/>
    <w:rsid w:val="0056776A"/>
    <w:rsid w:val="00570456"/>
    <w:rsid w:val="005711A2"/>
    <w:rsid w:val="00571785"/>
    <w:rsid w:val="00574D9F"/>
    <w:rsid w:val="00575C8D"/>
    <w:rsid w:val="005832D9"/>
    <w:rsid w:val="0058485C"/>
    <w:rsid w:val="00585AF6"/>
    <w:rsid w:val="00585C53"/>
    <w:rsid w:val="0059126A"/>
    <w:rsid w:val="005936B1"/>
    <w:rsid w:val="00593EAC"/>
    <w:rsid w:val="00595138"/>
    <w:rsid w:val="0059649C"/>
    <w:rsid w:val="00596876"/>
    <w:rsid w:val="00597131"/>
    <w:rsid w:val="005A166A"/>
    <w:rsid w:val="005A26F2"/>
    <w:rsid w:val="005A327C"/>
    <w:rsid w:val="005A428C"/>
    <w:rsid w:val="005A45E6"/>
    <w:rsid w:val="005A57A9"/>
    <w:rsid w:val="005A63B3"/>
    <w:rsid w:val="005A6A67"/>
    <w:rsid w:val="005B13C4"/>
    <w:rsid w:val="005B2987"/>
    <w:rsid w:val="005B34CB"/>
    <w:rsid w:val="005B4AA7"/>
    <w:rsid w:val="005B4BB4"/>
    <w:rsid w:val="005B4F0C"/>
    <w:rsid w:val="005C0B31"/>
    <w:rsid w:val="005C0BE3"/>
    <w:rsid w:val="005C0D8F"/>
    <w:rsid w:val="005C35AC"/>
    <w:rsid w:val="005C57AF"/>
    <w:rsid w:val="005C69E0"/>
    <w:rsid w:val="005C72FC"/>
    <w:rsid w:val="005D067C"/>
    <w:rsid w:val="005D13CB"/>
    <w:rsid w:val="005D27F6"/>
    <w:rsid w:val="005D2D78"/>
    <w:rsid w:val="005D2DA3"/>
    <w:rsid w:val="005E3285"/>
    <w:rsid w:val="005E4225"/>
    <w:rsid w:val="005E59B5"/>
    <w:rsid w:val="005E64F5"/>
    <w:rsid w:val="005E7345"/>
    <w:rsid w:val="005F0C06"/>
    <w:rsid w:val="005F0F4D"/>
    <w:rsid w:val="005F111E"/>
    <w:rsid w:val="005F197A"/>
    <w:rsid w:val="005F7184"/>
    <w:rsid w:val="005F79D8"/>
    <w:rsid w:val="005F7FC9"/>
    <w:rsid w:val="0060095D"/>
    <w:rsid w:val="00602154"/>
    <w:rsid w:val="00603799"/>
    <w:rsid w:val="00605824"/>
    <w:rsid w:val="00606826"/>
    <w:rsid w:val="00606C0A"/>
    <w:rsid w:val="00607C1C"/>
    <w:rsid w:val="00610CC0"/>
    <w:rsid w:val="0061317D"/>
    <w:rsid w:val="006142B2"/>
    <w:rsid w:val="006156E0"/>
    <w:rsid w:val="006241E9"/>
    <w:rsid w:val="00624424"/>
    <w:rsid w:val="006249A4"/>
    <w:rsid w:val="00624A10"/>
    <w:rsid w:val="00626576"/>
    <w:rsid w:val="00631BB2"/>
    <w:rsid w:val="00641CAA"/>
    <w:rsid w:val="006630A4"/>
    <w:rsid w:val="006630C4"/>
    <w:rsid w:val="00664263"/>
    <w:rsid w:val="00664951"/>
    <w:rsid w:val="00666351"/>
    <w:rsid w:val="006709BA"/>
    <w:rsid w:val="00670D95"/>
    <w:rsid w:val="006749CE"/>
    <w:rsid w:val="00674B3E"/>
    <w:rsid w:val="00676EB8"/>
    <w:rsid w:val="00677236"/>
    <w:rsid w:val="00680FB1"/>
    <w:rsid w:val="006879CA"/>
    <w:rsid w:val="0069133C"/>
    <w:rsid w:val="00691ED8"/>
    <w:rsid w:val="00692933"/>
    <w:rsid w:val="00697BCB"/>
    <w:rsid w:val="006A111A"/>
    <w:rsid w:val="006A2B21"/>
    <w:rsid w:val="006A3814"/>
    <w:rsid w:val="006A3F98"/>
    <w:rsid w:val="006A5F08"/>
    <w:rsid w:val="006A5F7A"/>
    <w:rsid w:val="006A64E6"/>
    <w:rsid w:val="006A67E1"/>
    <w:rsid w:val="006A7F79"/>
    <w:rsid w:val="006B10AC"/>
    <w:rsid w:val="006B2763"/>
    <w:rsid w:val="006B56A3"/>
    <w:rsid w:val="006B7A4F"/>
    <w:rsid w:val="006B7F5A"/>
    <w:rsid w:val="006C30AA"/>
    <w:rsid w:val="006C4548"/>
    <w:rsid w:val="006C5E26"/>
    <w:rsid w:val="006C5FB4"/>
    <w:rsid w:val="006C6438"/>
    <w:rsid w:val="006D4343"/>
    <w:rsid w:val="006D5AB2"/>
    <w:rsid w:val="006D6953"/>
    <w:rsid w:val="006E17CC"/>
    <w:rsid w:val="006E2EA1"/>
    <w:rsid w:val="006E4F71"/>
    <w:rsid w:val="006E532A"/>
    <w:rsid w:val="006F17B7"/>
    <w:rsid w:val="006F240E"/>
    <w:rsid w:val="006F35CE"/>
    <w:rsid w:val="006F49AD"/>
    <w:rsid w:val="006F5A6A"/>
    <w:rsid w:val="00701B8D"/>
    <w:rsid w:val="00702B6D"/>
    <w:rsid w:val="0070474A"/>
    <w:rsid w:val="0070482A"/>
    <w:rsid w:val="007208F6"/>
    <w:rsid w:val="007214B9"/>
    <w:rsid w:val="0072203B"/>
    <w:rsid w:val="00726A0A"/>
    <w:rsid w:val="007324CF"/>
    <w:rsid w:val="00732E60"/>
    <w:rsid w:val="0073338B"/>
    <w:rsid w:val="00735E3B"/>
    <w:rsid w:val="00736140"/>
    <w:rsid w:val="00736291"/>
    <w:rsid w:val="00740B19"/>
    <w:rsid w:val="007411D6"/>
    <w:rsid w:val="00742F27"/>
    <w:rsid w:val="00742FDF"/>
    <w:rsid w:val="00743A61"/>
    <w:rsid w:val="007445FC"/>
    <w:rsid w:val="007461AE"/>
    <w:rsid w:val="007479B3"/>
    <w:rsid w:val="0075008A"/>
    <w:rsid w:val="00750356"/>
    <w:rsid w:val="00750BBF"/>
    <w:rsid w:val="0075259D"/>
    <w:rsid w:val="007532CA"/>
    <w:rsid w:val="00755639"/>
    <w:rsid w:val="007558E0"/>
    <w:rsid w:val="00755F4D"/>
    <w:rsid w:val="00756C9B"/>
    <w:rsid w:val="007600B5"/>
    <w:rsid w:val="007623AC"/>
    <w:rsid w:val="007634AD"/>
    <w:rsid w:val="00766814"/>
    <w:rsid w:val="007705D7"/>
    <w:rsid w:val="00771233"/>
    <w:rsid w:val="00773A27"/>
    <w:rsid w:val="00774346"/>
    <w:rsid w:val="00777CE1"/>
    <w:rsid w:val="007803AE"/>
    <w:rsid w:val="00780653"/>
    <w:rsid w:val="00781DEE"/>
    <w:rsid w:val="00782049"/>
    <w:rsid w:val="00782446"/>
    <w:rsid w:val="00782AE5"/>
    <w:rsid w:val="00784F14"/>
    <w:rsid w:val="0079168F"/>
    <w:rsid w:val="00792581"/>
    <w:rsid w:val="00793B2A"/>
    <w:rsid w:val="00794DB1"/>
    <w:rsid w:val="00796185"/>
    <w:rsid w:val="007A01CD"/>
    <w:rsid w:val="007A021C"/>
    <w:rsid w:val="007A5231"/>
    <w:rsid w:val="007A5989"/>
    <w:rsid w:val="007A6256"/>
    <w:rsid w:val="007A7382"/>
    <w:rsid w:val="007B10FC"/>
    <w:rsid w:val="007B18D5"/>
    <w:rsid w:val="007B1F6C"/>
    <w:rsid w:val="007B31D3"/>
    <w:rsid w:val="007B3934"/>
    <w:rsid w:val="007B5588"/>
    <w:rsid w:val="007B56C4"/>
    <w:rsid w:val="007B659C"/>
    <w:rsid w:val="007B69F1"/>
    <w:rsid w:val="007C2FC9"/>
    <w:rsid w:val="007C32BF"/>
    <w:rsid w:val="007C406A"/>
    <w:rsid w:val="007C4413"/>
    <w:rsid w:val="007C53A3"/>
    <w:rsid w:val="007D103A"/>
    <w:rsid w:val="007D21E4"/>
    <w:rsid w:val="007D2F41"/>
    <w:rsid w:val="007D307D"/>
    <w:rsid w:val="007D5C5F"/>
    <w:rsid w:val="007D6448"/>
    <w:rsid w:val="007E2C43"/>
    <w:rsid w:val="007E3468"/>
    <w:rsid w:val="007E3E00"/>
    <w:rsid w:val="007E57A9"/>
    <w:rsid w:val="007E5ADC"/>
    <w:rsid w:val="007E7027"/>
    <w:rsid w:val="007F7993"/>
    <w:rsid w:val="0080125C"/>
    <w:rsid w:val="0080133A"/>
    <w:rsid w:val="0080150D"/>
    <w:rsid w:val="00801DF9"/>
    <w:rsid w:val="008029FA"/>
    <w:rsid w:val="00802BE1"/>
    <w:rsid w:val="00803714"/>
    <w:rsid w:val="00804270"/>
    <w:rsid w:val="00805723"/>
    <w:rsid w:val="00805D3C"/>
    <w:rsid w:val="00807448"/>
    <w:rsid w:val="00810A53"/>
    <w:rsid w:val="008124EF"/>
    <w:rsid w:val="00816B1B"/>
    <w:rsid w:val="00816DF2"/>
    <w:rsid w:val="00816FFD"/>
    <w:rsid w:val="00817549"/>
    <w:rsid w:val="00820545"/>
    <w:rsid w:val="008211DB"/>
    <w:rsid w:val="00822A49"/>
    <w:rsid w:val="0082754C"/>
    <w:rsid w:val="00833A75"/>
    <w:rsid w:val="008365A1"/>
    <w:rsid w:val="00836B2C"/>
    <w:rsid w:val="00836CA7"/>
    <w:rsid w:val="008423B7"/>
    <w:rsid w:val="008449A8"/>
    <w:rsid w:val="008479D2"/>
    <w:rsid w:val="0085060D"/>
    <w:rsid w:val="00852CD5"/>
    <w:rsid w:val="00852D18"/>
    <w:rsid w:val="00853416"/>
    <w:rsid w:val="00853EDB"/>
    <w:rsid w:val="008604A5"/>
    <w:rsid w:val="00860A23"/>
    <w:rsid w:val="008623AF"/>
    <w:rsid w:val="00862A00"/>
    <w:rsid w:val="00864675"/>
    <w:rsid w:val="0086496A"/>
    <w:rsid w:val="0086646A"/>
    <w:rsid w:val="0086657D"/>
    <w:rsid w:val="008705F9"/>
    <w:rsid w:val="00872DFD"/>
    <w:rsid w:val="008737E2"/>
    <w:rsid w:val="00874827"/>
    <w:rsid w:val="00875FD9"/>
    <w:rsid w:val="0087790B"/>
    <w:rsid w:val="008801FA"/>
    <w:rsid w:val="00881EE3"/>
    <w:rsid w:val="008843E4"/>
    <w:rsid w:val="008848AD"/>
    <w:rsid w:val="008851AF"/>
    <w:rsid w:val="00887FF5"/>
    <w:rsid w:val="00893157"/>
    <w:rsid w:val="00893561"/>
    <w:rsid w:val="00895CCF"/>
    <w:rsid w:val="008A00FB"/>
    <w:rsid w:val="008A293E"/>
    <w:rsid w:val="008A2AAD"/>
    <w:rsid w:val="008A3976"/>
    <w:rsid w:val="008A633A"/>
    <w:rsid w:val="008A73C2"/>
    <w:rsid w:val="008B2DD0"/>
    <w:rsid w:val="008B2F75"/>
    <w:rsid w:val="008B4313"/>
    <w:rsid w:val="008B4CC1"/>
    <w:rsid w:val="008C2667"/>
    <w:rsid w:val="008C2FE3"/>
    <w:rsid w:val="008C4AA0"/>
    <w:rsid w:val="008C57DB"/>
    <w:rsid w:val="008D13E6"/>
    <w:rsid w:val="008D2B88"/>
    <w:rsid w:val="008D4E9A"/>
    <w:rsid w:val="008D5CE8"/>
    <w:rsid w:val="008D617F"/>
    <w:rsid w:val="008E19BF"/>
    <w:rsid w:val="008E41AD"/>
    <w:rsid w:val="008E5596"/>
    <w:rsid w:val="008F37C5"/>
    <w:rsid w:val="008F3C21"/>
    <w:rsid w:val="008F3E02"/>
    <w:rsid w:val="008F4020"/>
    <w:rsid w:val="008F4A31"/>
    <w:rsid w:val="008F50E5"/>
    <w:rsid w:val="008F5234"/>
    <w:rsid w:val="008F5285"/>
    <w:rsid w:val="008F788C"/>
    <w:rsid w:val="008F7996"/>
    <w:rsid w:val="00905CFF"/>
    <w:rsid w:val="009061CE"/>
    <w:rsid w:val="0091115A"/>
    <w:rsid w:val="009114A3"/>
    <w:rsid w:val="00914589"/>
    <w:rsid w:val="00916AF6"/>
    <w:rsid w:val="009201BA"/>
    <w:rsid w:val="00921715"/>
    <w:rsid w:val="00923187"/>
    <w:rsid w:val="009261A1"/>
    <w:rsid w:val="0093148D"/>
    <w:rsid w:val="009321E0"/>
    <w:rsid w:val="00933478"/>
    <w:rsid w:val="009347E1"/>
    <w:rsid w:val="009369B2"/>
    <w:rsid w:val="00936E7F"/>
    <w:rsid w:val="00937D57"/>
    <w:rsid w:val="00940220"/>
    <w:rsid w:val="00940909"/>
    <w:rsid w:val="00940976"/>
    <w:rsid w:val="0094134A"/>
    <w:rsid w:val="00943073"/>
    <w:rsid w:val="009437DE"/>
    <w:rsid w:val="00943DBD"/>
    <w:rsid w:val="009470B3"/>
    <w:rsid w:val="009522BC"/>
    <w:rsid w:val="00962CF0"/>
    <w:rsid w:val="009644A3"/>
    <w:rsid w:val="00964DE9"/>
    <w:rsid w:val="00965AE2"/>
    <w:rsid w:val="00970AA1"/>
    <w:rsid w:val="00971550"/>
    <w:rsid w:val="00972F82"/>
    <w:rsid w:val="009777FD"/>
    <w:rsid w:val="009809AF"/>
    <w:rsid w:val="00981F6D"/>
    <w:rsid w:val="00982C3F"/>
    <w:rsid w:val="00983C67"/>
    <w:rsid w:val="00984912"/>
    <w:rsid w:val="0099011D"/>
    <w:rsid w:val="00990DCB"/>
    <w:rsid w:val="00991FD5"/>
    <w:rsid w:val="00992E96"/>
    <w:rsid w:val="00993A12"/>
    <w:rsid w:val="00994829"/>
    <w:rsid w:val="0099622B"/>
    <w:rsid w:val="009975ED"/>
    <w:rsid w:val="009A1434"/>
    <w:rsid w:val="009A1661"/>
    <w:rsid w:val="009A2F77"/>
    <w:rsid w:val="009A324E"/>
    <w:rsid w:val="009A3B52"/>
    <w:rsid w:val="009A69E5"/>
    <w:rsid w:val="009B2E20"/>
    <w:rsid w:val="009C01A8"/>
    <w:rsid w:val="009C1BDC"/>
    <w:rsid w:val="009C2E1A"/>
    <w:rsid w:val="009C4BB1"/>
    <w:rsid w:val="009C5206"/>
    <w:rsid w:val="009C5A8F"/>
    <w:rsid w:val="009D0006"/>
    <w:rsid w:val="009D1E07"/>
    <w:rsid w:val="009D421E"/>
    <w:rsid w:val="009D4731"/>
    <w:rsid w:val="009D5663"/>
    <w:rsid w:val="009D7488"/>
    <w:rsid w:val="009E1523"/>
    <w:rsid w:val="009E27C3"/>
    <w:rsid w:val="009F24F0"/>
    <w:rsid w:val="009F2D14"/>
    <w:rsid w:val="009F414A"/>
    <w:rsid w:val="009F4280"/>
    <w:rsid w:val="009F68A4"/>
    <w:rsid w:val="00A0086D"/>
    <w:rsid w:val="00A01555"/>
    <w:rsid w:val="00A03D4C"/>
    <w:rsid w:val="00A07836"/>
    <w:rsid w:val="00A11528"/>
    <w:rsid w:val="00A13591"/>
    <w:rsid w:val="00A14D3F"/>
    <w:rsid w:val="00A176AF"/>
    <w:rsid w:val="00A20CA4"/>
    <w:rsid w:val="00A219ED"/>
    <w:rsid w:val="00A225FA"/>
    <w:rsid w:val="00A23CA3"/>
    <w:rsid w:val="00A24B19"/>
    <w:rsid w:val="00A25271"/>
    <w:rsid w:val="00A257A1"/>
    <w:rsid w:val="00A26538"/>
    <w:rsid w:val="00A30236"/>
    <w:rsid w:val="00A33FEA"/>
    <w:rsid w:val="00A36C18"/>
    <w:rsid w:val="00A407C4"/>
    <w:rsid w:val="00A421F7"/>
    <w:rsid w:val="00A43EDE"/>
    <w:rsid w:val="00A441D4"/>
    <w:rsid w:val="00A46806"/>
    <w:rsid w:val="00A47A2C"/>
    <w:rsid w:val="00A511AC"/>
    <w:rsid w:val="00A52EC6"/>
    <w:rsid w:val="00A56DB9"/>
    <w:rsid w:val="00A63D4E"/>
    <w:rsid w:val="00A640B4"/>
    <w:rsid w:val="00A6461F"/>
    <w:rsid w:val="00A6581A"/>
    <w:rsid w:val="00A65C54"/>
    <w:rsid w:val="00A661CA"/>
    <w:rsid w:val="00A66BA7"/>
    <w:rsid w:val="00A72008"/>
    <w:rsid w:val="00A74AE1"/>
    <w:rsid w:val="00A75A82"/>
    <w:rsid w:val="00A766AD"/>
    <w:rsid w:val="00A81D59"/>
    <w:rsid w:val="00A81F4B"/>
    <w:rsid w:val="00A83AE6"/>
    <w:rsid w:val="00A84A30"/>
    <w:rsid w:val="00A85E2B"/>
    <w:rsid w:val="00A86C9C"/>
    <w:rsid w:val="00A90735"/>
    <w:rsid w:val="00A94AC8"/>
    <w:rsid w:val="00A95078"/>
    <w:rsid w:val="00A958C3"/>
    <w:rsid w:val="00AA1DA5"/>
    <w:rsid w:val="00AA71C8"/>
    <w:rsid w:val="00AA72B9"/>
    <w:rsid w:val="00AB6A8E"/>
    <w:rsid w:val="00AB713D"/>
    <w:rsid w:val="00AB7247"/>
    <w:rsid w:val="00AC0C01"/>
    <w:rsid w:val="00AC1C5A"/>
    <w:rsid w:val="00AC5CC8"/>
    <w:rsid w:val="00AC5FA7"/>
    <w:rsid w:val="00AD0FA9"/>
    <w:rsid w:val="00AD168C"/>
    <w:rsid w:val="00AD2886"/>
    <w:rsid w:val="00AD3B5B"/>
    <w:rsid w:val="00AD41CC"/>
    <w:rsid w:val="00AD6616"/>
    <w:rsid w:val="00AD6DF2"/>
    <w:rsid w:val="00AE279E"/>
    <w:rsid w:val="00AE7BD4"/>
    <w:rsid w:val="00AF3B3A"/>
    <w:rsid w:val="00AF5CA8"/>
    <w:rsid w:val="00AF5E11"/>
    <w:rsid w:val="00AF6EE1"/>
    <w:rsid w:val="00B0018F"/>
    <w:rsid w:val="00B015D9"/>
    <w:rsid w:val="00B04FEE"/>
    <w:rsid w:val="00B05E33"/>
    <w:rsid w:val="00B071A2"/>
    <w:rsid w:val="00B10206"/>
    <w:rsid w:val="00B124B5"/>
    <w:rsid w:val="00B13E84"/>
    <w:rsid w:val="00B14124"/>
    <w:rsid w:val="00B16355"/>
    <w:rsid w:val="00B20200"/>
    <w:rsid w:val="00B2123B"/>
    <w:rsid w:val="00B212DC"/>
    <w:rsid w:val="00B2131E"/>
    <w:rsid w:val="00B2243D"/>
    <w:rsid w:val="00B23E26"/>
    <w:rsid w:val="00B24AED"/>
    <w:rsid w:val="00B2564D"/>
    <w:rsid w:val="00B30633"/>
    <w:rsid w:val="00B3604A"/>
    <w:rsid w:val="00B362A8"/>
    <w:rsid w:val="00B409FC"/>
    <w:rsid w:val="00B41D99"/>
    <w:rsid w:val="00B42AF9"/>
    <w:rsid w:val="00B438CD"/>
    <w:rsid w:val="00B47B61"/>
    <w:rsid w:val="00B47DC1"/>
    <w:rsid w:val="00B50864"/>
    <w:rsid w:val="00B530A5"/>
    <w:rsid w:val="00B5322D"/>
    <w:rsid w:val="00B56DAB"/>
    <w:rsid w:val="00B56FFC"/>
    <w:rsid w:val="00B62787"/>
    <w:rsid w:val="00B62B00"/>
    <w:rsid w:val="00B6386B"/>
    <w:rsid w:val="00B64F49"/>
    <w:rsid w:val="00B65303"/>
    <w:rsid w:val="00B65DFA"/>
    <w:rsid w:val="00B703CB"/>
    <w:rsid w:val="00B7073B"/>
    <w:rsid w:val="00B71F60"/>
    <w:rsid w:val="00B76359"/>
    <w:rsid w:val="00B76498"/>
    <w:rsid w:val="00B8122F"/>
    <w:rsid w:val="00B8534D"/>
    <w:rsid w:val="00B936CC"/>
    <w:rsid w:val="00B97A29"/>
    <w:rsid w:val="00BA06FE"/>
    <w:rsid w:val="00BA0D7B"/>
    <w:rsid w:val="00BA4717"/>
    <w:rsid w:val="00BA52B2"/>
    <w:rsid w:val="00BA5EA5"/>
    <w:rsid w:val="00BB3600"/>
    <w:rsid w:val="00BB5DAB"/>
    <w:rsid w:val="00BB77E8"/>
    <w:rsid w:val="00BC4845"/>
    <w:rsid w:val="00BC647C"/>
    <w:rsid w:val="00BD15E2"/>
    <w:rsid w:val="00BD3E21"/>
    <w:rsid w:val="00BD433A"/>
    <w:rsid w:val="00BD4A1A"/>
    <w:rsid w:val="00BE026C"/>
    <w:rsid w:val="00BE0DCD"/>
    <w:rsid w:val="00BE44A6"/>
    <w:rsid w:val="00BE4801"/>
    <w:rsid w:val="00BF14EA"/>
    <w:rsid w:val="00BF22D8"/>
    <w:rsid w:val="00BF3E3B"/>
    <w:rsid w:val="00BF6F24"/>
    <w:rsid w:val="00C05F84"/>
    <w:rsid w:val="00C06176"/>
    <w:rsid w:val="00C0704F"/>
    <w:rsid w:val="00C07751"/>
    <w:rsid w:val="00C12553"/>
    <w:rsid w:val="00C1775B"/>
    <w:rsid w:val="00C17C80"/>
    <w:rsid w:val="00C20E42"/>
    <w:rsid w:val="00C21113"/>
    <w:rsid w:val="00C22A46"/>
    <w:rsid w:val="00C233CE"/>
    <w:rsid w:val="00C26513"/>
    <w:rsid w:val="00C30000"/>
    <w:rsid w:val="00C303BE"/>
    <w:rsid w:val="00C3127F"/>
    <w:rsid w:val="00C324DD"/>
    <w:rsid w:val="00C32794"/>
    <w:rsid w:val="00C32796"/>
    <w:rsid w:val="00C341D6"/>
    <w:rsid w:val="00C36745"/>
    <w:rsid w:val="00C41356"/>
    <w:rsid w:val="00C4221F"/>
    <w:rsid w:val="00C43B54"/>
    <w:rsid w:val="00C45240"/>
    <w:rsid w:val="00C45409"/>
    <w:rsid w:val="00C456BC"/>
    <w:rsid w:val="00C46934"/>
    <w:rsid w:val="00C51AA0"/>
    <w:rsid w:val="00C51ABB"/>
    <w:rsid w:val="00C52D91"/>
    <w:rsid w:val="00C53E21"/>
    <w:rsid w:val="00C578D5"/>
    <w:rsid w:val="00C57BF8"/>
    <w:rsid w:val="00C61171"/>
    <w:rsid w:val="00C61277"/>
    <w:rsid w:val="00C62534"/>
    <w:rsid w:val="00C62E7D"/>
    <w:rsid w:val="00C66D54"/>
    <w:rsid w:val="00C66FDA"/>
    <w:rsid w:val="00C70161"/>
    <w:rsid w:val="00C74C2D"/>
    <w:rsid w:val="00C764F7"/>
    <w:rsid w:val="00C77F93"/>
    <w:rsid w:val="00C80379"/>
    <w:rsid w:val="00C80AFF"/>
    <w:rsid w:val="00C80CCF"/>
    <w:rsid w:val="00C8130A"/>
    <w:rsid w:val="00C829D8"/>
    <w:rsid w:val="00C83F05"/>
    <w:rsid w:val="00C855BF"/>
    <w:rsid w:val="00C91F86"/>
    <w:rsid w:val="00C92D16"/>
    <w:rsid w:val="00C93499"/>
    <w:rsid w:val="00C95B74"/>
    <w:rsid w:val="00C9720D"/>
    <w:rsid w:val="00CA086D"/>
    <w:rsid w:val="00CA1FFE"/>
    <w:rsid w:val="00CA28B7"/>
    <w:rsid w:val="00CA350F"/>
    <w:rsid w:val="00CA3E63"/>
    <w:rsid w:val="00CA4047"/>
    <w:rsid w:val="00CA457C"/>
    <w:rsid w:val="00CA515D"/>
    <w:rsid w:val="00CB079B"/>
    <w:rsid w:val="00CB2152"/>
    <w:rsid w:val="00CB2686"/>
    <w:rsid w:val="00CB7167"/>
    <w:rsid w:val="00CB7618"/>
    <w:rsid w:val="00CC07E1"/>
    <w:rsid w:val="00CC1B02"/>
    <w:rsid w:val="00CC339B"/>
    <w:rsid w:val="00CC43B5"/>
    <w:rsid w:val="00CC5039"/>
    <w:rsid w:val="00CC6F18"/>
    <w:rsid w:val="00CC76B6"/>
    <w:rsid w:val="00CD66A2"/>
    <w:rsid w:val="00CD6AB2"/>
    <w:rsid w:val="00CE02CE"/>
    <w:rsid w:val="00CE1AAE"/>
    <w:rsid w:val="00CE1DA8"/>
    <w:rsid w:val="00CF24B9"/>
    <w:rsid w:val="00CF2912"/>
    <w:rsid w:val="00CF3DFF"/>
    <w:rsid w:val="00CF4804"/>
    <w:rsid w:val="00CF4CF9"/>
    <w:rsid w:val="00CF51CA"/>
    <w:rsid w:val="00CF5428"/>
    <w:rsid w:val="00CF5EE6"/>
    <w:rsid w:val="00CF6643"/>
    <w:rsid w:val="00CF6815"/>
    <w:rsid w:val="00CF7255"/>
    <w:rsid w:val="00CF7EEE"/>
    <w:rsid w:val="00D00ECA"/>
    <w:rsid w:val="00D02285"/>
    <w:rsid w:val="00D02CD5"/>
    <w:rsid w:val="00D03349"/>
    <w:rsid w:val="00D046D8"/>
    <w:rsid w:val="00D047BA"/>
    <w:rsid w:val="00D04FEB"/>
    <w:rsid w:val="00D07352"/>
    <w:rsid w:val="00D103CC"/>
    <w:rsid w:val="00D10D3A"/>
    <w:rsid w:val="00D11626"/>
    <w:rsid w:val="00D157F9"/>
    <w:rsid w:val="00D15A1A"/>
    <w:rsid w:val="00D20A6C"/>
    <w:rsid w:val="00D21AA1"/>
    <w:rsid w:val="00D23D44"/>
    <w:rsid w:val="00D27087"/>
    <w:rsid w:val="00D30511"/>
    <w:rsid w:val="00D31FFC"/>
    <w:rsid w:val="00D34A19"/>
    <w:rsid w:val="00D34B63"/>
    <w:rsid w:val="00D41C53"/>
    <w:rsid w:val="00D44B00"/>
    <w:rsid w:val="00D45127"/>
    <w:rsid w:val="00D47012"/>
    <w:rsid w:val="00D4744B"/>
    <w:rsid w:val="00D52625"/>
    <w:rsid w:val="00D55AB6"/>
    <w:rsid w:val="00D5735B"/>
    <w:rsid w:val="00D60FF3"/>
    <w:rsid w:val="00D62B91"/>
    <w:rsid w:val="00D64947"/>
    <w:rsid w:val="00D679DE"/>
    <w:rsid w:val="00D67B8D"/>
    <w:rsid w:val="00D72D3B"/>
    <w:rsid w:val="00D730DE"/>
    <w:rsid w:val="00D73D09"/>
    <w:rsid w:val="00D7686B"/>
    <w:rsid w:val="00D77190"/>
    <w:rsid w:val="00D800E0"/>
    <w:rsid w:val="00D82E89"/>
    <w:rsid w:val="00D85D03"/>
    <w:rsid w:val="00D87C20"/>
    <w:rsid w:val="00D90DB8"/>
    <w:rsid w:val="00D92CB5"/>
    <w:rsid w:val="00D93A46"/>
    <w:rsid w:val="00D96944"/>
    <w:rsid w:val="00DA18E8"/>
    <w:rsid w:val="00DA20DD"/>
    <w:rsid w:val="00DA300C"/>
    <w:rsid w:val="00DA4C2F"/>
    <w:rsid w:val="00DA5CB7"/>
    <w:rsid w:val="00DB1C40"/>
    <w:rsid w:val="00DB2D78"/>
    <w:rsid w:val="00DB3894"/>
    <w:rsid w:val="00DB43CB"/>
    <w:rsid w:val="00DB56C5"/>
    <w:rsid w:val="00DB707A"/>
    <w:rsid w:val="00DC2CD0"/>
    <w:rsid w:val="00DC45D3"/>
    <w:rsid w:val="00DC54A5"/>
    <w:rsid w:val="00DC5EBC"/>
    <w:rsid w:val="00DC7091"/>
    <w:rsid w:val="00DD0302"/>
    <w:rsid w:val="00DD19E0"/>
    <w:rsid w:val="00DD6C44"/>
    <w:rsid w:val="00DD737B"/>
    <w:rsid w:val="00DD7550"/>
    <w:rsid w:val="00DE0006"/>
    <w:rsid w:val="00DE0541"/>
    <w:rsid w:val="00DE1391"/>
    <w:rsid w:val="00DE1D42"/>
    <w:rsid w:val="00DE2CF4"/>
    <w:rsid w:val="00DE50FB"/>
    <w:rsid w:val="00DE6579"/>
    <w:rsid w:val="00DE7314"/>
    <w:rsid w:val="00DF0E4B"/>
    <w:rsid w:val="00DF1319"/>
    <w:rsid w:val="00DF55F2"/>
    <w:rsid w:val="00E01AEB"/>
    <w:rsid w:val="00E03D64"/>
    <w:rsid w:val="00E04182"/>
    <w:rsid w:val="00E04310"/>
    <w:rsid w:val="00E050DD"/>
    <w:rsid w:val="00E0591E"/>
    <w:rsid w:val="00E060B4"/>
    <w:rsid w:val="00E07DDA"/>
    <w:rsid w:val="00E11294"/>
    <w:rsid w:val="00E134A5"/>
    <w:rsid w:val="00E14ED8"/>
    <w:rsid w:val="00E16B91"/>
    <w:rsid w:val="00E20BA0"/>
    <w:rsid w:val="00E21419"/>
    <w:rsid w:val="00E22698"/>
    <w:rsid w:val="00E25172"/>
    <w:rsid w:val="00E2580E"/>
    <w:rsid w:val="00E25EB0"/>
    <w:rsid w:val="00E27050"/>
    <w:rsid w:val="00E274C6"/>
    <w:rsid w:val="00E276F6"/>
    <w:rsid w:val="00E3147C"/>
    <w:rsid w:val="00E31A33"/>
    <w:rsid w:val="00E34E24"/>
    <w:rsid w:val="00E34E5F"/>
    <w:rsid w:val="00E35627"/>
    <w:rsid w:val="00E36275"/>
    <w:rsid w:val="00E41C37"/>
    <w:rsid w:val="00E43AEF"/>
    <w:rsid w:val="00E460B6"/>
    <w:rsid w:val="00E50E48"/>
    <w:rsid w:val="00E53229"/>
    <w:rsid w:val="00E53EAB"/>
    <w:rsid w:val="00E54F1F"/>
    <w:rsid w:val="00E553CA"/>
    <w:rsid w:val="00E56DBD"/>
    <w:rsid w:val="00E6147F"/>
    <w:rsid w:val="00E61833"/>
    <w:rsid w:val="00E64A59"/>
    <w:rsid w:val="00E65A63"/>
    <w:rsid w:val="00E73242"/>
    <w:rsid w:val="00E77332"/>
    <w:rsid w:val="00E8263A"/>
    <w:rsid w:val="00E82BA9"/>
    <w:rsid w:val="00E833E1"/>
    <w:rsid w:val="00E84479"/>
    <w:rsid w:val="00E84D21"/>
    <w:rsid w:val="00E9038A"/>
    <w:rsid w:val="00E93DBA"/>
    <w:rsid w:val="00E93E84"/>
    <w:rsid w:val="00E93FFC"/>
    <w:rsid w:val="00E949C3"/>
    <w:rsid w:val="00E96785"/>
    <w:rsid w:val="00E96F3F"/>
    <w:rsid w:val="00EA25D5"/>
    <w:rsid w:val="00EA58F6"/>
    <w:rsid w:val="00EA6755"/>
    <w:rsid w:val="00EA7A55"/>
    <w:rsid w:val="00EB3EA7"/>
    <w:rsid w:val="00EB4F0C"/>
    <w:rsid w:val="00EB4FAE"/>
    <w:rsid w:val="00EB66B2"/>
    <w:rsid w:val="00EC05A4"/>
    <w:rsid w:val="00EC104C"/>
    <w:rsid w:val="00EC1EC0"/>
    <w:rsid w:val="00EC2401"/>
    <w:rsid w:val="00EC618A"/>
    <w:rsid w:val="00ED5BDC"/>
    <w:rsid w:val="00ED78D6"/>
    <w:rsid w:val="00EE15DC"/>
    <w:rsid w:val="00EE24B0"/>
    <w:rsid w:val="00EE4E5D"/>
    <w:rsid w:val="00EE6CC3"/>
    <w:rsid w:val="00EF0F4A"/>
    <w:rsid w:val="00EF18AA"/>
    <w:rsid w:val="00EF3A09"/>
    <w:rsid w:val="00EF44FA"/>
    <w:rsid w:val="00EF57CB"/>
    <w:rsid w:val="00EF7024"/>
    <w:rsid w:val="00EF73DF"/>
    <w:rsid w:val="00F01AE8"/>
    <w:rsid w:val="00F10EF3"/>
    <w:rsid w:val="00F12F37"/>
    <w:rsid w:val="00F14220"/>
    <w:rsid w:val="00F1453A"/>
    <w:rsid w:val="00F219C9"/>
    <w:rsid w:val="00F27510"/>
    <w:rsid w:val="00F27A74"/>
    <w:rsid w:val="00F33E5E"/>
    <w:rsid w:val="00F34613"/>
    <w:rsid w:val="00F379A5"/>
    <w:rsid w:val="00F410DA"/>
    <w:rsid w:val="00F41432"/>
    <w:rsid w:val="00F4227C"/>
    <w:rsid w:val="00F434F8"/>
    <w:rsid w:val="00F504E2"/>
    <w:rsid w:val="00F50FCB"/>
    <w:rsid w:val="00F5580F"/>
    <w:rsid w:val="00F64ACC"/>
    <w:rsid w:val="00F65730"/>
    <w:rsid w:val="00F65BCE"/>
    <w:rsid w:val="00F73F3A"/>
    <w:rsid w:val="00F743DC"/>
    <w:rsid w:val="00F76A52"/>
    <w:rsid w:val="00F774A6"/>
    <w:rsid w:val="00F82009"/>
    <w:rsid w:val="00F82AEB"/>
    <w:rsid w:val="00F83B95"/>
    <w:rsid w:val="00F8437F"/>
    <w:rsid w:val="00F84383"/>
    <w:rsid w:val="00F9398B"/>
    <w:rsid w:val="00F97B20"/>
    <w:rsid w:val="00FA0E97"/>
    <w:rsid w:val="00FA14E1"/>
    <w:rsid w:val="00FA2A1C"/>
    <w:rsid w:val="00FA466C"/>
    <w:rsid w:val="00FA46F8"/>
    <w:rsid w:val="00FA72FD"/>
    <w:rsid w:val="00FA7D1A"/>
    <w:rsid w:val="00FB0CE8"/>
    <w:rsid w:val="00FB1788"/>
    <w:rsid w:val="00FB261E"/>
    <w:rsid w:val="00FB6FE7"/>
    <w:rsid w:val="00FB71A6"/>
    <w:rsid w:val="00FC3071"/>
    <w:rsid w:val="00FC59AA"/>
    <w:rsid w:val="00FC7F7C"/>
    <w:rsid w:val="00FD0A79"/>
    <w:rsid w:val="00FD5B6E"/>
    <w:rsid w:val="00FD5F8B"/>
    <w:rsid w:val="00FE08D7"/>
    <w:rsid w:val="00FE0C56"/>
    <w:rsid w:val="00FE7AB3"/>
    <w:rsid w:val="00FF3C27"/>
    <w:rsid w:val="00FF4428"/>
    <w:rsid w:val="00FF4D03"/>
    <w:rsid w:val="00FF69FC"/>
    <w:rsid w:val="00FF6B7C"/>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Заголовок"/>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8">
    <w:name w:val="footer"/>
    <w:basedOn w:val="a"/>
    <w:pPr>
      <w:tabs>
        <w:tab w:val="center" w:pos="4677"/>
        <w:tab w:val="right" w:pos="9355"/>
      </w:tabs>
    </w:pPr>
  </w:style>
  <w:style w:type="paragraph" w:customStyle="1" w:styleId="a9">
    <w:name w:val="Содержимое врезки"/>
    <w:basedOn w:val="a5"/>
  </w:style>
  <w:style w:type="paragraph" w:styleId="aa">
    <w:name w:val="header"/>
    <w:basedOn w:val="a"/>
    <w:link w:val="ab"/>
    <w:uiPriority w:val="99"/>
    <w:pPr>
      <w:suppressLineNumbers/>
      <w:tabs>
        <w:tab w:val="center" w:pos="4819"/>
        <w:tab w:val="right" w:pos="9638"/>
      </w:tabs>
    </w:pPr>
  </w:style>
  <w:style w:type="paragraph" w:customStyle="1" w:styleId="ac">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d">
    <w:name w:val="Body Text Indent"/>
    <w:basedOn w:val="a"/>
    <w:rsid w:val="00B20200"/>
    <w:pPr>
      <w:spacing w:after="120"/>
      <w:ind w:left="283"/>
    </w:pPr>
  </w:style>
  <w:style w:type="paragraph" w:styleId="ae">
    <w:name w:val="footnote text"/>
    <w:basedOn w:val="a"/>
    <w:link w:val="af"/>
    <w:semiHidden/>
    <w:rsid w:val="00052733"/>
    <w:rPr>
      <w:sz w:val="20"/>
      <w:szCs w:val="20"/>
    </w:rPr>
  </w:style>
  <w:style w:type="character" w:styleId="af0">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1">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1A3BE2"/>
    <w:rPr>
      <w:sz w:val="24"/>
      <w:szCs w:val="24"/>
      <w:lang w:eastAsia="ar-SA"/>
    </w:rPr>
  </w:style>
  <w:style w:type="character" w:styleId="af2">
    <w:name w:val="endnote reference"/>
    <w:rsid w:val="00400E39"/>
    <w:rPr>
      <w:vertAlign w:val="superscript"/>
    </w:rPr>
  </w:style>
  <w:style w:type="paragraph" w:styleId="af3">
    <w:name w:val="endnote text"/>
    <w:basedOn w:val="a"/>
    <w:link w:val="af4"/>
    <w:rsid w:val="003D5635"/>
    <w:rPr>
      <w:sz w:val="20"/>
      <w:szCs w:val="20"/>
    </w:rPr>
  </w:style>
  <w:style w:type="character" w:customStyle="1" w:styleId="af4">
    <w:name w:val="Текст концевой сноски Знак"/>
    <w:link w:val="af3"/>
    <w:rsid w:val="003D5635"/>
    <w:rPr>
      <w:lang w:eastAsia="ar-SA"/>
    </w:rPr>
  </w:style>
  <w:style w:type="character" w:styleId="af5">
    <w:name w:val="Hyperlink"/>
    <w:rsid w:val="00777CE1"/>
    <w:rPr>
      <w:color w:val="0000FF"/>
      <w:u w:val="single"/>
    </w:rPr>
  </w:style>
  <w:style w:type="character" w:customStyle="1" w:styleId="af">
    <w:name w:val="Текст сноски Знак"/>
    <w:link w:val="ae"/>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6">
    <w:name w:val="Гипертекстовая ссылка"/>
    <w:uiPriority w:val="99"/>
    <w:rsid w:val="004276FE"/>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Заголовок"/>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8">
    <w:name w:val="footer"/>
    <w:basedOn w:val="a"/>
    <w:pPr>
      <w:tabs>
        <w:tab w:val="center" w:pos="4677"/>
        <w:tab w:val="right" w:pos="9355"/>
      </w:tabs>
    </w:pPr>
  </w:style>
  <w:style w:type="paragraph" w:customStyle="1" w:styleId="a9">
    <w:name w:val="Содержимое врезки"/>
    <w:basedOn w:val="a5"/>
  </w:style>
  <w:style w:type="paragraph" w:styleId="aa">
    <w:name w:val="header"/>
    <w:basedOn w:val="a"/>
    <w:link w:val="ab"/>
    <w:uiPriority w:val="99"/>
    <w:pPr>
      <w:suppressLineNumbers/>
      <w:tabs>
        <w:tab w:val="center" w:pos="4819"/>
        <w:tab w:val="right" w:pos="9638"/>
      </w:tabs>
    </w:pPr>
  </w:style>
  <w:style w:type="paragraph" w:customStyle="1" w:styleId="ac">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d">
    <w:name w:val="Body Text Indent"/>
    <w:basedOn w:val="a"/>
    <w:rsid w:val="00B20200"/>
    <w:pPr>
      <w:spacing w:after="120"/>
      <w:ind w:left="283"/>
    </w:pPr>
  </w:style>
  <w:style w:type="paragraph" w:styleId="ae">
    <w:name w:val="footnote text"/>
    <w:basedOn w:val="a"/>
    <w:link w:val="af"/>
    <w:semiHidden/>
    <w:rsid w:val="00052733"/>
    <w:rPr>
      <w:sz w:val="20"/>
      <w:szCs w:val="20"/>
    </w:rPr>
  </w:style>
  <w:style w:type="character" w:styleId="af0">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1">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1A3BE2"/>
    <w:rPr>
      <w:sz w:val="24"/>
      <w:szCs w:val="24"/>
      <w:lang w:eastAsia="ar-SA"/>
    </w:rPr>
  </w:style>
  <w:style w:type="character" w:styleId="af2">
    <w:name w:val="endnote reference"/>
    <w:rsid w:val="00400E39"/>
    <w:rPr>
      <w:vertAlign w:val="superscript"/>
    </w:rPr>
  </w:style>
  <w:style w:type="paragraph" w:styleId="af3">
    <w:name w:val="endnote text"/>
    <w:basedOn w:val="a"/>
    <w:link w:val="af4"/>
    <w:rsid w:val="003D5635"/>
    <w:rPr>
      <w:sz w:val="20"/>
      <w:szCs w:val="20"/>
    </w:rPr>
  </w:style>
  <w:style w:type="character" w:customStyle="1" w:styleId="af4">
    <w:name w:val="Текст концевой сноски Знак"/>
    <w:link w:val="af3"/>
    <w:rsid w:val="003D5635"/>
    <w:rPr>
      <w:lang w:eastAsia="ar-SA"/>
    </w:rPr>
  </w:style>
  <w:style w:type="character" w:styleId="af5">
    <w:name w:val="Hyperlink"/>
    <w:rsid w:val="00777CE1"/>
    <w:rPr>
      <w:color w:val="0000FF"/>
      <w:u w:val="single"/>
    </w:rPr>
  </w:style>
  <w:style w:type="character" w:customStyle="1" w:styleId="af">
    <w:name w:val="Текст сноски Знак"/>
    <w:link w:val="ae"/>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6">
    <w:name w:val="Гипертекстовая ссылка"/>
    <w:uiPriority w:val="99"/>
    <w:rsid w:val="004276FE"/>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A48F-A927-4FB7-B020-DFAEC0B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creator>GEG</dc:creator>
  <cp:lastModifiedBy>Дом</cp:lastModifiedBy>
  <cp:revision>2</cp:revision>
  <cp:lastPrinted>2020-01-29T14:36:00Z</cp:lastPrinted>
  <dcterms:created xsi:type="dcterms:W3CDTF">2020-10-15T12:44:00Z</dcterms:created>
  <dcterms:modified xsi:type="dcterms:W3CDTF">2020-10-15T12:44:00Z</dcterms:modified>
</cp:coreProperties>
</file>