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DE" w:rsidRDefault="0029439E" w:rsidP="0029439E">
      <w:pPr>
        <w:pStyle w:val="1"/>
        <w:shd w:val="clear" w:color="auto" w:fill="auto"/>
        <w:spacing w:after="0" w:line="240" w:lineRule="auto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968C7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8C7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8C7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8C7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8C7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8C7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8C7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8C7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68C7" w:rsidRPr="00AF607E" w:rsidRDefault="009968C7" w:rsidP="00C926DE">
      <w:pPr>
        <w:pStyle w:val="1"/>
        <w:shd w:val="clear" w:color="auto" w:fill="auto"/>
        <w:spacing w:after="0" w:line="240" w:lineRule="auto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DE" w:rsidRPr="00AF607E" w:rsidRDefault="00C926DE" w:rsidP="00C926DE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DE" w:rsidRPr="00AF607E" w:rsidRDefault="00C926DE" w:rsidP="00C926DE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DE" w:rsidRDefault="00C926DE" w:rsidP="00C926DE">
      <w:pPr>
        <w:pStyle w:val="1"/>
        <w:shd w:val="clear" w:color="auto" w:fill="auto"/>
        <w:tabs>
          <w:tab w:val="left" w:pos="9195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439E" w:rsidRDefault="0029439E" w:rsidP="00C926DE">
      <w:pPr>
        <w:pStyle w:val="1"/>
        <w:shd w:val="clear" w:color="auto" w:fill="auto"/>
        <w:tabs>
          <w:tab w:val="left" w:pos="9195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439E" w:rsidRDefault="0029439E" w:rsidP="00C926DE">
      <w:pPr>
        <w:pStyle w:val="1"/>
        <w:shd w:val="clear" w:color="auto" w:fill="auto"/>
        <w:tabs>
          <w:tab w:val="left" w:pos="9195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439E" w:rsidRPr="00AF607E" w:rsidRDefault="0029439E" w:rsidP="00C926DE">
      <w:pPr>
        <w:pStyle w:val="1"/>
        <w:shd w:val="clear" w:color="auto" w:fill="auto"/>
        <w:tabs>
          <w:tab w:val="left" w:pos="9195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926DE" w:rsidRPr="00AF607E" w:rsidRDefault="00C926DE" w:rsidP="00C926DE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DE" w:rsidRPr="00134138" w:rsidRDefault="00B231F2" w:rsidP="00C926DE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разработки и утверждения прейскурантов цен на драгоценные камни</w:t>
      </w:r>
      <w:r w:rsidR="009968C7">
        <w:rPr>
          <w:rFonts w:ascii="Times New Roman" w:hAnsi="Times New Roman"/>
          <w:b/>
          <w:sz w:val="28"/>
          <w:szCs w:val="28"/>
        </w:rPr>
        <w:t xml:space="preserve"> </w:t>
      </w:r>
    </w:p>
    <w:p w:rsidR="00C926DE" w:rsidRPr="00AF607E" w:rsidRDefault="00C926DE" w:rsidP="00C926DE">
      <w:pPr>
        <w:pStyle w:val="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26DE" w:rsidRDefault="00C926DE" w:rsidP="00C926DE">
      <w:pPr>
        <w:pStyle w:val="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22B0" w:rsidRPr="00B10499" w:rsidRDefault="007068AB" w:rsidP="001A578F">
      <w:pPr>
        <w:pStyle w:val="1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578F">
        <w:rPr>
          <w:rFonts w:ascii="Times New Roman" w:hAnsi="Times New Roman" w:cs="Times New Roman"/>
          <w:sz w:val="28"/>
          <w:szCs w:val="28"/>
        </w:rPr>
        <w:t xml:space="preserve">В соответствии со статьей 1 Федерального закона от 26 марта 1998 г. </w:t>
      </w:r>
      <w:r w:rsidR="001A578F">
        <w:rPr>
          <w:rFonts w:ascii="Times New Roman" w:hAnsi="Times New Roman" w:cs="Times New Roman"/>
          <w:sz w:val="28"/>
          <w:szCs w:val="28"/>
        </w:rPr>
        <w:br/>
        <w:t>№ 41-ФЗ «О драгоценных металлах и драгоценных камнях» (Собрание законодательства Российской Федерации, 1998, № 13, ст. 1463</w:t>
      </w:r>
      <w:r w:rsidR="001A578F" w:rsidRPr="001A578F">
        <w:rPr>
          <w:rFonts w:ascii="Times New Roman" w:hAnsi="Times New Roman" w:cs="Times New Roman"/>
          <w:sz w:val="28"/>
          <w:szCs w:val="28"/>
        </w:rPr>
        <w:t xml:space="preserve">; </w:t>
      </w:r>
      <w:r w:rsidR="001A578F">
        <w:rPr>
          <w:rFonts w:ascii="Times New Roman" w:hAnsi="Times New Roman" w:cs="Times New Roman"/>
          <w:sz w:val="28"/>
          <w:szCs w:val="28"/>
        </w:rPr>
        <w:t xml:space="preserve">2019, № 49, ст. 6973) </w:t>
      </w:r>
      <w:proofErr w:type="gramStart"/>
      <w:r w:rsidR="001A57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0499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87D9C" w:rsidRDefault="00C926DE" w:rsidP="001A578F">
      <w:pPr>
        <w:pStyle w:val="1"/>
        <w:shd w:val="clear" w:color="auto" w:fill="auto"/>
        <w:tabs>
          <w:tab w:val="left" w:pos="0"/>
        </w:tabs>
        <w:spacing w:after="0" w:line="36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 w:rsidRPr="00AF607E">
        <w:rPr>
          <w:rFonts w:ascii="Times New Roman" w:hAnsi="Times New Roman" w:cs="Times New Roman"/>
          <w:sz w:val="28"/>
          <w:szCs w:val="28"/>
        </w:rPr>
        <w:tab/>
      </w:r>
      <w:r w:rsidR="007E0AA0">
        <w:rPr>
          <w:rFonts w:ascii="Times New Roman" w:hAnsi="Times New Roman" w:cs="Times New Roman"/>
          <w:sz w:val="28"/>
          <w:szCs w:val="28"/>
        </w:rPr>
        <w:t xml:space="preserve">1. </w:t>
      </w:r>
      <w:r w:rsidR="0057184E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B231F2">
        <w:rPr>
          <w:rFonts w:ascii="Times New Roman" w:hAnsi="Times New Roman" w:cs="Times New Roman"/>
          <w:sz w:val="28"/>
          <w:szCs w:val="28"/>
        </w:rPr>
        <w:t>й</w:t>
      </w:r>
      <w:r w:rsidR="0057184E">
        <w:rPr>
          <w:rFonts w:ascii="Times New Roman" w:hAnsi="Times New Roman" w:cs="Times New Roman"/>
          <w:sz w:val="28"/>
          <w:szCs w:val="28"/>
        </w:rPr>
        <w:t xml:space="preserve"> </w:t>
      </w:r>
      <w:r w:rsidR="00B231F2">
        <w:rPr>
          <w:rFonts w:ascii="Times New Roman" w:hAnsi="Times New Roman" w:cs="Times New Roman"/>
          <w:sz w:val="28"/>
          <w:szCs w:val="28"/>
        </w:rPr>
        <w:t>Порядок разработки и утверждения прейскурантов цен на драгоценные камни</w:t>
      </w:r>
      <w:r w:rsidR="00194F16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приказу</w:t>
      </w:r>
      <w:r w:rsidR="0057184E">
        <w:rPr>
          <w:rFonts w:ascii="Times New Roman" w:hAnsi="Times New Roman"/>
          <w:sz w:val="28"/>
          <w:szCs w:val="28"/>
        </w:rPr>
        <w:t>.</w:t>
      </w:r>
    </w:p>
    <w:p w:rsidR="007E0AA0" w:rsidRDefault="007E0AA0" w:rsidP="001A578F">
      <w:pPr>
        <w:pStyle w:val="1"/>
        <w:shd w:val="clear" w:color="auto" w:fill="auto"/>
        <w:tabs>
          <w:tab w:val="left" w:pos="0"/>
        </w:tabs>
        <w:spacing w:after="0" w:line="36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Создать рабочую группу по выработке</w:t>
      </w:r>
      <w:r w:rsidR="00194F16">
        <w:rPr>
          <w:rFonts w:ascii="Times New Roman" w:hAnsi="Times New Roman"/>
          <w:sz w:val="28"/>
          <w:szCs w:val="28"/>
        </w:rPr>
        <w:t xml:space="preserve"> предложений по разработке прейскурантов цен на драгоценные камни и утвердить ее состав согласно приложению № 2 к настоящему приказу.</w:t>
      </w:r>
    </w:p>
    <w:p w:rsidR="00194F16" w:rsidRDefault="00194F16" w:rsidP="001A578F">
      <w:pPr>
        <w:pStyle w:val="1"/>
        <w:shd w:val="clear" w:color="auto" w:fill="auto"/>
        <w:tabs>
          <w:tab w:val="left" w:pos="0"/>
        </w:tabs>
        <w:spacing w:after="0" w:line="36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Признать утратившим силу приказ Министерства финансов Российской Федерации от 21 декабря 2017 г. № 1180 «О создании рабочей группы по выработке предложений по изменению прейскурантов цен на драгоценные камни»</w:t>
      </w:r>
    </w:p>
    <w:p w:rsidR="00194F16" w:rsidRDefault="00194F16" w:rsidP="001A578F">
      <w:pPr>
        <w:pStyle w:val="1"/>
        <w:shd w:val="clear" w:color="auto" w:fill="auto"/>
        <w:tabs>
          <w:tab w:val="left" w:pos="0"/>
        </w:tabs>
        <w:spacing w:after="0" w:line="36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</w:p>
    <w:p w:rsidR="00DA3567" w:rsidRPr="00DA3567" w:rsidRDefault="00DA3567" w:rsidP="001A578F">
      <w:pPr>
        <w:pStyle w:val="1"/>
        <w:shd w:val="clear" w:color="auto" w:fill="auto"/>
        <w:tabs>
          <w:tab w:val="left" w:pos="0"/>
        </w:tabs>
        <w:spacing w:after="0" w:line="360" w:lineRule="auto"/>
        <w:ind w:right="20" w:firstLine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2176"/>
        <w:gridCol w:w="2087"/>
      </w:tblGrid>
      <w:tr w:rsidR="009968C7" w:rsidTr="009E27B9">
        <w:tc>
          <w:tcPr>
            <w:tcW w:w="5201" w:type="dxa"/>
          </w:tcPr>
          <w:p w:rsidR="009E27B9" w:rsidRDefault="009968C7" w:rsidP="009E27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</w:p>
          <w:p w:rsidR="009968C7" w:rsidRDefault="009968C7" w:rsidP="00061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9968C7" w:rsidRDefault="009968C7" w:rsidP="00061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9968C7" w:rsidRDefault="009968C7" w:rsidP="009E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 Силуанов</w:t>
            </w:r>
          </w:p>
        </w:tc>
      </w:tr>
    </w:tbl>
    <w:p w:rsidR="009968C7" w:rsidRPr="00B64B56" w:rsidRDefault="009968C7" w:rsidP="003601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68C7" w:rsidRPr="00B64B56" w:rsidSect="0029439E">
      <w:headerReference w:type="default" r:id="rId8"/>
      <w:footnotePr>
        <w:numRestart w:val="eachPage"/>
      </w:footnotePr>
      <w:pgSz w:w="11906" w:h="16838"/>
      <w:pgMar w:top="568" w:right="850" w:bottom="142" w:left="1701" w:header="568" w:footer="6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C9" w:rsidRDefault="008A05C9" w:rsidP="00D37F7D">
      <w:r>
        <w:separator/>
      </w:r>
    </w:p>
  </w:endnote>
  <w:endnote w:type="continuationSeparator" w:id="0">
    <w:p w:rsidR="008A05C9" w:rsidRDefault="008A05C9" w:rsidP="00D3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C9" w:rsidRDefault="008A05C9" w:rsidP="00D37F7D">
      <w:r>
        <w:separator/>
      </w:r>
    </w:p>
  </w:footnote>
  <w:footnote w:type="continuationSeparator" w:id="0">
    <w:p w:rsidR="008A05C9" w:rsidRDefault="008A05C9" w:rsidP="00D3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4626"/>
      <w:docPartObj>
        <w:docPartGallery w:val="Page Numbers (Top of Page)"/>
        <w:docPartUnique/>
      </w:docPartObj>
    </w:sdtPr>
    <w:sdtEndPr/>
    <w:sdtContent>
      <w:p w:rsidR="007A006B" w:rsidRDefault="007A006B">
        <w:pPr>
          <w:pStyle w:val="a7"/>
          <w:jc w:val="center"/>
          <w:rPr>
            <w:lang w:val="ru-RU"/>
          </w:rPr>
        </w:pPr>
      </w:p>
      <w:p w:rsidR="00650B35" w:rsidRDefault="00167A87">
        <w:pPr>
          <w:pStyle w:val="a7"/>
          <w:jc w:val="center"/>
          <w:rPr>
            <w:rFonts w:ascii="Times New Roman" w:hAnsi="Times New Roman" w:cs="Times New Roman"/>
            <w:sz w:val="28"/>
            <w:szCs w:val="28"/>
            <w:lang w:val="ru-RU"/>
          </w:rPr>
        </w:pPr>
        <w:r w:rsidRPr="005F75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75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75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43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75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167A87" w:rsidRDefault="008A05C9">
        <w:pPr>
          <w:pStyle w:val="a7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7D"/>
    <w:rsid w:val="000302E6"/>
    <w:rsid w:val="00030919"/>
    <w:rsid w:val="0004459A"/>
    <w:rsid w:val="00054948"/>
    <w:rsid w:val="0007061B"/>
    <w:rsid w:val="00076F29"/>
    <w:rsid w:val="000A08BD"/>
    <w:rsid w:val="000C10EE"/>
    <w:rsid w:val="000D574D"/>
    <w:rsid w:val="000E6B82"/>
    <w:rsid w:val="00101BAC"/>
    <w:rsid w:val="00101C80"/>
    <w:rsid w:val="00110655"/>
    <w:rsid w:val="00133CB9"/>
    <w:rsid w:val="00134138"/>
    <w:rsid w:val="00140CA3"/>
    <w:rsid w:val="00142984"/>
    <w:rsid w:val="00144447"/>
    <w:rsid w:val="00151052"/>
    <w:rsid w:val="001637DE"/>
    <w:rsid w:val="001639DB"/>
    <w:rsid w:val="00164909"/>
    <w:rsid w:val="00166532"/>
    <w:rsid w:val="00167A87"/>
    <w:rsid w:val="001917D4"/>
    <w:rsid w:val="00194F16"/>
    <w:rsid w:val="001A157C"/>
    <w:rsid w:val="001A25A0"/>
    <w:rsid w:val="001A578F"/>
    <w:rsid w:val="001B7747"/>
    <w:rsid w:val="001D3884"/>
    <w:rsid w:val="001E3396"/>
    <w:rsid w:val="001E5015"/>
    <w:rsid w:val="001E7028"/>
    <w:rsid w:val="0020303B"/>
    <w:rsid w:val="00216E77"/>
    <w:rsid w:val="002227EA"/>
    <w:rsid w:val="00224F56"/>
    <w:rsid w:val="00236520"/>
    <w:rsid w:val="002840CD"/>
    <w:rsid w:val="0029439E"/>
    <w:rsid w:val="002A1F06"/>
    <w:rsid w:val="002A4C28"/>
    <w:rsid w:val="002B22A1"/>
    <w:rsid w:val="002B7F54"/>
    <w:rsid w:val="002D0180"/>
    <w:rsid w:val="002D6709"/>
    <w:rsid w:val="002E67FB"/>
    <w:rsid w:val="003013FA"/>
    <w:rsid w:val="0033170A"/>
    <w:rsid w:val="0034193D"/>
    <w:rsid w:val="00345D30"/>
    <w:rsid w:val="00352806"/>
    <w:rsid w:val="003563F3"/>
    <w:rsid w:val="0036012E"/>
    <w:rsid w:val="00363AEF"/>
    <w:rsid w:val="0038588E"/>
    <w:rsid w:val="00394ECB"/>
    <w:rsid w:val="003A5F59"/>
    <w:rsid w:val="003B2684"/>
    <w:rsid w:val="003C16BD"/>
    <w:rsid w:val="003C4D7A"/>
    <w:rsid w:val="003E1271"/>
    <w:rsid w:val="00414142"/>
    <w:rsid w:val="00417266"/>
    <w:rsid w:val="00420CF0"/>
    <w:rsid w:val="004675F6"/>
    <w:rsid w:val="00476309"/>
    <w:rsid w:val="00482174"/>
    <w:rsid w:val="004900CD"/>
    <w:rsid w:val="004A6EFB"/>
    <w:rsid w:val="004E3F87"/>
    <w:rsid w:val="004E7F0C"/>
    <w:rsid w:val="00503BC2"/>
    <w:rsid w:val="0050692B"/>
    <w:rsid w:val="00510692"/>
    <w:rsid w:val="0054598D"/>
    <w:rsid w:val="0057043F"/>
    <w:rsid w:val="0057105B"/>
    <w:rsid w:val="0057184E"/>
    <w:rsid w:val="00596FA7"/>
    <w:rsid w:val="005A67D0"/>
    <w:rsid w:val="005C082F"/>
    <w:rsid w:val="005D38EC"/>
    <w:rsid w:val="005E3361"/>
    <w:rsid w:val="005F601B"/>
    <w:rsid w:val="005F75C9"/>
    <w:rsid w:val="00632B3E"/>
    <w:rsid w:val="0063314F"/>
    <w:rsid w:val="00650B35"/>
    <w:rsid w:val="006670DA"/>
    <w:rsid w:val="00667115"/>
    <w:rsid w:val="00682618"/>
    <w:rsid w:val="00687D9C"/>
    <w:rsid w:val="006A2841"/>
    <w:rsid w:val="006C12E2"/>
    <w:rsid w:val="006C1320"/>
    <w:rsid w:val="006C13CD"/>
    <w:rsid w:val="006D7CB7"/>
    <w:rsid w:val="007068AB"/>
    <w:rsid w:val="00707556"/>
    <w:rsid w:val="0072222E"/>
    <w:rsid w:val="00757CBC"/>
    <w:rsid w:val="007746E4"/>
    <w:rsid w:val="007970CB"/>
    <w:rsid w:val="007A006B"/>
    <w:rsid w:val="007B75A9"/>
    <w:rsid w:val="007D632C"/>
    <w:rsid w:val="007E0AA0"/>
    <w:rsid w:val="007E3117"/>
    <w:rsid w:val="00801200"/>
    <w:rsid w:val="008260FE"/>
    <w:rsid w:val="00833499"/>
    <w:rsid w:val="00856EA2"/>
    <w:rsid w:val="00883BC3"/>
    <w:rsid w:val="008A05C9"/>
    <w:rsid w:val="008A2145"/>
    <w:rsid w:val="008C1552"/>
    <w:rsid w:val="008C748A"/>
    <w:rsid w:val="008D4407"/>
    <w:rsid w:val="008E0142"/>
    <w:rsid w:val="008E7806"/>
    <w:rsid w:val="008F0BED"/>
    <w:rsid w:val="008F6792"/>
    <w:rsid w:val="00924B87"/>
    <w:rsid w:val="00933928"/>
    <w:rsid w:val="00942E8E"/>
    <w:rsid w:val="009568A2"/>
    <w:rsid w:val="0098053D"/>
    <w:rsid w:val="00983873"/>
    <w:rsid w:val="009968C7"/>
    <w:rsid w:val="009B1BF1"/>
    <w:rsid w:val="009B6695"/>
    <w:rsid w:val="009E23AF"/>
    <w:rsid w:val="009E27B9"/>
    <w:rsid w:val="009E35BC"/>
    <w:rsid w:val="009F5F5E"/>
    <w:rsid w:val="00A022B0"/>
    <w:rsid w:val="00A13EF6"/>
    <w:rsid w:val="00A15ABD"/>
    <w:rsid w:val="00A15B6C"/>
    <w:rsid w:val="00A313B4"/>
    <w:rsid w:val="00A443EF"/>
    <w:rsid w:val="00A57795"/>
    <w:rsid w:val="00A57D63"/>
    <w:rsid w:val="00A708CD"/>
    <w:rsid w:val="00A77C34"/>
    <w:rsid w:val="00A84DCD"/>
    <w:rsid w:val="00A85CAD"/>
    <w:rsid w:val="00A94DCE"/>
    <w:rsid w:val="00A97ECB"/>
    <w:rsid w:val="00AA1603"/>
    <w:rsid w:val="00AA3815"/>
    <w:rsid w:val="00AC3B76"/>
    <w:rsid w:val="00AD7421"/>
    <w:rsid w:val="00AF4CA2"/>
    <w:rsid w:val="00AF607E"/>
    <w:rsid w:val="00B10499"/>
    <w:rsid w:val="00B231F2"/>
    <w:rsid w:val="00B31DD7"/>
    <w:rsid w:val="00B32031"/>
    <w:rsid w:val="00B41027"/>
    <w:rsid w:val="00B635A6"/>
    <w:rsid w:val="00B64B56"/>
    <w:rsid w:val="00B85396"/>
    <w:rsid w:val="00BA7A90"/>
    <w:rsid w:val="00BB4A46"/>
    <w:rsid w:val="00BC1278"/>
    <w:rsid w:val="00BD715D"/>
    <w:rsid w:val="00BE1758"/>
    <w:rsid w:val="00C0660C"/>
    <w:rsid w:val="00C16377"/>
    <w:rsid w:val="00C370CB"/>
    <w:rsid w:val="00C43AC5"/>
    <w:rsid w:val="00C50936"/>
    <w:rsid w:val="00C6016F"/>
    <w:rsid w:val="00C62286"/>
    <w:rsid w:val="00C6635D"/>
    <w:rsid w:val="00C926DE"/>
    <w:rsid w:val="00D35D22"/>
    <w:rsid w:val="00D37F7D"/>
    <w:rsid w:val="00D46CDB"/>
    <w:rsid w:val="00D55381"/>
    <w:rsid w:val="00D7151A"/>
    <w:rsid w:val="00D81A36"/>
    <w:rsid w:val="00DA3567"/>
    <w:rsid w:val="00DA5C9B"/>
    <w:rsid w:val="00DD1A6E"/>
    <w:rsid w:val="00DE4A1C"/>
    <w:rsid w:val="00E035C2"/>
    <w:rsid w:val="00E11A1A"/>
    <w:rsid w:val="00E12406"/>
    <w:rsid w:val="00E2670E"/>
    <w:rsid w:val="00E41BDA"/>
    <w:rsid w:val="00E7546D"/>
    <w:rsid w:val="00EB776A"/>
    <w:rsid w:val="00EC264B"/>
    <w:rsid w:val="00F05F86"/>
    <w:rsid w:val="00F069C7"/>
    <w:rsid w:val="00F3241C"/>
    <w:rsid w:val="00F32C04"/>
    <w:rsid w:val="00F42917"/>
    <w:rsid w:val="00F52ED9"/>
    <w:rsid w:val="00F654FF"/>
    <w:rsid w:val="00F67108"/>
    <w:rsid w:val="00F9342D"/>
    <w:rsid w:val="00FA7976"/>
    <w:rsid w:val="00FC6527"/>
    <w:rsid w:val="00FD2ADB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F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7F7D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37F7D"/>
    <w:pPr>
      <w:shd w:val="clear" w:color="auto" w:fill="FFFFFF"/>
      <w:spacing w:after="1860" w:line="322" w:lineRule="exact"/>
      <w:ind w:hanging="1000"/>
    </w:pPr>
    <w:rPr>
      <w:rFonts w:ascii="Century Schoolbook" w:eastAsia="Century Schoolbook" w:hAnsi="Century Schoolbook" w:cs="Century Schoolbook"/>
      <w:color w:val="auto"/>
      <w:sz w:val="25"/>
      <w:szCs w:val="25"/>
      <w:lang w:val="ru-RU" w:eastAsia="en-US"/>
    </w:rPr>
  </w:style>
  <w:style w:type="paragraph" w:styleId="a4">
    <w:name w:val="footnote text"/>
    <w:basedOn w:val="a"/>
    <w:link w:val="a5"/>
    <w:uiPriority w:val="99"/>
    <w:semiHidden/>
    <w:unhideWhenUsed/>
    <w:rsid w:val="00D37F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7F7D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D37F7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C1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10E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0C1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10E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E17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1758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table" w:styleId="ad">
    <w:name w:val="Table Grid"/>
    <w:basedOn w:val="a1"/>
    <w:uiPriority w:val="59"/>
    <w:rsid w:val="009968C7"/>
    <w:pPr>
      <w:spacing w:after="0" w:line="240" w:lineRule="auto"/>
      <w:jc w:val="both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F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37F7D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37F7D"/>
    <w:pPr>
      <w:shd w:val="clear" w:color="auto" w:fill="FFFFFF"/>
      <w:spacing w:after="1860" w:line="322" w:lineRule="exact"/>
      <w:ind w:hanging="1000"/>
    </w:pPr>
    <w:rPr>
      <w:rFonts w:ascii="Century Schoolbook" w:eastAsia="Century Schoolbook" w:hAnsi="Century Schoolbook" w:cs="Century Schoolbook"/>
      <w:color w:val="auto"/>
      <w:sz w:val="25"/>
      <w:szCs w:val="25"/>
      <w:lang w:val="ru-RU" w:eastAsia="en-US"/>
    </w:rPr>
  </w:style>
  <w:style w:type="paragraph" w:styleId="a4">
    <w:name w:val="footnote text"/>
    <w:basedOn w:val="a"/>
    <w:link w:val="a5"/>
    <w:uiPriority w:val="99"/>
    <w:semiHidden/>
    <w:unhideWhenUsed/>
    <w:rsid w:val="00D37F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37F7D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D37F7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C10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10E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footer"/>
    <w:basedOn w:val="a"/>
    <w:link w:val="aa"/>
    <w:uiPriority w:val="99"/>
    <w:unhideWhenUsed/>
    <w:rsid w:val="000C1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10E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BE17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1758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table" w:styleId="ad">
    <w:name w:val="Table Grid"/>
    <w:basedOn w:val="a1"/>
    <w:uiPriority w:val="59"/>
    <w:rsid w:val="009968C7"/>
    <w:pPr>
      <w:spacing w:after="0" w:line="240" w:lineRule="auto"/>
      <w:jc w:val="both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CC01-9CDD-491B-B004-D9AF2001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АЛЕКСАНДР ГЛЕБОВИЧ</dc:creator>
  <cp:lastModifiedBy>Дом</cp:lastModifiedBy>
  <cp:revision>2</cp:revision>
  <cp:lastPrinted>2020-03-18T12:05:00Z</cp:lastPrinted>
  <dcterms:created xsi:type="dcterms:W3CDTF">2020-07-14T12:33:00Z</dcterms:created>
  <dcterms:modified xsi:type="dcterms:W3CDTF">2020-07-14T12:33:00Z</dcterms:modified>
</cp:coreProperties>
</file>