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C81" w:rsidRPr="004907AB" w:rsidRDefault="00207C81" w:rsidP="00207C81">
      <w:pPr>
        <w:pStyle w:val="ConsTitle"/>
        <w:jc w:val="right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  <w:r w:rsidRPr="004907AB">
        <w:rPr>
          <w:rFonts w:ascii="Times New Roman" w:hAnsi="Times New Roman"/>
          <w:b w:val="0"/>
          <w:sz w:val="28"/>
          <w:szCs w:val="28"/>
        </w:rPr>
        <w:t>Проект</w:t>
      </w:r>
    </w:p>
    <w:p w:rsidR="00207C81" w:rsidRDefault="00207C81" w:rsidP="00207C81">
      <w:pPr>
        <w:pStyle w:val="ConsTitle"/>
        <w:jc w:val="center"/>
        <w:rPr>
          <w:rFonts w:ascii="Times New Roman" w:hAnsi="Times New Roman"/>
          <w:sz w:val="28"/>
        </w:rPr>
      </w:pPr>
    </w:p>
    <w:p w:rsidR="00207C81" w:rsidRDefault="00207C81" w:rsidP="00207C81">
      <w:pPr>
        <w:pStyle w:val="ConsTitle"/>
        <w:jc w:val="center"/>
        <w:rPr>
          <w:rFonts w:ascii="Times New Roman" w:hAnsi="Times New Roman"/>
          <w:sz w:val="28"/>
        </w:rPr>
      </w:pPr>
    </w:p>
    <w:p w:rsidR="00207C81" w:rsidRDefault="00207C81" w:rsidP="00207C81">
      <w:pPr>
        <w:pStyle w:val="ConsTitle"/>
        <w:jc w:val="center"/>
        <w:rPr>
          <w:rFonts w:ascii="Times New Roman" w:hAnsi="Times New Roman"/>
          <w:sz w:val="28"/>
        </w:rPr>
      </w:pPr>
    </w:p>
    <w:p w:rsidR="00207C81" w:rsidRDefault="00207C81" w:rsidP="00207C81">
      <w:pPr>
        <w:pStyle w:val="Con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РОССИЙСКОЙ ФЕДЕРАЦИИ</w:t>
      </w:r>
    </w:p>
    <w:p w:rsidR="00207C81" w:rsidRDefault="00207C81" w:rsidP="00207C81">
      <w:pPr>
        <w:pStyle w:val="ConsTitle"/>
        <w:jc w:val="center"/>
        <w:rPr>
          <w:rFonts w:ascii="Times New Roman" w:hAnsi="Times New Roman"/>
          <w:sz w:val="28"/>
        </w:rPr>
      </w:pPr>
    </w:p>
    <w:p w:rsidR="00207C81" w:rsidRDefault="003051F4" w:rsidP="00207C81">
      <w:pPr>
        <w:pStyle w:val="ConsTitle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EF5156" w:rsidRDefault="00EF5156" w:rsidP="00207C81">
      <w:pPr>
        <w:pStyle w:val="ConsTitle"/>
        <w:jc w:val="center"/>
        <w:rPr>
          <w:rFonts w:ascii="Times New Roman" w:hAnsi="Times New Roman"/>
          <w:sz w:val="28"/>
        </w:rPr>
      </w:pPr>
    </w:p>
    <w:p w:rsidR="00EF5156" w:rsidRDefault="00EF5156" w:rsidP="00EF5156">
      <w:pPr>
        <w:pStyle w:val="ConsTitle"/>
        <w:jc w:val="center"/>
        <w:rPr>
          <w:rFonts w:ascii="Times New Roman" w:hAnsi="Times New Roman"/>
          <w:sz w:val="28"/>
        </w:rPr>
      </w:pPr>
      <w:r w:rsidRPr="00EF5156">
        <w:rPr>
          <w:rFonts w:ascii="Times New Roman" w:hAnsi="Times New Roman"/>
          <w:sz w:val="28"/>
        </w:rPr>
        <w:t xml:space="preserve">О </w:t>
      </w:r>
      <w:r w:rsidR="00CB367E">
        <w:rPr>
          <w:rFonts w:ascii="Times New Roman" w:hAnsi="Times New Roman"/>
          <w:sz w:val="28"/>
        </w:rPr>
        <w:t xml:space="preserve">реализации международной схемы сертификации необработанных природных алмазов </w:t>
      </w:r>
      <w:r w:rsidR="009E6012">
        <w:rPr>
          <w:rFonts w:ascii="Times New Roman" w:hAnsi="Times New Roman"/>
          <w:sz w:val="28"/>
        </w:rPr>
        <w:t>в Российской Федерации</w:t>
      </w:r>
    </w:p>
    <w:p w:rsidR="000C5331" w:rsidRDefault="000C5331" w:rsidP="00207C81">
      <w:pPr>
        <w:pStyle w:val="ConsTitle"/>
        <w:jc w:val="center"/>
        <w:rPr>
          <w:rFonts w:ascii="Times New Roman" w:hAnsi="Times New Roman"/>
          <w:sz w:val="28"/>
        </w:rPr>
      </w:pPr>
    </w:p>
    <w:p w:rsidR="00FE190A" w:rsidRDefault="00FE190A" w:rsidP="00FE190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03D9F">
        <w:rPr>
          <w:b/>
          <w:szCs w:val="28"/>
        </w:rPr>
        <w:t>от «</w:t>
      </w:r>
      <w:r w:rsidR="0001054B">
        <w:rPr>
          <w:b/>
          <w:szCs w:val="28"/>
        </w:rPr>
        <w:t>__</w:t>
      </w:r>
      <w:r w:rsidRPr="00F03D9F">
        <w:rPr>
          <w:b/>
          <w:szCs w:val="28"/>
        </w:rPr>
        <w:t>__» ______</w:t>
      </w:r>
      <w:r w:rsidR="0001054B">
        <w:rPr>
          <w:b/>
          <w:szCs w:val="28"/>
        </w:rPr>
        <w:t>_</w:t>
      </w:r>
      <w:r w:rsidRPr="00F03D9F">
        <w:rPr>
          <w:b/>
          <w:szCs w:val="28"/>
        </w:rPr>
        <w:t xml:space="preserve">__ </w:t>
      </w:r>
      <w:r w:rsidR="003051F4">
        <w:rPr>
          <w:b/>
          <w:szCs w:val="28"/>
        </w:rPr>
        <w:t xml:space="preserve">  ______ г. №____</w:t>
      </w:r>
    </w:p>
    <w:p w:rsidR="00FE190A" w:rsidRDefault="00FE190A" w:rsidP="00FE190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EF5156" w:rsidRDefault="00EF5156" w:rsidP="00FE190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МОСКВА</w:t>
      </w:r>
    </w:p>
    <w:p w:rsidR="00CB367E" w:rsidRDefault="00CB367E" w:rsidP="00207C81">
      <w:pPr>
        <w:pStyle w:val="ConsNonformat"/>
        <w:rPr>
          <w:rFonts w:ascii="Times New Roman" w:hAnsi="Times New Roman"/>
          <w:sz w:val="28"/>
        </w:rPr>
      </w:pPr>
    </w:p>
    <w:p w:rsidR="00B41407" w:rsidRDefault="00B41407" w:rsidP="00207C81">
      <w:pPr>
        <w:pStyle w:val="ConsNonformat"/>
        <w:rPr>
          <w:rFonts w:ascii="Times New Roman" w:hAnsi="Times New Roman"/>
          <w:sz w:val="28"/>
        </w:rPr>
      </w:pPr>
    </w:p>
    <w:p w:rsidR="00781C86" w:rsidRPr="00781C86" w:rsidRDefault="00781C86" w:rsidP="00CB367E">
      <w:pPr>
        <w:widowControl w:val="0"/>
        <w:ind w:firstLine="680"/>
        <w:jc w:val="both"/>
        <w:rPr>
          <w:sz w:val="28"/>
          <w:szCs w:val="28"/>
          <w:lang w:bidi="ru-RU"/>
        </w:rPr>
      </w:pPr>
      <w:r w:rsidRPr="00781C86">
        <w:rPr>
          <w:sz w:val="28"/>
          <w:szCs w:val="28"/>
          <w:lang w:bidi="ru-RU"/>
        </w:rPr>
        <w:t>В целях выполнения резо</w:t>
      </w:r>
      <w:r w:rsidR="00CB367E">
        <w:rPr>
          <w:sz w:val="28"/>
          <w:szCs w:val="28"/>
          <w:lang w:bidi="ru-RU"/>
        </w:rPr>
        <w:t>люции Генеральной Ассамблеи ООН</w:t>
      </w:r>
      <w:r w:rsidR="00CB367E">
        <w:rPr>
          <w:sz w:val="28"/>
          <w:szCs w:val="28"/>
          <w:lang w:bidi="ru-RU"/>
        </w:rPr>
        <w:br/>
      </w:r>
      <w:r w:rsidRPr="00781C86">
        <w:rPr>
          <w:sz w:val="28"/>
          <w:szCs w:val="28"/>
          <w:lang w:bidi="ru-RU"/>
        </w:rPr>
        <w:t>от 13 марта 2002 г. № 56/263, пункта 4 Положения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камней, утвержденного Решением Коллегии Евразийской экономической коми</w:t>
      </w:r>
      <w:r w:rsidR="00CB367E" w:rsidRPr="00CB367E">
        <w:rPr>
          <w:sz w:val="28"/>
          <w:szCs w:val="28"/>
          <w:lang w:bidi="ru-RU"/>
        </w:rPr>
        <w:t>ссии от 21 апреля 2015 г. № 30 «</w:t>
      </w:r>
      <w:r w:rsidRPr="00781C86">
        <w:rPr>
          <w:sz w:val="28"/>
          <w:szCs w:val="28"/>
          <w:lang w:bidi="ru-RU"/>
        </w:rPr>
        <w:t>О мерах нетарифного регулирования</w:t>
      </w:r>
      <w:r w:rsidR="00CB367E" w:rsidRPr="00CB367E">
        <w:rPr>
          <w:sz w:val="28"/>
          <w:szCs w:val="28"/>
          <w:lang w:bidi="ru-RU"/>
        </w:rPr>
        <w:t>», подпункта «</w:t>
      </w:r>
      <w:r w:rsidRPr="00781C86">
        <w:rPr>
          <w:sz w:val="28"/>
          <w:szCs w:val="28"/>
          <w:lang w:bidi="ru-RU"/>
        </w:rPr>
        <w:t>ж</w:t>
      </w:r>
      <w:r w:rsidR="00CB367E" w:rsidRPr="00CB367E">
        <w:rPr>
          <w:sz w:val="28"/>
          <w:szCs w:val="28"/>
          <w:lang w:bidi="ru-RU"/>
        </w:rPr>
        <w:t>»</w:t>
      </w:r>
      <w:r w:rsidRPr="00781C86">
        <w:rPr>
          <w:sz w:val="28"/>
          <w:szCs w:val="28"/>
          <w:lang w:bidi="ru-RU"/>
        </w:rPr>
        <w:t xml:space="preserve"> пункта 4 Правил осуществления государственного контроля</w:t>
      </w:r>
      <w:r w:rsidR="00CB367E">
        <w:rPr>
          <w:sz w:val="28"/>
          <w:szCs w:val="28"/>
          <w:lang w:bidi="ru-RU"/>
        </w:rPr>
        <w:t xml:space="preserve"> драгоценных камней (Приложение </w:t>
      </w:r>
      <w:r w:rsidRPr="00781C86">
        <w:rPr>
          <w:sz w:val="28"/>
          <w:szCs w:val="28"/>
          <w:lang w:bidi="ru-RU"/>
        </w:rPr>
        <w:t>№ 2 к Положению о ввозе на таможенную территорию Евразийского экономического союза и вывозе с таможенной территории Евразийского экономического союза драгоценных камней, утвержденному Решением Коллегии Евразийской экономическо</w:t>
      </w:r>
      <w:r w:rsidR="001D6FAE">
        <w:rPr>
          <w:sz w:val="28"/>
          <w:szCs w:val="28"/>
          <w:lang w:bidi="ru-RU"/>
        </w:rPr>
        <w:t>й комиссии от 21 апреля 2015 г.</w:t>
      </w:r>
      <w:r w:rsidR="001D6FAE">
        <w:rPr>
          <w:sz w:val="28"/>
          <w:szCs w:val="28"/>
          <w:lang w:bidi="ru-RU"/>
        </w:rPr>
        <w:br/>
      </w:r>
      <w:r w:rsidRPr="00781C86">
        <w:rPr>
          <w:sz w:val="28"/>
          <w:szCs w:val="28"/>
          <w:lang w:bidi="ru-RU"/>
        </w:rPr>
        <w:t xml:space="preserve">№ 30 </w:t>
      </w:r>
      <w:r w:rsidR="00CB367E" w:rsidRPr="00CB367E">
        <w:rPr>
          <w:sz w:val="28"/>
          <w:szCs w:val="28"/>
          <w:lang w:bidi="ru-RU"/>
        </w:rPr>
        <w:t>«</w:t>
      </w:r>
      <w:r w:rsidRPr="00781C86">
        <w:rPr>
          <w:sz w:val="28"/>
          <w:szCs w:val="28"/>
          <w:lang w:bidi="ru-RU"/>
        </w:rPr>
        <w:t xml:space="preserve">О </w:t>
      </w:r>
      <w:r w:rsidR="00CB367E" w:rsidRPr="00CB367E">
        <w:rPr>
          <w:sz w:val="28"/>
          <w:szCs w:val="28"/>
          <w:lang w:bidi="ru-RU"/>
        </w:rPr>
        <w:t>мерах нетарифного регулирования»</w:t>
      </w:r>
      <w:r w:rsidRPr="00781C86">
        <w:rPr>
          <w:sz w:val="28"/>
          <w:szCs w:val="28"/>
          <w:lang w:bidi="ru-RU"/>
        </w:rPr>
        <w:t>) и в соответствии со статьей 11 Федераль</w:t>
      </w:r>
      <w:r w:rsidR="001D6FAE">
        <w:rPr>
          <w:sz w:val="28"/>
          <w:szCs w:val="28"/>
          <w:lang w:bidi="ru-RU"/>
        </w:rPr>
        <w:t xml:space="preserve">ного закона от 26 марта 1998 г. </w:t>
      </w:r>
      <w:r w:rsidRPr="00781C86">
        <w:rPr>
          <w:sz w:val="28"/>
          <w:szCs w:val="28"/>
          <w:lang w:bidi="ru-RU"/>
        </w:rPr>
        <w:t xml:space="preserve">№ 41-ФЗ </w:t>
      </w:r>
      <w:r w:rsidR="00CB367E" w:rsidRPr="00CB367E">
        <w:rPr>
          <w:sz w:val="28"/>
          <w:szCs w:val="28"/>
          <w:lang w:bidi="ru-RU"/>
        </w:rPr>
        <w:t>«</w:t>
      </w:r>
      <w:r w:rsidRPr="00781C86">
        <w:rPr>
          <w:sz w:val="28"/>
          <w:szCs w:val="28"/>
          <w:lang w:bidi="ru-RU"/>
        </w:rPr>
        <w:t>О драгоценных металлах и драгоценных камнях</w:t>
      </w:r>
      <w:r w:rsidR="00CB367E" w:rsidRPr="00CB367E">
        <w:rPr>
          <w:sz w:val="28"/>
          <w:szCs w:val="28"/>
          <w:lang w:bidi="ru-RU"/>
        </w:rPr>
        <w:t>»</w:t>
      </w:r>
      <w:r w:rsidRPr="00781C86">
        <w:rPr>
          <w:sz w:val="28"/>
          <w:szCs w:val="28"/>
          <w:lang w:bidi="ru-RU"/>
        </w:rPr>
        <w:t xml:space="preserve"> (Собрание законодательства Российской Федераци</w:t>
      </w:r>
      <w:r w:rsidR="00CB367E">
        <w:rPr>
          <w:sz w:val="28"/>
          <w:szCs w:val="28"/>
          <w:lang w:bidi="ru-RU"/>
        </w:rPr>
        <w:t xml:space="preserve">и, 1998, № 13, </w:t>
      </w:r>
      <w:r w:rsidR="001D6FAE">
        <w:rPr>
          <w:sz w:val="28"/>
          <w:szCs w:val="28"/>
          <w:lang w:bidi="ru-RU"/>
        </w:rPr>
        <w:t>ст. 1463; 2015, № 18, ст. 2614)</w:t>
      </w:r>
      <w:r w:rsidR="001D6FAE">
        <w:rPr>
          <w:sz w:val="28"/>
          <w:szCs w:val="28"/>
          <w:lang w:bidi="ru-RU"/>
        </w:rPr>
        <w:br/>
      </w:r>
      <w:r w:rsidRPr="00781C86">
        <w:rPr>
          <w:sz w:val="28"/>
          <w:szCs w:val="28"/>
          <w:lang w:bidi="ru-RU"/>
        </w:rPr>
        <w:t xml:space="preserve">Правительство Российской Федерации </w:t>
      </w:r>
      <w:r w:rsidRPr="00CB367E">
        <w:rPr>
          <w:b/>
          <w:bCs/>
          <w:color w:val="000000"/>
          <w:spacing w:val="60"/>
          <w:sz w:val="28"/>
          <w:szCs w:val="28"/>
          <w:shd w:val="clear" w:color="auto" w:fill="FFFFFF"/>
          <w:lang w:bidi="ru-RU"/>
        </w:rPr>
        <w:t>постановляет:</w:t>
      </w:r>
    </w:p>
    <w:p w:rsidR="00781C86" w:rsidRPr="00781C86" w:rsidRDefault="00781C86" w:rsidP="00CB367E">
      <w:pPr>
        <w:widowControl w:val="0"/>
        <w:numPr>
          <w:ilvl w:val="0"/>
          <w:numId w:val="1"/>
        </w:numPr>
        <w:tabs>
          <w:tab w:val="left" w:pos="1075"/>
        </w:tabs>
        <w:ind w:firstLine="740"/>
        <w:jc w:val="both"/>
        <w:rPr>
          <w:sz w:val="28"/>
          <w:szCs w:val="28"/>
          <w:lang w:bidi="ru-RU"/>
        </w:rPr>
      </w:pPr>
      <w:r w:rsidRPr="00781C86">
        <w:rPr>
          <w:sz w:val="28"/>
          <w:szCs w:val="28"/>
          <w:lang w:bidi="ru-RU"/>
        </w:rPr>
        <w:t>Необработанные природные алмазы, вывозимые из Российской Федерации и ввозимые в Российскую Федерацию, должны иметь сертификат, оформленный в соответствии с международной схемой сертификации необработанных природных алмазов.</w:t>
      </w:r>
    </w:p>
    <w:p w:rsidR="00781C86" w:rsidRPr="00781C86" w:rsidRDefault="00781C86" w:rsidP="00CB367E">
      <w:pPr>
        <w:widowControl w:val="0"/>
        <w:ind w:firstLine="580"/>
        <w:jc w:val="both"/>
        <w:rPr>
          <w:sz w:val="28"/>
          <w:szCs w:val="28"/>
          <w:lang w:bidi="ru-RU"/>
        </w:rPr>
      </w:pPr>
      <w:r w:rsidRPr="00781C86">
        <w:rPr>
          <w:sz w:val="28"/>
          <w:szCs w:val="28"/>
          <w:lang w:bidi="ru-RU"/>
        </w:rPr>
        <w:t>Сертификат и (или) сведения о нем являются обязательными для осуществления таможенных операций.</w:t>
      </w:r>
    </w:p>
    <w:p w:rsidR="00781C86" w:rsidRPr="00781C86" w:rsidRDefault="00781C86" w:rsidP="00CB367E">
      <w:pPr>
        <w:widowControl w:val="0"/>
        <w:numPr>
          <w:ilvl w:val="0"/>
          <w:numId w:val="1"/>
        </w:numPr>
        <w:tabs>
          <w:tab w:val="left" w:pos="850"/>
        </w:tabs>
        <w:ind w:firstLine="580"/>
        <w:jc w:val="both"/>
        <w:rPr>
          <w:sz w:val="28"/>
          <w:szCs w:val="28"/>
          <w:lang w:bidi="ru-RU"/>
        </w:rPr>
      </w:pPr>
      <w:r w:rsidRPr="00781C86">
        <w:rPr>
          <w:sz w:val="28"/>
          <w:szCs w:val="28"/>
          <w:lang w:bidi="ru-RU"/>
        </w:rPr>
        <w:t>При вывозе из Российской Федерации необработанных природных алмазов выдача сертификата (далее - сертификат вывоза необработанных природных алмазов) осуществляется в порядке согласно приложению к настоящему постановлению.</w:t>
      </w:r>
    </w:p>
    <w:p w:rsidR="00B9557E" w:rsidRPr="00B9557E" w:rsidRDefault="00B9557E" w:rsidP="00B9557E">
      <w:pPr>
        <w:widowControl w:val="0"/>
        <w:tabs>
          <w:tab w:val="left" w:pos="1075"/>
        </w:tabs>
        <w:jc w:val="center"/>
        <w:rPr>
          <w:szCs w:val="28"/>
          <w:lang w:bidi="ru-RU"/>
        </w:rPr>
      </w:pPr>
      <w:r w:rsidRPr="00B9557E">
        <w:rPr>
          <w:szCs w:val="28"/>
          <w:lang w:bidi="ru-RU"/>
        </w:rPr>
        <w:lastRenderedPageBreak/>
        <w:t>2</w:t>
      </w:r>
    </w:p>
    <w:p w:rsidR="00B9557E" w:rsidRDefault="00B9557E" w:rsidP="00B9557E">
      <w:pPr>
        <w:widowControl w:val="0"/>
        <w:tabs>
          <w:tab w:val="left" w:pos="1075"/>
        </w:tabs>
        <w:ind w:left="740"/>
        <w:jc w:val="both"/>
        <w:rPr>
          <w:sz w:val="28"/>
          <w:szCs w:val="28"/>
          <w:lang w:bidi="ru-RU"/>
        </w:rPr>
      </w:pPr>
    </w:p>
    <w:p w:rsidR="00781C86" w:rsidRPr="00781C86" w:rsidRDefault="00781C86" w:rsidP="00CB367E">
      <w:pPr>
        <w:widowControl w:val="0"/>
        <w:numPr>
          <w:ilvl w:val="0"/>
          <w:numId w:val="1"/>
        </w:numPr>
        <w:tabs>
          <w:tab w:val="left" w:pos="1075"/>
        </w:tabs>
        <w:ind w:firstLine="740"/>
        <w:jc w:val="both"/>
        <w:rPr>
          <w:sz w:val="28"/>
          <w:szCs w:val="28"/>
          <w:lang w:bidi="ru-RU"/>
        </w:rPr>
      </w:pPr>
      <w:r w:rsidRPr="00781C86">
        <w:rPr>
          <w:sz w:val="28"/>
          <w:szCs w:val="28"/>
          <w:lang w:bidi="ru-RU"/>
        </w:rPr>
        <w:t>При ввозе необработанных природных алмазов в Российскую Федерацию из государств, не входящих в Евразийский экономический союз, а также при ввозе необработанных природных алмазов в Российскую Федерацию из государств, входящих в Евразийский экономический союз, уполномоченными должностными лицами фед</w:t>
      </w:r>
      <w:r w:rsidR="00CB367E">
        <w:rPr>
          <w:sz w:val="28"/>
          <w:szCs w:val="28"/>
          <w:lang w:bidi="ru-RU"/>
        </w:rPr>
        <w:t>ерального казенного учреждения «</w:t>
      </w:r>
      <w:r w:rsidRPr="00781C86">
        <w:rPr>
          <w:sz w:val="28"/>
          <w:szCs w:val="28"/>
          <w:lang w:bidi="ru-RU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CB367E">
        <w:rPr>
          <w:sz w:val="28"/>
          <w:szCs w:val="28"/>
          <w:lang w:bidi="ru-RU"/>
        </w:rPr>
        <w:t>е финансов Российской Федерации»</w:t>
      </w:r>
      <w:r w:rsidR="00650304">
        <w:rPr>
          <w:sz w:val="28"/>
          <w:szCs w:val="28"/>
          <w:lang w:bidi="ru-RU"/>
        </w:rPr>
        <w:br/>
      </w:r>
      <w:r w:rsidRPr="00781C86">
        <w:rPr>
          <w:sz w:val="28"/>
          <w:szCs w:val="28"/>
          <w:lang w:bidi="ru-RU"/>
        </w:rPr>
        <w:t>(далее - Гохран России) на специализированном таможенном посту осуществляется проверка наличия сертификата, выданного уполномоченными органами страны-участницы Кимберлийского процесса.</w:t>
      </w:r>
    </w:p>
    <w:p w:rsidR="00881781" w:rsidRDefault="00781C86" w:rsidP="00881781">
      <w:pPr>
        <w:widowControl w:val="0"/>
        <w:numPr>
          <w:ilvl w:val="0"/>
          <w:numId w:val="1"/>
        </w:numPr>
        <w:tabs>
          <w:tab w:val="left" w:pos="1075"/>
        </w:tabs>
        <w:ind w:firstLine="740"/>
        <w:jc w:val="both"/>
        <w:rPr>
          <w:sz w:val="28"/>
          <w:szCs w:val="28"/>
          <w:lang w:bidi="ru-RU"/>
        </w:rPr>
      </w:pPr>
      <w:r w:rsidRPr="00781C86">
        <w:rPr>
          <w:sz w:val="28"/>
          <w:szCs w:val="28"/>
          <w:lang w:bidi="ru-RU"/>
        </w:rPr>
        <w:t>Министерств</w:t>
      </w:r>
      <w:r w:rsidR="00881781">
        <w:rPr>
          <w:sz w:val="28"/>
          <w:szCs w:val="28"/>
          <w:lang w:bidi="ru-RU"/>
        </w:rPr>
        <w:t>у финансов Российской Федерации:</w:t>
      </w:r>
    </w:p>
    <w:p w:rsidR="00881781" w:rsidRDefault="00781C86" w:rsidP="00881781">
      <w:pPr>
        <w:widowControl w:val="0"/>
        <w:tabs>
          <w:tab w:val="left" w:pos="1075"/>
        </w:tabs>
        <w:ind w:firstLine="680"/>
        <w:jc w:val="both"/>
        <w:rPr>
          <w:sz w:val="28"/>
          <w:szCs w:val="28"/>
          <w:lang w:bidi="ru-RU"/>
        </w:rPr>
      </w:pPr>
      <w:r w:rsidRPr="00781C86">
        <w:rPr>
          <w:sz w:val="28"/>
          <w:szCs w:val="28"/>
          <w:lang w:bidi="ru-RU"/>
        </w:rPr>
        <w:t>обеспечивать формирование и направление в уполномоченные структуры Кимберлийского процесса статистической и иной необходимой информации с целью выполнения обязательств по реализации международной схемы сертификации н</w:t>
      </w:r>
      <w:r w:rsidR="00881781">
        <w:rPr>
          <w:sz w:val="28"/>
          <w:szCs w:val="28"/>
          <w:lang w:bidi="ru-RU"/>
        </w:rPr>
        <w:t>еобработанных природных алмазов;</w:t>
      </w:r>
    </w:p>
    <w:p w:rsidR="00781C86" w:rsidRPr="00781C86" w:rsidRDefault="00781C86" w:rsidP="00881781">
      <w:pPr>
        <w:widowControl w:val="0"/>
        <w:tabs>
          <w:tab w:val="left" w:pos="1075"/>
        </w:tabs>
        <w:ind w:firstLine="680"/>
        <w:jc w:val="both"/>
        <w:rPr>
          <w:sz w:val="28"/>
          <w:szCs w:val="28"/>
          <w:lang w:bidi="ru-RU"/>
        </w:rPr>
      </w:pPr>
      <w:r w:rsidRPr="00781C86">
        <w:rPr>
          <w:sz w:val="28"/>
          <w:szCs w:val="28"/>
          <w:lang w:bidi="ru-RU"/>
        </w:rPr>
        <w:t>утвердить форму сертификата вывоза необработанных природных алмазов;</w:t>
      </w:r>
    </w:p>
    <w:p w:rsidR="00CB367E" w:rsidRDefault="00781C86" w:rsidP="00CB367E">
      <w:pPr>
        <w:widowControl w:val="0"/>
        <w:ind w:firstLine="720"/>
        <w:jc w:val="both"/>
        <w:rPr>
          <w:sz w:val="28"/>
          <w:szCs w:val="28"/>
          <w:lang w:bidi="ru-RU"/>
        </w:rPr>
      </w:pPr>
      <w:r w:rsidRPr="00781C86">
        <w:rPr>
          <w:sz w:val="28"/>
          <w:szCs w:val="28"/>
          <w:lang w:bidi="ru-RU"/>
        </w:rPr>
        <w:t>обеспечивать изготовление бланков сертификата вывоза необработанных природных алмазов в соответствии с требованиями, предъявляемыми к защите государственных ценных бумаг.</w:t>
      </w:r>
    </w:p>
    <w:p w:rsidR="00856C12" w:rsidRDefault="00856C12" w:rsidP="00CB367E">
      <w:pPr>
        <w:widowControl w:val="0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5. Признать утратившими силу:</w:t>
      </w:r>
    </w:p>
    <w:p w:rsidR="00856C12" w:rsidRDefault="00856C12" w:rsidP="00CB367E">
      <w:pPr>
        <w:widowControl w:val="0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постановление Правительства Российской Федерации</w:t>
      </w:r>
      <w:r w:rsidR="000811F0"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от 6 февраля 2003 г. № </w:t>
      </w:r>
      <w:r w:rsidR="000811F0">
        <w:rPr>
          <w:sz w:val="28"/>
          <w:szCs w:val="28"/>
          <w:lang w:bidi="ru-RU"/>
        </w:rPr>
        <w:t>67 «О введении в Российской Федерации сертификатов вывоза необработанных природных алмазов» (Собрание законодательства Российской Федерации, 2003, № 7, ст. 641, 2015, № 9, ст. 1337, № 39, ст. 5413);</w:t>
      </w:r>
    </w:p>
    <w:p w:rsidR="000811F0" w:rsidRDefault="000811F0" w:rsidP="00CB367E">
      <w:pPr>
        <w:widowControl w:val="0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постановление Пра</w:t>
      </w:r>
      <w:r w:rsidR="000C7E6F">
        <w:rPr>
          <w:sz w:val="28"/>
          <w:szCs w:val="28"/>
          <w:lang w:bidi="ru-RU"/>
        </w:rPr>
        <w:t>вительства Российской Федерации</w:t>
      </w:r>
      <w:r w:rsidR="000C7E6F"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от </w:t>
      </w:r>
      <w:r w:rsidR="000C7E6F">
        <w:rPr>
          <w:sz w:val="28"/>
          <w:szCs w:val="28"/>
          <w:lang w:bidi="ru-RU"/>
        </w:rPr>
        <w:t xml:space="preserve">27 августа 2003 г. № 527 «О </w:t>
      </w:r>
      <w:r w:rsidR="000C7E6F" w:rsidRPr="000C7E6F">
        <w:rPr>
          <w:sz w:val="28"/>
          <w:szCs w:val="28"/>
          <w:lang w:bidi="ru-RU"/>
        </w:rPr>
        <w:t>сертификатах на ввоз необработанных природных алмазов на территорию Российской Федерации</w:t>
      </w:r>
      <w:r w:rsidR="000C7E6F">
        <w:rPr>
          <w:sz w:val="28"/>
          <w:szCs w:val="28"/>
          <w:lang w:bidi="ru-RU"/>
        </w:rPr>
        <w:t>» (Собрание законодательства Российской Федерации, 2003, № 35, ст. 3443).</w:t>
      </w:r>
    </w:p>
    <w:p w:rsidR="00781C86" w:rsidRPr="00781C86" w:rsidRDefault="00CB367E" w:rsidP="00CB367E">
      <w:pPr>
        <w:widowControl w:val="0"/>
        <w:ind w:firstLine="72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6. </w:t>
      </w:r>
      <w:r w:rsidR="00781C86" w:rsidRPr="00781C86">
        <w:rPr>
          <w:sz w:val="28"/>
          <w:szCs w:val="28"/>
          <w:lang w:bidi="ru-RU"/>
        </w:rPr>
        <w:t>Настоящее постановление вступает в силу с 1 января 2021 года.</w:t>
      </w:r>
    </w:p>
    <w:p w:rsidR="00CB367E" w:rsidRDefault="00CB367E" w:rsidP="00CB367E">
      <w:pPr>
        <w:widowControl w:val="0"/>
        <w:jc w:val="both"/>
        <w:rPr>
          <w:sz w:val="28"/>
          <w:szCs w:val="28"/>
          <w:lang w:bidi="ru-RU"/>
        </w:rPr>
      </w:pPr>
    </w:p>
    <w:p w:rsidR="00CB367E" w:rsidRDefault="00CB367E" w:rsidP="00CB367E">
      <w:pPr>
        <w:widowControl w:val="0"/>
        <w:jc w:val="both"/>
        <w:rPr>
          <w:sz w:val="28"/>
          <w:szCs w:val="28"/>
          <w:lang w:bidi="ru-RU"/>
        </w:rPr>
      </w:pPr>
    </w:p>
    <w:p w:rsidR="00781C86" w:rsidRPr="00781C86" w:rsidRDefault="00781C86" w:rsidP="00CB367E">
      <w:pPr>
        <w:widowControl w:val="0"/>
        <w:jc w:val="both"/>
        <w:rPr>
          <w:sz w:val="28"/>
          <w:szCs w:val="28"/>
          <w:lang w:bidi="ru-RU"/>
        </w:rPr>
      </w:pPr>
      <w:r w:rsidRPr="00781C86">
        <w:rPr>
          <w:sz w:val="28"/>
          <w:szCs w:val="28"/>
          <w:lang w:bidi="ru-RU"/>
        </w:rPr>
        <w:t>Председатель Правительства</w:t>
      </w:r>
    </w:p>
    <w:p w:rsidR="001D6FAE" w:rsidRDefault="00CB367E" w:rsidP="001D6FAE">
      <w:pPr>
        <w:widowControl w:val="0"/>
        <w:tabs>
          <w:tab w:val="left" w:pos="7325"/>
        </w:tabs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</w:t>
      </w:r>
      <w:r w:rsidR="001D6FAE">
        <w:rPr>
          <w:sz w:val="28"/>
          <w:szCs w:val="28"/>
          <w:lang w:bidi="ru-RU"/>
        </w:rPr>
        <w:t xml:space="preserve">Российской Федерации                                                          </w:t>
      </w:r>
      <w:r>
        <w:rPr>
          <w:sz w:val="28"/>
          <w:szCs w:val="28"/>
          <w:lang w:bidi="ru-RU"/>
        </w:rPr>
        <w:t>М. </w:t>
      </w:r>
      <w:r w:rsidR="001D6FAE">
        <w:rPr>
          <w:sz w:val="28"/>
          <w:szCs w:val="28"/>
          <w:lang w:bidi="ru-RU"/>
        </w:rPr>
        <w:t>Мишустин</w:t>
      </w:r>
    </w:p>
    <w:p w:rsidR="004A16A1" w:rsidRDefault="004A16A1" w:rsidP="001D6FAE">
      <w:pPr>
        <w:widowControl w:val="0"/>
        <w:tabs>
          <w:tab w:val="left" w:pos="7325"/>
        </w:tabs>
        <w:jc w:val="both"/>
        <w:rPr>
          <w:sz w:val="28"/>
          <w:szCs w:val="28"/>
          <w:lang w:bidi="ru-RU"/>
        </w:rPr>
      </w:pPr>
    </w:p>
    <w:tbl>
      <w:tblPr>
        <w:tblW w:w="0" w:type="auto"/>
        <w:jc w:val="righ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531"/>
      </w:tblGrid>
      <w:tr w:rsidR="004A16A1" w:rsidRPr="007F1A0A" w:rsidTr="004A16A1">
        <w:trPr>
          <w:jc w:val="right"/>
        </w:trPr>
        <w:tc>
          <w:tcPr>
            <w:tcW w:w="4366" w:type="dxa"/>
            <w:gridSpan w:val="2"/>
          </w:tcPr>
          <w:p w:rsidR="00B9557E" w:rsidRDefault="00B9557E" w:rsidP="00A143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A16A1" w:rsidRDefault="00C23C09" w:rsidP="00A143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4A16A1" w:rsidRDefault="00C23C09" w:rsidP="00A143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 </w:t>
            </w:r>
            <w:r w:rsidR="004A16A1">
              <w:rPr>
                <w:color w:val="000000" w:themeColor="text1"/>
                <w:sz w:val="28"/>
                <w:szCs w:val="28"/>
              </w:rPr>
              <w:t xml:space="preserve">постановлению </w:t>
            </w:r>
          </w:p>
          <w:p w:rsidR="004A16A1" w:rsidRDefault="004A16A1" w:rsidP="00A143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Правительства Российской Федерации</w:t>
            </w:r>
          </w:p>
          <w:p w:rsidR="004A16A1" w:rsidRPr="007F1A0A" w:rsidRDefault="004A16A1" w:rsidP="00A143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от____№____</w:t>
            </w:r>
          </w:p>
        </w:tc>
      </w:tr>
      <w:tr w:rsidR="004A16A1" w:rsidRPr="007F1A0A" w:rsidTr="004A16A1">
        <w:trPr>
          <w:gridAfter w:val="1"/>
          <w:wAfter w:w="1531" w:type="dxa"/>
          <w:jc w:val="right"/>
        </w:trPr>
        <w:tc>
          <w:tcPr>
            <w:tcW w:w="2835" w:type="dxa"/>
          </w:tcPr>
          <w:p w:rsidR="004A16A1" w:rsidRPr="007F1A0A" w:rsidRDefault="004A16A1" w:rsidP="00A143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A16A1" w:rsidRPr="007F1A0A" w:rsidTr="004A16A1">
        <w:trPr>
          <w:jc w:val="right"/>
        </w:trPr>
        <w:tc>
          <w:tcPr>
            <w:tcW w:w="4366" w:type="dxa"/>
            <w:gridSpan w:val="2"/>
          </w:tcPr>
          <w:p w:rsidR="004A16A1" w:rsidRPr="007F1A0A" w:rsidRDefault="004A16A1" w:rsidP="00A1437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A16A1" w:rsidRPr="004A16A1" w:rsidRDefault="004A16A1" w:rsidP="00B9557E">
      <w:pPr>
        <w:widowControl w:val="0"/>
        <w:tabs>
          <w:tab w:val="left" w:pos="7325"/>
        </w:tabs>
        <w:jc w:val="center"/>
        <w:rPr>
          <w:b/>
          <w:sz w:val="28"/>
          <w:szCs w:val="28"/>
          <w:lang w:bidi="ru-RU"/>
        </w:rPr>
      </w:pPr>
      <w:r w:rsidRPr="004A16A1">
        <w:rPr>
          <w:b/>
          <w:sz w:val="28"/>
          <w:szCs w:val="28"/>
          <w:lang w:bidi="ru-RU"/>
        </w:rPr>
        <w:t>Порядок выдачи сертификата вывоза необработанных природных алмазов</w:t>
      </w:r>
    </w:p>
    <w:p w:rsidR="004A16A1" w:rsidRPr="004A16A1" w:rsidRDefault="004A16A1" w:rsidP="004A16A1">
      <w:pPr>
        <w:widowControl w:val="0"/>
        <w:tabs>
          <w:tab w:val="left" w:pos="7325"/>
        </w:tabs>
        <w:ind w:firstLine="680"/>
        <w:jc w:val="both"/>
        <w:rPr>
          <w:sz w:val="28"/>
          <w:szCs w:val="28"/>
          <w:lang w:bidi="ru-RU"/>
        </w:rPr>
      </w:pPr>
    </w:p>
    <w:p w:rsidR="004A16A1" w:rsidRPr="004A16A1" w:rsidRDefault="004A16A1" w:rsidP="004A16A1">
      <w:pPr>
        <w:widowControl w:val="0"/>
        <w:tabs>
          <w:tab w:val="left" w:pos="7325"/>
        </w:tabs>
        <w:ind w:firstLine="6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1. </w:t>
      </w:r>
      <w:r w:rsidRPr="004A16A1">
        <w:rPr>
          <w:sz w:val="28"/>
          <w:szCs w:val="28"/>
          <w:lang w:bidi="ru-RU"/>
        </w:rPr>
        <w:t>Настоящий порядок определяет правила выдачи сертификата вывоза необработанных природных алмазов, подтверждающего, что вывозимая из Российской Федерации партия необработанных природных алмазов соответствует международной схеме сертификации необработанных природных алмазов (далее - сертификат вывоза необработанных алмазов).</w:t>
      </w:r>
    </w:p>
    <w:p w:rsidR="004A16A1" w:rsidRPr="004A16A1" w:rsidRDefault="004A16A1" w:rsidP="004A16A1">
      <w:pPr>
        <w:widowControl w:val="0"/>
        <w:tabs>
          <w:tab w:val="left" w:pos="7325"/>
        </w:tabs>
        <w:ind w:firstLine="6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</w:t>
      </w:r>
      <w:r w:rsidRPr="004A16A1">
        <w:rPr>
          <w:sz w:val="28"/>
          <w:szCs w:val="28"/>
          <w:lang w:bidi="ru-RU"/>
        </w:rPr>
        <w:t>Сертификат вывоза необработанных алмазов выдается уполномоченными на проведение государственного контроля при вывозе необработанных природных алмазов из Российской Федерации в государства, не входящие в</w:t>
      </w:r>
      <w:r>
        <w:rPr>
          <w:sz w:val="28"/>
          <w:szCs w:val="28"/>
          <w:lang w:bidi="ru-RU"/>
        </w:rPr>
        <w:t xml:space="preserve"> Евразийский экономический союз</w:t>
      </w:r>
      <w:r>
        <w:rPr>
          <w:sz w:val="28"/>
          <w:szCs w:val="28"/>
          <w:lang w:bidi="ru-RU"/>
        </w:rPr>
        <w:br/>
      </w:r>
      <w:r w:rsidRPr="004A16A1">
        <w:rPr>
          <w:sz w:val="28"/>
          <w:szCs w:val="28"/>
          <w:lang w:bidi="ru-RU"/>
        </w:rPr>
        <w:t>(далее - государственный контроль), должностными лицами фед</w:t>
      </w:r>
      <w:r>
        <w:rPr>
          <w:sz w:val="28"/>
          <w:szCs w:val="28"/>
          <w:lang w:bidi="ru-RU"/>
        </w:rPr>
        <w:t>ерального казенного учреждения «Г</w:t>
      </w:r>
      <w:r w:rsidRPr="004A16A1">
        <w:rPr>
          <w:sz w:val="28"/>
          <w:szCs w:val="28"/>
          <w:lang w:bidi="ru-RU"/>
        </w:rPr>
        <w:t>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sz w:val="28"/>
          <w:szCs w:val="28"/>
          <w:lang w:bidi="ru-RU"/>
        </w:rPr>
        <w:t>е финансов Российской Федерации»</w:t>
      </w:r>
      <w:r>
        <w:rPr>
          <w:sz w:val="28"/>
          <w:szCs w:val="28"/>
          <w:lang w:bidi="ru-RU"/>
        </w:rPr>
        <w:br/>
      </w:r>
      <w:r w:rsidRPr="004A16A1">
        <w:rPr>
          <w:sz w:val="28"/>
          <w:szCs w:val="28"/>
          <w:lang w:bidi="ru-RU"/>
        </w:rPr>
        <w:t>(далее - уполномоченные лица Гохрана России, Гохран России) на специализированном таможенном посту после прохождения процедуры государственного контроля. В случае вывоза необработанных природных алмазов из Российской Федерации в государства, входящие в</w:t>
      </w:r>
      <w:r w:rsidR="002E1A26">
        <w:rPr>
          <w:sz w:val="28"/>
          <w:szCs w:val="28"/>
          <w:lang w:bidi="ru-RU"/>
        </w:rPr>
        <w:t xml:space="preserve"> Евразийский экономический союз</w:t>
      </w:r>
      <w:r w:rsidRPr="004A16A1">
        <w:rPr>
          <w:sz w:val="28"/>
          <w:szCs w:val="28"/>
          <w:lang w:bidi="ru-RU"/>
        </w:rPr>
        <w:t>, сертификат вывоза необработанных алмазов выдается указанными в настоящем пункте лицами после установления ими соответствия предъявляемой для вывоза партии необработанных природных алмазов документам и сведениям, указанным в пункте 4 настоящего Порядка.</w:t>
      </w:r>
    </w:p>
    <w:p w:rsidR="0063443E" w:rsidRDefault="004A16A1" w:rsidP="004A16A1">
      <w:pPr>
        <w:widowControl w:val="0"/>
        <w:tabs>
          <w:tab w:val="left" w:pos="7325"/>
        </w:tabs>
        <w:ind w:firstLine="6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 </w:t>
      </w:r>
      <w:r w:rsidRPr="004A16A1">
        <w:rPr>
          <w:sz w:val="28"/>
          <w:szCs w:val="28"/>
          <w:lang w:bidi="ru-RU"/>
        </w:rPr>
        <w:t xml:space="preserve">Сертификат вывоза необработанных алмазов выдается субъектам добычи драгоценных камней, субъектам производства бриллиантов, субъектам производства продукции и изделий из природных алмазов, юридическим лицам и индивидуальным предпринимателям, имеющим право осуществлять операции с драгоценными камнями, или их </w:t>
      </w:r>
    </w:p>
    <w:p w:rsidR="0063443E" w:rsidRPr="0063443E" w:rsidRDefault="0063443E" w:rsidP="0063443E">
      <w:pPr>
        <w:widowControl w:val="0"/>
        <w:tabs>
          <w:tab w:val="left" w:pos="7325"/>
        </w:tabs>
        <w:jc w:val="center"/>
        <w:rPr>
          <w:szCs w:val="28"/>
          <w:lang w:bidi="ru-RU"/>
        </w:rPr>
      </w:pPr>
      <w:r w:rsidRPr="0063443E">
        <w:rPr>
          <w:szCs w:val="28"/>
          <w:lang w:bidi="ru-RU"/>
        </w:rPr>
        <w:lastRenderedPageBreak/>
        <w:t>2</w:t>
      </w:r>
    </w:p>
    <w:p w:rsidR="0063443E" w:rsidRDefault="0063443E" w:rsidP="004A16A1">
      <w:pPr>
        <w:widowControl w:val="0"/>
        <w:tabs>
          <w:tab w:val="left" w:pos="7325"/>
        </w:tabs>
        <w:ind w:firstLine="680"/>
        <w:jc w:val="both"/>
        <w:rPr>
          <w:sz w:val="28"/>
          <w:szCs w:val="28"/>
          <w:lang w:bidi="ru-RU"/>
        </w:rPr>
      </w:pPr>
    </w:p>
    <w:p w:rsidR="004A16A1" w:rsidRPr="004A16A1" w:rsidRDefault="004A16A1" w:rsidP="0063443E">
      <w:pPr>
        <w:widowControl w:val="0"/>
        <w:tabs>
          <w:tab w:val="left" w:pos="7325"/>
        </w:tabs>
        <w:jc w:val="both"/>
        <w:rPr>
          <w:sz w:val="28"/>
          <w:szCs w:val="28"/>
          <w:lang w:bidi="ru-RU"/>
        </w:rPr>
      </w:pPr>
      <w:r w:rsidRPr="004A16A1">
        <w:rPr>
          <w:sz w:val="28"/>
          <w:szCs w:val="28"/>
          <w:lang w:bidi="ru-RU"/>
        </w:rPr>
        <w:t>уполномоченным представителям (далее - заявитель (экспортер) на каждую партию необработанных природных алмазов, направляемую в соответствии с условиями одного внешнеторгового договора (контракта) одним заявителем (экспортером) в адрес одного получателя партии необработанных природных алмазов по внешнеторговому договору (контракту), вне зависимости от количества грузовых мест, составляющих партию необработанных природных алмазов, и оформляемую в рамках одной таможенной декларации (декларации на товары).</w:t>
      </w:r>
    </w:p>
    <w:p w:rsidR="004A16A1" w:rsidRPr="004A16A1" w:rsidRDefault="002E1A26" w:rsidP="004A16A1">
      <w:pPr>
        <w:widowControl w:val="0"/>
        <w:tabs>
          <w:tab w:val="left" w:pos="7325"/>
        </w:tabs>
        <w:ind w:firstLine="6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 </w:t>
      </w:r>
      <w:r w:rsidR="004A16A1" w:rsidRPr="004A16A1">
        <w:rPr>
          <w:sz w:val="28"/>
          <w:szCs w:val="28"/>
          <w:lang w:bidi="ru-RU"/>
        </w:rPr>
        <w:t>Сертификат вывоза необработанных алмазов оформляется и выдается на основании представленных заявителем (эксп</w:t>
      </w:r>
      <w:r>
        <w:rPr>
          <w:sz w:val="28"/>
          <w:szCs w:val="28"/>
          <w:lang w:bidi="ru-RU"/>
        </w:rPr>
        <w:t>ортером) уполномоченным лицам Г</w:t>
      </w:r>
      <w:r w:rsidR="004A16A1" w:rsidRPr="004A16A1">
        <w:rPr>
          <w:sz w:val="28"/>
          <w:szCs w:val="28"/>
          <w:lang w:bidi="ru-RU"/>
        </w:rPr>
        <w:t>охрана России следующих документов и сведений:</w:t>
      </w:r>
    </w:p>
    <w:p w:rsidR="004A16A1" w:rsidRPr="004A16A1" w:rsidRDefault="002E1A26" w:rsidP="004A16A1">
      <w:pPr>
        <w:widowControl w:val="0"/>
        <w:tabs>
          <w:tab w:val="left" w:pos="7325"/>
        </w:tabs>
        <w:ind w:firstLine="6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а) </w:t>
      </w:r>
      <w:r w:rsidR="004A16A1" w:rsidRPr="004A16A1">
        <w:rPr>
          <w:sz w:val="28"/>
          <w:szCs w:val="28"/>
          <w:lang w:bidi="ru-RU"/>
        </w:rPr>
        <w:t>письмо-заявка, в котором указываются данные о заявителе (экспортере), в том числе полное наименование юридического лица и (или) фамилия, имя, отчество (при наличии) индивидуального предпринимателя, адрес, телефон и индивидуальный номер налогоплательщика;</w:t>
      </w:r>
    </w:p>
    <w:p w:rsidR="004A16A1" w:rsidRPr="004A16A1" w:rsidRDefault="002E1A26" w:rsidP="004A16A1">
      <w:pPr>
        <w:widowControl w:val="0"/>
        <w:tabs>
          <w:tab w:val="left" w:pos="7325"/>
        </w:tabs>
        <w:ind w:firstLine="6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б) </w:t>
      </w:r>
      <w:r w:rsidR="004A16A1" w:rsidRPr="004A16A1">
        <w:rPr>
          <w:sz w:val="28"/>
          <w:szCs w:val="28"/>
          <w:lang w:bidi="ru-RU"/>
        </w:rPr>
        <w:t>копия внешнеторгового договора (контракта), приложения и (или) дополнения к нему;</w:t>
      </w:r>
    </w:p>
    <w:p w:rsidR="004A16A1" w:rsidRPr="004A16A1" w:rsidRDefault="002E1A26" w:rsidP="004A16A1">
      <w:pPr>
        <w:widowControl w:val="0"/>
        <w:tabs>
          <w:tab w:val="left" w:pos="7325"/>
        </w:tabs>
        <w:ind w:firstLine="6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в) </w:t>
      </w:r>
      <w:r w:rsidR="004A16A1" w:rsidRPr="004A16A1">
        <w:rPr>
          <w:sz w:val="28"/>
          <w:szCs w:val="28"/>
          <w:lang w:bidi="ru-RU"/>
        </w:rPr>
        <w:t>копии договоров на закупку необработанных природных алмазов на внутреннем рынке, ведомости (спецификации), содержащие сведения о классификационных характеристиках необработанных природных алмазов, их массе и стоимости, в том числе в случаях вывоза из Российской Федерации в государства, не входящие в Евразийский экономический союз, и в государства, входящие в Евразийский экономический союз, части партии необработанных природных алмазов, приобретенных по данным договорам;</w:t>
      </w:r>
    </w:p>
    <w:p w:rsidR="004A16A1" w:rsidRPr="004A16A1" w:rsidRDefault="002E1A26" w:rsidP="004A16A1">
      <w:pPr>
        <w:widowControl w:val="0"/>
        <w:tabs>
          <w:tab w:val="left" w:pos="7325"/>
        </w:tabs>
        <w:ind w:firstLine="6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г) </w:t>
      </w:r>
      <w:r w:rsidR="004A16A1" w:rsidRPr="004A16A1">
        <w:rPr>
          <w:sz w:val="28"/>
          <w:szCs w:val="28"/>
          <w:lang w:bidi="ru-RU"/>
        </w:rPr>
        <w:t>сведения о датах и учетных номерах, присвоенных Гохраном России сделкам с необработанными природными алмазами, приобретенными по договорам на закупку необработанных природных алмазов на внутреннем рынке;</w:t>
      </w:r>
    </w:p>
    <w:p w:rsidR="004A16A1" w:rsidRPr="004A16A1" w:rsidRDefault="002E1A26" w:rsidP="004A16A1">
      <w:pPr>
        <w:widowControl w:val="0"/>
        <w:tabs>
          <w:tab w:val="left" w:pos="7325"/>
        </w:tabs>
        <w:ind w:firstLine="6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д) </w:t>
      </w:r>
      <w:r w:rsidR="004A16A1" w:rsidRPr="004A16A1">
        <w:rPr>
          <w:sz w:val="28"/>
          <w:szCs w:val="28"/>
          <w:lang w:bidi="ru-RU"/>
        </w:rPr>
        <w:t>справка об использовании необработанных природных алмазов по внешнеторговому договору (контракту), составленна</w:t>
      </w:r>
      <w:r>
        <w:rPr>
          <w:sz w:val="28"/>
          <w:szCs w:val="28"/>
          <w:lang w:bidi="ru-RU"/>
        </w:rPr>
        <w:t>я по форме согласно приложению №</w:t>
      </w:r>
      <w:r w:rsidR="004A16A1" w:rsidRPr="004A16A1">
        <w:rPr>
          <w:sz w:val="28"/>
          <w:szCs w:val="28"/>
          <w:lang w:bidi="ru-RU"/>
        </w:rPr>
        <w:t xml:space="preserve"> 3 к Правилам осуществления государственн</w:t>
      </w:r>
      <w:r>
        <w:rPr>
          <w:sz w:val="28"/>
          <w:szCs w:val="28"/>
          <w:lang w:bidi="ru-RU"/>
        </w:rPr>
        <w:t>ого контроля драгоценных камней</w:t>
      </w:r>
      <w:r w:rsidR="004A16A1" w:rsidRPr="004A16A1">
        <w:rPr>
          <w:sz w:val="28"/>
          <w:szCs w:val="28"/>
          <w:lang w:bidi="ru-RU"/>
        </w:rPr>
        <w:t>.</w:t>
      </w:r>
    </w:p>
    <w:p w:rsidR="0063443E" w:rsidRDefault="002E1A26" w:rsidP="004A16A1">
      <w:pPr>
        <w:widowControl w:val="0"/>
        <w:tabs>
          <w:tab w:val="left" w:pos="7325"/>
        </w:tabs>
        <w:ind w:firstLine="6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5. </w:t>
      </w:r>
      <w:r w:rsidR="004A16A1" w:rsidRPr="004A16A1">
        <w:rPr>
          <w:sz w:val="28"/>
          <w:szCs w:val="28"/>
          <w:lang w:bidi="ru-RU"/>
        </w:rPr>
        <w:t xml:space="preserve">Документы и сведения, указанные в пункте 4 настоящего Порядка, представляются заявителем (экспортером) уполномоченным лицам Гохрана России при проведении государственного контроля, а также при вывозе необработанных природных алмазов из Российской Федерации в государства, входящие в Евразийский экономический союз, в бумажном виде либо в виде электронных документов, подписанных </w:t>
      </w:r>
    </w:p>
    <w:p w:rsidR="0063443E" w:rsidRDefault="0063443E" w:rsidP="0063443E">
      <w:pPr>
        <w:widowControl w:val="0"/>
        <w:tabs>
          <w:tab w:val="left" w:pos="7325"/>
        </w:tabs>
        <w:jc w:val="center"/>
        <w:rPr>
          <w:szCs w:val="28"/>
          <w:lang w:bidi="ru-RU"/>
        </w:rPr>
      </w:pPr>
      <w:r>
        <w:rPr>
          <w:szCs w:val="28"/>
          <w:lang w:bidi="ru-RU"/>
        </w:rPr>
        <w:lastRenderedPageBreak/>
        <w:t>3</w:t>
      </w:r>
    </w:p>
    <w:p w:rsidR="0063443E" w:rsidRDefault="0063443E" w:rsidP="0063443E">
      <w:pPr>
        <w:widowControl w:val="0"/>
        <w:tabs>
          <w:tab w:val="left" w:pos="7325"/>
        </w:tabs>
        <w:jc w:val="both"/>
        <w:rPr>
          <w:szCs w:val="28"/>
          <w:lang w:bidi="ru-RU"/>
        </w:rPr>
      </w:pPr>
    </w:p>
    <w:p w:rsidR="004A16A1" w:rsidRPr="004A16A1" w:rsidRDefault="004A16A1" w:rsidP="0063443E">
      <w:pPr>
        <w:widowControl w:val="0"/>
        <w:tabs>
          <w:tab w:val="left" w:pos="7325"/>
        </w:tabs>
        <w:jc w:val="both"/>
        <w:rPr>
          <w:sz w:val="28"/>
          <w:szCs w:val="28"/>
          <w:lang w:bidi="ru-RU"/>
        </w:rPr>
      </w:pPr>
      <w:r w:rsidRPr="004A16A1">
        <w:rPr>
          <w:sz w:val="28"/>
          <w:szCs w:val="28"/>
          <w:lang w:bidi="ru-RU"/>
        </w:rPr>
        <w:t>усиленной квалифицированной электронной подписью заявителя (экспортера).</w:t>
      </w:r>
    </w:p>
    <w:p w:rsidR="004A16A1" w:rsidRPr="004A16A1" w:rsidRDefault="004A16A1" w:rsidP="004A16A1">
      <w:pPr>
        <w:widowControl w:val="0"/>
        <w:tabs>
          <w:tab w:val="left" w:pos="7325"/>
        </w:tabs>
        <w:ind w:firstLine="680"/>
        <w:jc w:val="both"/>
        <w:rPr>
          <w:sz w:val="28"/>
          <w:szCs w:val="28"/>
          <w:lang w:bidi="ru-RU"/>
        </w:rPr>
      </w:pPr>
      <w:r w:rsidRPr="004A16A1">
        <w:rPr>
          <w:sz w:val="28"/>
          <w:szCs w:val="28"/>
          <w:lang w:bidi="ru-RU"/>
        </w:rPr>
        <w:t>Каждый лист копий документов, представленных на бумажном носителе, заверяется подписью и печатью (при наличии) заявителя (экспортера), либо копии этих документов прошиваются, а их последние листы заверяются подписью и печатью (при наличии) заявителя (экспортера).</w:t>
      </w:r>
    </w:p>
    <w:p w:rsidR="004A16A1" w:rsidRPr="004A16A1" w:rsidRDefault="00E25001" w:rsidP="004A16A1">
      <w:pPr>
        <w:widowControl w:val="0"/>
        <w:tabs>
          <w:tab w:val="left" w:pos="7325"/>
        </w:tabs>
        <w:ind w:firstLine="6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6. </w:t>
      </w:r>
      <w:r w:rsidR="004A16A1" w:rsidRPr="004A16A1">
        <w:rPr>
          <w:sz w:val="28"/>
          <w:szCs w:val="28"/>
          <w:lang w:bidi="ru-RU"/>
        </w:rPr>
        <w:t>Сертификат вывоза необработанных алмазов выдается в день предъявления заявителем (экспортером) партии необработанных природных алмазов уполномоченным лицам Гохрана России для осуществления государственного контроля и проверки ее соответствия документам и сведениям, указанным в пункте 4 настоящего Порядка, на срок, необходимый для доставки партии необработанных природных алмазов в страну назначения, но не более чем на 30 дней.</w:t>
      </w:r>
    </w:p>
    <w:p w:rsidR="004A16A1" w:rsidRPr="001D6FAE" w:rsidRDefault="00E25001" w:rsidP="004A16A1">
      <w:pPr>
        <w:widowControl w:val="0"/>
        <w:tabs>
          <w:tab w:val="left" w:pos="7325"/>
        </w:tabs>
        <w:ind w:firstLine="68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7. </w:t>
      </w:r>
      <w:r w:rsidR="004A16A1" w:rsidRPr="004A16A1">
        <w:rPr>
          <w:sz w:val="28"/>
          <w:szCs w:val="28"/>
          <w:lang w:bidi="ru-RU"/>
        </w:rPr>
        <w:t>Оригинал и копия сертификата, заверенные подписью уполномоченного лица Гохрана России, выдаются заявителю (экспортеру) для представления в таможенный орган и размещения в грузовых местах, составляющих партию необработанных природных алмазов.</w:t>
      </w:r>
    </w:p>
    <w:sectPr w:rsidR="004A16A1" w:rsidRPr="001D6FAE">
      <w:headerReference w:type="default" r:id="rId8"/>
      <w:pgSz w:w="11906" w:h="16838"/>
      <w:pgMar w:top="1474" w:right="1474" w:bottom="1474" w:left="147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0B" w:rsidRDefault="00604E0B" w:rsidP="00C0600B">
      <w:r>
        <w:separator/>
      </w:r>
    </w:p>
  </w:endnote>
  <w:endnote w:type="continuationSeparator" w:id="0">
    <w:p w:rsidR="00604E0B" w:rsidRDefault="00604E0B" w:rsidP="00C0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0B" w:rsidRDefault="00604E0B" w:rsidP="00C0600B">
      <w:r>
        <w:separator/>
      </w:r>
    </w:p>
  </w:footnote>
  <w:footnote w:type="continuationSeparator" w:id="0">
    <w:p w:rsidR="00604E0B" w:rsidRDefault="00604E0B" w:rsidP="00C06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00B" w:rsidRDefault="00C0600B">
    <w:pPr>
      <w:pStyle w:val="a4"/>
      <w:jc w:val="center"/>
    </w:pPr>
  </w:p>
  <w:p w:rsidR="00C0600B" w:rsidRDefault="00C060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256"/>
    <w:multiLevelType w:val="multilevel"/>
    <w:tmpl w:val="AB36C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FD11EE"/>
    <w:multiLevelType w:val="multilevel"/>
    <w:tmpl w:val="F02ECF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81"/>
    <w:rsid w:val="0001054B"/>
    <w:rsid w:val="00010BED"/>
    <w:rsid w:val="00015687"/>
    <w:rsid w:val="000734F5"/>
    <w:rsid w:val="000811F0"/>
    <w:rsid w:val="0008517A"/>
    <w:rsid w:val="000914A6"/>
    <w:rsid w:val="00094364"/>
    <w:rsid w:val="000A739F"/>
    <w:rsid w:val="000C5331"/>
    <w:rsid w:val="000C7E6F"/>
    <w:rsid w:val="000D0044"/>
    <w:rsid w:val="001108F6"/>
    <w:rsid w:val="00123078"/>
    <w:rsid w:val="001439DD"/>
    <w:rsid w:val="00151426"/>
    <w:rsid w:val="00173D4D"/>
    <w:rsid w:val="001D0AF6"/>
    <w:rsid w:val="001D510A"/>
    <w:rsid w:val="001D5413"/>
    <w:rsid w:val="001D6FAE"/>
    <w:rsid w:val="00200C7A"/>
    <w:rsid w:val="00207C81"/>
    <w:rsid w:val="00210323"/>
    <w:rsid w:val="00242932"/>
    <w:rsid w:val="00242DA6"/>
    <w:rsid w:val="00262A01"/>
    <w:rsid w:val="00271179"/>
    <w:rsid w:val="00274304"/>
    <w:rsid w:val="00286387"/>
    <w:rsid w:val="002A0B47"/>
    <w:rsid w:val="002D0BB6"/>
    <w:rsid w:val="002E1A26"/>
    <w:rsid w:val="003051F4"/>
    <w:rsid w:val="0031352C"/>
    <w:rsid w:val="00353663"/>
    <w:rsid w:val="003B08B9"/>
    <w:rsid w:val="003C3244"/>
    <w:rsid w:val="003C5D6E"/>
    <w:rsid w:val="003D2A86"/>
    <w:rsid w:val="003F39B1"/>
    <w:rsid w:val="00425366"/>
    <w:rsid w:val="00441151"/>
    <w:rsid w:val="0048106A"/>
    <w:rsid w:val="004A16A1"/>
    <w:rsid w:val="004A6D7C"/>
    <w:rsid w:val="004B6685"/>
    <w:rsid w:val="004D1D7B"/>
    <w:rsid w:val="004E3564"/>
    <w:rsid w:val="00510117"/>
    <w:rsid w:val="00525B31"/>
    <w:rsid w:val="00544D08"/>
    <w:rsid w:val="00575AD4"/>
    <w:rsid w:val="005824EC"/>
    <w:rsid w:val="0059038A"/>
    <w:rsid w:val="005A5913"/>
    <w:rsid w:val="005A7F9A"/>
    <w:rsid w:val="005E10DC"/>
    <w:rsid w:val="005E163D"/>
    <w:rsid w:val="005F1E7B"/>
    <w:rsid w:val="005F334B"/>
    <w:rsid w:val="00604E0B"/>
    <w:rsid w:val="00611E13"/>
    <w:rsid w:val="00613CBD"/>
    <w:rsid w:val="0063443E"/>
    <w:rsid w:val="00650304"/>
    <w:rsid w:val="00650547"/>
    <w:rsid w:val="00652621"/>
    <w:rsid w:val="00654645"/>
    <w:rsid w:val="006A09FE"/>
    <w:rsid w:val="006F03C1"/>
    <w:rsid w:val="007054D8"/>
    <w:rsid w:val="00707A95"/>
    <w:rsid w:val="00707D09"/>
    <w:rsid w:val="00717196"/>
    <w:rsid w:val="00781C86"/>
    <w:rsid w:val="00793CD7"/>
    <w:rsid w:val="007954A0"/>
    <w:rsid w:val="007E0187"/>
    <w:rsid w:val="00822985"/>
    <w:rsid w:val="00827051"/>
    <w:rsid w:val="008353E7"/>
    <w:rsid w:val="00852DC3"/>
    <w:rsid w:val="00853419"/>
    <w:rsid w:val="008541AB"/>
    <w:rsid w:val="008553D1"/>
    <w:rsid w:val="00856C12"/>
    <w:rsid w:val="008747FC"/>
    <w:rsid w:val="00881781"/>
    <w:rsid w:val="008D3A78"/>
    <w:rsid w:val="008E111A"/>
    <w:rsid w:val="008F2753"/>
    <w:rsid w:val="0093618E"/>
    <w:rsid w:val="00946E55"/>
    <w:rsid w:val="009A13C6"/>
    <w:rsid w:val="009C00CA"/>
    <w:rsid w:val="009D1525"/>
    <w:rsid w:val="009E4A16"/>
    <w:rsid w:val="009E5887"/>
    <w:rsid w:val="009E6012"/>
    <w:rsid w:val="00A12FE7"/>
    <w:rsid w:val="00A22AA9"/>
    <w:rsid w:val="00A312A1"/>
    <w:rsid w:val="00A358BC"/>
    <w:rsid w:val="00A36110"/>
    <w:rsid w:val="00A424E8"/>
    <w:rsid w:val="00A834A7"/>
    <w:rsid w:val="00A96B37"/>
    <w:rsid w:val="00AA5288"/>
    <w:rsid w:val="00AC09E8"/>
    <w:rsid w:val="00AE1853"/>
    <w:rsid w:val="00B23A8F"/>
    <w:rsid w:val="00B24A5E"/>
    <w:rsid w:val="00B3727F"/>
    <w:rsid w:val="00B41407"/>
    <w:rsid w:val="00B41F93"/>
    <w:rsid w:val="00B50C91"/>
    <w:rsid w:val="00B51F63"/>
    <w:rsid w:val="00B752A2"/>
    <w:rsid w:val="00B9557E"/>
    <w:rsid w:val="00BA42CE"/>
    <w:rsid w:val="00BA59B5"/>
    <w:rsid w:val="00BA705C"/>
    <w:rsid w:val="00BB370E"/>
    <w:rsid w:val="00C05A2E"/>
    <w:rsid w:val="00C0600B"/>
    <w:rsid w:val="00C22F12"/>
    <w:rsid w:val="00C23C09"/>
    <w:rsid w:val="00C27A26"/>
    <w:rsid w:val="00C47E7C"/>
    <w:rsid w:val="00C679D2"/>
    <w:rsid w:val="00C748BF"/>
    <w:rsid w:val="00C75894"/>
    <w:rsid w:val="00C85BB1"/>
    <w:rsid w:val="00C91529"/>
    <w:rsid w:val="00CB00BB"/>
    <w:rsid w:val="00CB367E"/>
    <w:rsid w:val="00CD5896"/>
    <w:rsid w:val="00D02984"/>
    <w:rsid w:val="00D11EBC"/>
    <w:rsid w:val="00D34132"/>
    <w:rsid w:val="00D37921"/>
    <w:rsid w:val="00D57B1E"/>
    <w:rsid w:val="00D60709"/>
    <w:rsid w:val="00D81577"/>
    <w:rsid w:val="00D8640E"/>
    <w:rsid w:val="00D87025"/>
    <w:rsid w:val="00DA5702"/>
    <w:rsid w:val="00DB228B"/>
    <w:rsid w:val="00DC08BD"/>
    <w:rsid w:val="00DD42DC"/>
    <w:rsid w:val="00E24742"/>
    <w:rsid w:val="00E25001"/>
    <w:rsid w:val="00E30E90"/>
    <w:rsid w:val="00E77508"/>
    <w:rsid w:val="00EF5156"/>
    <w:rsid w:val="00F046F9"/>
    <w:rsid w:val="00F10770"/>
    <w:rsid w:val="00F30BE9"/>
    <w:rsid w:val="00F31D6A"/>
    <w:rsid w:val="00F54A7E"/>
    <w:rsid w:val="00F60792"/>
    <w:rsid w:val="00F855AA"/>
    <w:rsid w:val="00F943A8"/>
    <w:rsid w:val="00F960A3"/>
    <w:rsid w:val="00FB0733"/>
    <w:rsid w:val="00FB2607"/>
    <w:rsid w:val="00FC4F76"/>
    <w:rsid w:val="00FD14E4"/>
    <w:rsid w:val="00FE04B0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7C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07C8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harChar1CharChar1CharChar">
    <w:name w:val="Char Char Знак Знак1 Char Char1 Знак Знак Char Char Знак Знак Знак"/>
    <w:basedOn w:val="a"/>
    <w:rsid w:val="009E58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424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60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6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60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6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">
    <w:name w:val="Footnote_"/>
    <w:basedOn w:val="a0"/>
    <w:link w:val="Footnote0"/>
    <w:rsid w:val="00781C8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Footnote2">
    <w:name w:val="Footnote (2)_"/>
    <w:basedOn w:val="a0"/>
    <w:link w:val="Footnote20"/>
    <w:rsid w:val="00781C86"/>
    <w:rPr>
      <w:rFonts w:ascii="Sylfaen" w:eastAsia="Sylfaen" w:hAnsi="Sylfaen" w:cs="Sylfaen"/>
      <w:sz w:val="12"/>
      <w:szCs w:val="12"/>
      <w:shd w:val="clear" w:color="auto" w:fill="FFFFFF"/>
    </w:rPr>
  </w:style>
  <w:style w:type="character" w:customStyle="1" w:styleId="Headerorfooter">
    <w:name w:val="Header or footer"/>
    <w:basedOn w:val="a0"/>
    <w:rsid w:val="00781C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781C86"/>
    <w:pPr>
      <w:widowControl w:val="0"/>
      <w:shd w:val="clear" w:color="auto" w:fill="FFFFFF"/>
      <w:spacing w:line="226" w:lineRule="exact"/>
      <w:ind w:firstLine="560"/>
      <w:jc w:val="both"/>
    </w:pPr>
    <w:rPr>
      <w:b/>
      <w:bCs/>
      <w:sz w:val="16"/>
      <w:szCs w:val="16"/>
      <w:lang w:eastAsia="en-US"/>
    </w:rPr>
  </w:style>
  <w:style w:type="paragraph" w:customStyle="1" w:styleId="Footnote20">
    <w:name w:val="Footnote (2)"/>
    <w:basedOn w:val="a"/>
    <w:link w:val="Footnote2"/>
    <w:rsid w:val="00781C86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12"/>
      <w:szCs w:val="1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07C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07C8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harChar1CharChar1CharChar">
    <w:name w:val="Char Char Знак Знак1 Char Char1 Знак Знак Char Char Знак Знак Знак"/>
    <w:basedOn w:val="a"/>
    <w:rsid w:val="009E58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424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60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60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060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60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">
    <w:name w:val="Footnote_"/>
    <w:basedOn w:val="a0"/>
    <w:link w:val="Footnote0"/>
    <w:rsid w:val="00781C8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Footnote2">
    <w:name w:val="Footnote (2)_"/>
    <w:basedOn w:val="a0"/>
    <w:link w:val="Footnote20"/>
    <w:rsid w:val="00781C86"/>
    <w:rPr>
      <w:rFonts w:ascii="Sylfaen" w:eastAsia="Sylfaen" w:hAnsi="Sylfaen" w:cs="Sylfaen"/>
      <w:sz w:val="12"/>
      <w:szCs w:val="12"/>
      <w:shd w:val="clear" w:color="auto" w:fill="FFFFFF"/>
    </w:rPr>
  </w:style>
  <w:style w:type="character" w:customStyle="1" w:styleId="Headerorfooter">
    <w:name w:val="Header or footer"/>
    <w:basedOn w:val="a0"/>
    <w:rsid w:val="00781C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rsid w:val="00781C86"/>
    <w:pPr>
      <w:widowControl w:val="0"/>
      <w:shd w:val="clear" w:color="auto" w:fill="FFFFFF"/>
      <w:spacing w:line="226" w:lineRule="exact"/>
      <w:ind w:firstLine="560"/>
      <w:jc w:val="both"/>
    </w:pPr>
    <w:rPr>
      <w:b/>
      <w:bCs/>
      <w:sz w:val="16"/>
      <w:szCs w:val="16"/>
      <w:lang w:eastAsia="en-US"/>
    </w:rPr>
  </w:style>
  <w:style w:type="paragraph" w:customStyle="1" w:styleId="Footnote20">
    <w:name w:val="Footnote (2)"/>
    <w:basedOn w:val="a"/>
    <w:link w:val="Footnote2"/>
    <w:rsid w:val="00781C86"/>
    <w:pPr>
      <w:widowControl w:val="0"/>
      <w:shd w:val="clear" w:color="auto" w:fill="FFFFFF"/>
      <w:spacing w:line="0" w:lineRule="atLeast"/>
    </w:pPr>
    <w:rPr>
      <w:rFonts w:ascii="Sylfaen" w:eastAsia="Sylfaen" w:hAnsi="Sylfaen" w:cs="Sylfaen"/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 АЛЕКСАНДР НИКОЛАЕВИЧ</dc:creator>
  <cp:lastModifiedBy>Дом</cp:lastModifiedBy>
  <cp:revision>2</cp:revision>
  <cp:lastPrinted>2019-08-06T07:26:00Z</cp:lastPrinted>
  <dcterms:created xsi:type="dcterms:W3CDTF">2020-06-10T11:43:00Z</dcterms:created>
  <dcterms:modified xsi:type="dcterms:W3CDTF">2020-06-10T11:43:00Z</dcterms:modified>
</cp:coreProperties>
</file>