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F71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Проект</w:t>
      </w:r>
    </w:p>
    <w:p w14:paraId="4FF14D86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7737DB4D" w14:textId="77777777" w:rsidR="009976B6" w:rsidRPr="005117B2" w:rsidRDefault="009976B6" w:rsidP="009976B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34E52012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550C193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 О С Т А Н О В Л Е Н И Е</w:t>
      </w:r>
    </w:p>
    <w:p w14:paraId="4C2F780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41C1E06" w14:textId="6B06B2ED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>__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___________ 20</w:t>
      </w:r>
      <w:r w:rsidR="005F481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г. №____</w:t>
      </w:r>
    </w:p>
    <w:p w14:paraId="55B8AD96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8E8326E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</w:t>
      </w:r>
    </w:p>
    <w:p w14:paraId="6EE35EC1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B7062E" w14:textId="77777777" w:rsidR="006B3A1B" w:rsidRPr="000E224E" w:rsidRDefault="006B3A1B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F74D420" w14:textId="765DF8C1" w:rsidR="009976B6" w:rsidRDefault="009976B6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F4818">
        <w:rPr>
          <w:rFonts w:ascii="Times New Roman" w:hAnsi="Times New Roman"/>
          <w:b/>
          <w:bCs/>
          <w:sz w:val="28"/>
          <w:szCs w:val="28"/>
        </w:rPr>
        <w:t>Правила</w:t>
      </w:r>
      <w:r w:rsidR="006D76E7">
        <w:rPr>
          <w:rFonts w:ascii="Times New Roman" w:hAnsi="Times New Roman"/>
          <w:b/>
          <w:bCs/>
          <w:sz w:val="28"/>
          <w:szCs w:val="28"/>
        </w:rPr>
        <w:t xml:space="preserve"> присвоения, изменения и аннулирования адресов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FA990D" w14:textId="77777777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CE8839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A734A">
        <w:rPr>
          <w:rFonts w:ascii="Times New Roman" w:hAnsi="Times New Roman"/>
          <w:b/>
          <w:sz w:val="28"/>
          <w:szCs w:val="28"/>
        </w:rPr>
        <w:t>п о с т а н о в л я е т</w:t>
      </w:r>
      <w:r w:rsidRPr="000E224E">
        <w:rPr>
          <w:rFonts w:ascii="Times New Roman" w:hAnsi="Times New Roman"/>
          <w:sz w:val="28"/>
          <w:szCs w:val="28"/>
        </w:rPr>
        <w:t>:</w:t>
      </w:r>
    </w:p>
    <w:p w14:paraId="4D4CE05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6C664" w14:textId="4798D884" w:rsidR="00240ED7" w:rsidRPr="006C65C0" w:rsidRDefault="006D76E7" w:rsidP="00AF7D13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5F4818">
        <w:rPr>
          <w:rFonts w:ascii="Times New Roman" w:hAnsi="Times New Roman"/>
          <w:sz w:val="28"/>
          <w:szCs w:val="28"/>
        </w:rPr>
        <w:t>Правила</w:t>
      </w:r>
      <w:r w:rsidR="000B46ED" w:rsidRPr="000B46ED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5F4818">
        <w:rPr>
          <w:rFonts w:ascii="Times New Roman" w:hAnsi="Times New Roman"/>
          <w:sz w:val="28"/>
          <w:szCs w:val="28"/>
        </w:rPr>
        <w:t>, утвержденные</w:t>
      </w:r>
      <w:r w:rsidR="005F4818" w:rsidRPr="005F4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818" w:rsidRPr="005F4818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5F4818">
        <w:rPr>
          <w:rFonts w:ascii="Times New Roman" w:hAnsi="Times New Roman"/>
          <w:sz w:val="28"/>
          <w:szCs w:val="28"/>
        </w:rPr>
        <w:t xml:space="preserve"> </w:t>
      </w:r>
      <w:r w:rsidR="005F4818" w:rsidRPr="005F481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F4818">
        <w:rPr>
          <w:rFonts w:ascii="Times New Roman" w:hAnsi="Times New Roman"/>
          <w:sz w:val="28"/>
          <w:szCs w:val="28"/>
        </w:rPr>
        <w:t>от 19 ноября 2014 г. №</w:t>
      </w:r>
      <w:r w:rsidR="00AF7D13">
        <w:rPr>
          <w:rFonts w:ascii="Times New Roman" w:hAnsi="Times New Roman"/>
          <w:sz w:val="28"/>
          <w:szCs w:val="28"/>
        </w:rPr>
        <w:t> </w:t>
      </w:r>
      <w:r w:rsidR="005F4818" w:rsidRPr="005F4818">
        <w:rPr>
          <w:rFonts w:ascii="Times New Roman" w:hAnsi="Times New Roman"/>
          <w:sz w:val="28"/>
          <w:szCs w:val="28"/>
        </w:rPr>
        <w:t>1221</w:t>
      </w:r>
      <w:r w:rsidR="005F4818">
        <w:rPr>
          <w:rFonts w:ascii="Times New Roman" w:hAnsi="Times New Roman"/>
          <w:sz w:val="28"/>
          <w:szCs w:val="28"/>
        </w:rPr>
        <w:t xml:space="preserve"> (</w:t>
      </w:r>
      <w:r w:rsidR="005F4818" w:rsidRPr="005F4818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 2014, № 48, ст.</w:t>
      </w:r>
      <w:r w:rsidR="00AF7D13">
        <w:rPr>
          <w:rFonts w:ascii="Times New Roman" w:hAnsi="Times New Roman"/>
          <w:bCs/>
          <w:sz w:val="28"/>
          <w:szCs w:val="28"/>
        </w:rPr>
        <w:t> </w:t>
      </w:r>
      <w:r w:rsidR="005F4818" w:rsidRPr="005F4818">
        <w:rPr>
          <w:rFonts w:ascii="Times New Roman" w:hAnsi="Times New Roman"/>
          <w:bCs/>
          <w:sz w:val="28"/>
          <w:szCs w:val="28"/>
        </w:rPr>
        <w:t xml:space="preserve"> 6861; 2015, № 18, ст. 2707; № 33, ст. 4853</w:t>
      </w:r>
      <w:r w:rsidR="005F4818">
        <w:rPr>
          <w:rFonts w:ascii="Times New Roman" w:hAnsi="Times New Roman"/>
          <w:sz w:val="28"/>
          <w:szCs w:val="28"/>
        </w:rPr>
        <w:t>)</w:t>
      </w:r>
      <w:r w:rsidR="00240ED7" w:rsidRPr="000B46ED">
        <w:rPr>
          <w:rFonts w:ascii="Times New Roman" w:hAnsi="Times New Roman"/>
          <w:sz w:val="28"/>
          <w:szCs w:val="28"/>
        </w:rPr>
        <w:t>.</w:t>
      </w:r>
    </w:p>
    <w:p w14:paraId="4B35B5EE" w14:textId="77777777" w:rsidR="009976B6" w:rsidRDefault="009976B6" w:rsidP="003B5D30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6914FDD" w14:textId="77777777" w:rsidR="009976B6" w:rsidRDefault="009976B6" w:rsidP="009976B6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9976B6" w:rsidRPr="00CA6227" w14:paraId="64F356E1" w14:textId="77777777" w:rsidTr="006D76E7">
        <w:tc>
          <w:tcPr>
            <w:tcW w:w="3794" w:type="dxa"/>
          </w:tcPr>
          <w:p w14:paraId="6FB1BA6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104921EB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777" w:type="dxa"/>
          </w:tcPr>
          <w:p w14:paraId="60A6EAD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C3C54" w14:textId="4801FCD7" w:rsidR="009976B6" w:rsidRPr="00CA6227" w:rsidRDefault="005F4818" w:rsidP="005F48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14:paraId="6658D306" w14:textId="77777777" w:rsidR="00D77739" w:rsidRDefault="00D77739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78A46C7C" w14:textId="77777777" w:rsidR="006B3A1B" w:rsidRDefault="006B3A1B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56E2D30C" w14:textId="77777777" w:rsidR="0026342A" w:rsidRDefault="0026342A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  <w:sectPr w:rsidR="0026342A" w:rsidSect="009976B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752E4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37C3E55F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14:paraId="7143409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3C126502" w14:textId="540C2734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____________</w:t>
      </w:r>
      <w:r w:rsidRPr="006B3A1B">
        <w:rPr>
          <w:rFonts w:ascii="Times New Roman" w:hAnsi="Times New Roman"/>
          <w:bCs/>
          <w:sz w:val="28"/>
          <w:szCs w:val="28"/>
        </w:rPr>
        <w:t xml:space="preserve"> 20</w:t>
      </w:r>
      <w:r w:rsidR="005F4818">
        <w:rPr>
          <w:rFonts w:ascii="Times New Roman" w:hAnsi="Times New Roman"/>
          <w:bCs/>
          <w:sz w:val="28"/>
          <w:szCs w:val="28"/>
        </w:rPr>
        <w:t>20</w:t>
      </w:r>
      <w:r w:rsidRPr="006B3A1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 №</w:t>
      </w:r>
      <w:r w:rsidRPr="006B3A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</w:p>
    <w:p w14:paraId="28B9CA61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7A95BE1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5DAB0DF7" w14:textId="77777777" w:rsidR="006B3A1B" w:rsidRDefault="006B3A1B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14:paraId="3C81A888" w14:textId="11D4BF15" w:rsidR="005F4818" w:rsidRDefault="006B3A1B" w:rsidP="000B46ED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5F4818">
        <w:rPr>
          <w:rFonts w:ascii="Times New Roman" w:hAnsi="Times New Roman"/>
          <w:b/>
          <w:bCs/>
          <w:sz w:val="28"/>
          <w:szCs w:val="28"/>
        </w:rPr>
        <w:t>Привила</w:t>
      </w:r>
      <w:r w:rsidR="000B46ED" w:rsidRPr="000B46ED">
        <w:rPr>
          <w:rFonts w:ascii="Times New Roman" w:hAnsi="Times New Roman"/>
          <w:b/>
          <w:bCs/>
          <w:sz w:val="28"/>
          <w:szCs w:val="28"/>
        </w:rPr>
        <w:t xml:space="preserve"> присвоения, изменения </w:t>
      </w:r>
    </w:p>
    <w:p w14:paraId="064395D3" w14:textId="5E600F19" w:rsidR="006B3A1B" w:rsidRPr="000B46ED" w:rsidRDefault="000B46ED" w:rsidP="000B46ED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6ED">
        <w:rPr>
          <w:rFonts w:ascii="Times New Roman" w:hAnsi="Times New Roman"/>
          <w:b/>
          <w:bCs/>
          <w:sz w:val="28"/>
          <w:szCs w:val="28"/>
        </w:rPr>
        <w:t>и аннулировани</w:t>
      </w:r>
      <w:r w:rsidR="005F4818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0B46ED">
        <w:rPr>
          <w:rFonts w:ascii="Times New Roman" w:hAnsi="Times New Roman"/>
          <w:b/>
          <w:bCs/>
          <w:sz w:val="28"/>
          <w:szCs w:val="28"/>
        </w:rPr>
        <w:t>адресов</w:t>
      </w:r>
    </w:p>
    <w:p w14:paraId="69D77200" w14:textId="77777777" w:rsidR="006B3A1B" w:rsidRDefault="006B3A1B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300EC5" w14:textId="31608B33" w:rsidR="005F4818" w:rsidRPr="005F4818" w:rsidRDefault="005F4818" w:rsidP="005F48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 дополнить словами «</w:t>
      </w:r>
      <w:r w:rsidRPr="005F4818">
        <w:rPr>
          <w:rFonts w:ascii="Times New Roman" w:hAnsi="Times New Roman"/>
          <w:bCs/>
          <w:sz w:val="28"/>
          <w:szCs w:val="28"/>
        </w:rPr>
        <w:t>и перечень объектов адресации</w:t>
      </w:r>
      <w:r>
        <w:rPr>
          <w:rFonts w:ascii="Times New Roman" w:hAnsi="Times New Roman"/>
          <w:bCs/>
          <w:sz w:val="28"/>
          <w:szCs w:val="28"/>
        </w:rPr>
        <w:t>»;</w:t>
      </w:r>
      <w:r w:rsidR="007C7011" w:rsidRPr="005F4818">
        <w:rPr>
          <w:rFonts w:ascii="Times New Roman" w:hAnsi="Times New Roman"/>
          <w:bCs/>
          <w:sz w:val="28"/>
          <w:szCs w:val="28"/>
        </w:rPr>
        <w:t xml:space="preserve"> </w:t>
      </w:r>
    </w:p>
    <w:p w14:paraId="147C1A6D" w14:textId="3A232E0C" w:rsidR="007C7011" w:rsidRPr="005F4818" w:rsidRDefault="00AA06B1" w:rsidP="005F48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F4818">
        <w:rPr>
          <w:rFonts w:ascii="Times New Roman" w:hAnsi="Times New Roman"/>
          <w:bCs/>
          <w:sz w:val="28"/>
          <w:szCs w:val="28"/>
        </w:rPr>
        <w:t>в пункте 2:</w:t>
      </w:r>
    </w:p>
    <w:p w14:paraId="780E9033" w14:textId="77777777" w:rsidR="00AA06B1" w:rsidRDefault="00AA06B1" w:rsidP="00AA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втором слова «</w:t>
      </w:r>
      <w:r w:rsidRPr="00AA06B1">
        <w:rPr>
          <w:rFonts w:ascii="Times New Roman" w:hAnsi="Times New Roman"/>
          <w:bCs/>
          <w:sz w:val="28"/>
          <w:szCs w:val="28"/>
        </w:rPr>
        <w:t>сети, элемент</w:t>
      </w:r>
      <w:r>
        <w:rPr>
          <w:rFonts w:ascii="Times New Roman" w:hAnsi="Times New Roman"/>
          <w:bCs/>
          <w:sz w:val="28"/>
          <w:szCs w:val="28"/>
        </w:rPr>
        <w:t>» заменить словами «сети и (или) иной элемент</w:t>
      </w:r>
      <w:r w:rsidR="003343F4">
        <w:rPr>
          <w:rFonts w:ascii="Times New Roman" w:hAnsi="Times New Roman"/>
          <w:bCs/>
          <w:sz w:val="28"/>
          <w:szCs w:val="28"/>
        </w:rPr>
        <w:t>»</w:t>
      </w:r>
      <w:r w:rsidR="00E14B9A">
        <w:rPr>
          <w:rFonts w:ascii="Times New Roman" w:hAnsi="Times New Roman"/>
          <w:bCs/>
          <w:sz w:val="28"/>
          <w:szCs w:val="28"/>
        </w:rPr>
        <w:t>;</w:t>
      </w:r>
    </w:p>
    <w:p w14:paraId="6429C5B2" w14:textId="7F690831" w:rsidR="0041696F" w:rsidRDefault="00E14B9A" w:rsidP="00AA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трет</w:t>
      </w:r>
      <w:r w:rsidR="0041696F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696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61BEF51A" w14:textId="4EC481CA" w:rsidR="00E14B9A" w:rsidRDefault="00E14B9A" w:rsidP="005F4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F4818" w:rsidRPr="005F4818">
        <w:rPr>
          <w:rFonts w:ascii="Times New Roman" w:hAnsi="Times New Roman"/>
          <w:bCs/>
          <w:sz w:val="28"/>
          <w:szCs w:val="28"/>
        </w:rPr>
        <w:t>идентификацио</w:t>
      </w:r>
      <w:r w:rsidR="005F4818">
        <w:rPr>
          <w:rFonts w:ascii="Times New Roman" w:hAnsi="Times New Roman"/>
          <w:bCs/>
          <w:sz w:val="28"/>
          <w:szCs w:val="28"/>
        </w:rPr>
        <w:t>нные элементы объекта адресации»</w:t>
      </w:r>
      <w:r w:rsidR="005F4818" w:rsidRPr="005F4818">
        <w:rPr>
          <w:rFonts w:ascii="Times New Roman" w:hAnsi="Times New Roman"/>
          <w:bCs/>
          <w:sz w:val="28"/>
          <w:szCs w:val="28"/>
        </w:rPr>
        <w:t xml:space="preserve"> - номера земельных участков, типы и номера иных объектов адресации;</w:t>
      </w:r>
      <w:r w:rsidR="005F4818">
        <w:rPr>
          <w:rFonts w:ascii="Times New Roman" w:hAnsi="Times New Roman"/>
          <w:bCs/>
          <w:sz w:val="28"/>
          <w:szCs w:val="28"/>
        </w:rPr>
        <w:t>»;</w:t>
      </w:r>
    </w:p>
    <w:p w14:paraId="75CDDAF5" w14:textId="77777777" w:rsidR="00D169B1" w:rsidRDefault="00D169B1" w:rsidP="00D169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пятый признать утратившим силу;</w:t>
      </w:r>
    </w:p>
    <w:p w14:paraId="63B41266" w14:textId="2446BAD2" w:rsidR="005F4818" w:rsidRDefault="005F4818" w:rsidP="00D169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шестом слова «, набережная» и «, съезд» исключить; </w:t>
      </w:r>
    </w:p>
    <w:p w14:paraId="4879CA5A" w14:textId="048628F9" w:rsidR="005F4818" w:rsidRDefault="005F4818" w:rsidP="00D169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подпункте «а» пункта 3 слова «зданию (сооружению) или объекту незавершенного строительства» заменить словами «зданию, строению, сооружению»;</w:t>
      </w:r>
    </w:p>
    <w:p w14:paraId="7555D426" w14:textId="00F62099" w:rsidR="00D169B1" w:rsidRDefault="008447AD" w:rsidP="00D169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169B1">
        <w:rPr>
          <w:rFonts w:ascii="Times New Roman" w:hAnsi="Times New Roman"/>
          <w:bCs/>
          <w:sz w:val="28"/>
          <w:szCs w:val="28"/>
        </w:rPr>
        <w:t>) пункт 5 изложить в следующей редакции:</w:t>
      </w:r>
    </w:p>
    <w:p w14:paraId="62898571" w14:textId="4E0FA53F" w:rsidR="008447AD" w:rsidRPr="008447AD" w:rsidRDefault="00D169B1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447AD" w:rsidRPr="008447AD">
        <w:rPr>
          <w:rFonts w:ascii="Times New Roman" w:hAnsi="Times New Roman"/>
          <w:bCs/>
          <w:sz w:val="28"/>
          <w:szCs w:val="28"/>
        </w:rPr>
        <w:t>5. Объектами адресации являются</w:t>
      </w:r>
      <w:r w:rsidR="008447AD">
        <w:rPr>
          <w:rFonts w:ascii="Times New Roman" w:hAnsi="Times New Roman"/>
          <w:bCs/>
          <w:sz w:val="28"/>
          <w:szCs w:val="28"/>
        </w:rPr>
        <w:t>:</w:t>
      </w:r>
    </w:p>
    <w:p w14:paraId="50D12A4C" w14:textId="77777777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а) здания, в том числе строительство которых не завершено;</w:t>
      </w:r>
    </w:p>
    <w:p w14:paraId="0350952E" w14:textId="77777777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б) строения (за исключением некапитальных), в том числе строительство которых не завершено;</w:t>
      </w:r>
    </w:p>
    <w:p w14:paraId="4577CAF2" w14:textId="77777777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в) сооружения (за исключением некапитальных строений и линейных объектов), в том числе строительство которых не завершено;</w:t>
      </w:r>
    </w:p>
    <w:p w14:paraId="1FB17977" w14:textId="77777777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г) земельные участки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</w:t>
      </w:r>
    </w:p>
    <w:p w14:paraId="768D82A6" w14:textId="77777777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д) помещения, являющиеся частью объекта капитального строительства;</w:t>
      </w:r>
    </w:p>
    <w:p w14:paraId="78B8AC6A" w14:textId="41B9E598" w:rsidR="00D169B1" w:rsidRDefault="008447AD" w:rsidP="00D169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47AD">
        <w:rPr>
          <w:rFonts w:ascii="Times New Roman" w:hAnsi="Times New Roman"/>
          <w:bCs/>
          <w:sz w:val="28"/>
          <w:szCs w:val="28"/>
        </w:rPr>
        <w:t>е) машино-места (за исключением машино-мест, являющихся частью некап</w:t>
      </w:r>
      <w:r>
        <w:rPr>
          <w:rFonts w:ascii="Times New Roman" w:hAnsi="Times New Roman"/>
          <w:bCs/>
          <w:sz w:val="28"/>
          <w:szCs w:val="28"/>
        </w:rPr>
        <w:t>итальных зданий или сооружений)</w:t>
      </w:r>
      <w:r w:rsidR="00D169B1" w:rsidRPr="00D169B1">
        <w:rPr>
          <w:rFonts w:ascii="Times New Roman" w:hAnsi="Times New Roman"/>
          <w:bCs/>
          <w:sz w:val="28"/>
          <w:szCs w:val="28"/>
        </w:rPr>
        <w:t>.</w:t>
      </w:r>
      <w:r w:rsidR="00D169B1">
        <w:rPr>
          <w:rFonts w:ascii="Times New Roman" w:hAnsi="Times New Roman"/>
          <w:bCs/>
          <w:sz w:val="28"/>
          <w:szCs w:val="28"/>
        </w:rPr>
        <w:t>»</w:t>
      </w:r>
      <w:r w:rsidR="00485238">
        <w:rPr>
          <w:rFonts w:ascii="Times New Roman" w:hAnsi="Times New Roman"/>
          <w:bCs/>
          <w:sz w:val="28"/>
          <w:szCs w:val="28"/>
        </w:rPr>
        <w:t>;</w:t>
      </w:r>
    </w:p>
    <w:p w14:paraId="13A9DAC1" w14:textId="36603C05" w:rsidR="008447AD" w:rsidRDefault="00AF7D13" w:rsidP="00A30F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85238" w:rsidRPr="0010650C">
        <w:rPr>
          <w:rFonts w:ascii="Times New Roman" w:hAnsi="Times New Roman"/>
          <w:bCs/>
          <w:sz w:val="28"/>
          <w:szCs w:val="28"/>
        </w:rPr>
        <w:t xml:space="preserve">) </w:t>
      </w:r>
      <w:r w:rsidR="008447AD">
        <w:rPr>
          <w:rFonts w:ascii="Times New Roman" w:hAnsi="Times New Roman"/>
          <w:bCs/>
          <w:sz w:val="28"/>
          <w:szCs w:val="28"/>
        </w:rPr>
        <w:t>в пункте 6 после слов «</w:t>
      </w:r>
      <w:r w:rsidR="008447AD" w:rsidRPr="008447AD">
        <w:rPr>
          <w:rFonts w:ascii="Times New Roman" w:hAnsi="Times New Roman"/>
          <w:bCs/>
          <w:sz w:val="28"/>
          <w:szCs w:val="28"/>
        </w:rPr>
        <w:t>объектам адресации адресов</w:t>
      </w:r>
      <w:r w:rsidR="008447AD">
        <w:rPr>
          <w:rFonts w:ascii="Times New Roman" w:hAnsi="Times New Roman"/>
          <w:bCs/>
          <w:sz w:val="28"/>
          <w:szCs w:val="28"/>
        </w:rPr>
        <w:t>» дополнить словами «</w:t>
      </w:r>
      <w:r w:rsidR="008447AD" w:rsidRPr="008447AD">
        <w:rPr>
          <w:rFonts w:ascii="Times New Roman" w:hAnsi="Times New Roman"/>
          <w:bCs/>
          <w:sz w:val="28"/>
          <w:szCs w:val="28"/>
        </w:rPr>
        <w:t>, организацией, признаваемой управляющей компанией в соответствии с Федеральным законом от 28 сентября 2010 г. № 244-ФЗ «Об</w:t>
      </w:r>
      <w:r w:rsidR="008447AD">
        <w:rPr>
          <w:rFonts w:ascii="Times New Roman" w:hAnsi="Times New Roman"/>
          <w:bCs/>
          <w:sz w:val="28"/>
          <w:szCs w:val="28"/>
        </w:rPr>
        <w:t> </w:t>
      </w:r>
      <w:r w:rsidR="008447AD" w:rsidRPr="008447AD">
        <w:rPr>
          <w:rFonts w:ascii="Times New Roman" w:hAnsi="Times New Roman"/>
          <w:bCs/>
          <w:sz w:val="28"/>
          <w:szCs w:val="28"/>
        </w:rPr>
        <w:t>инновационного центре «Сколково»</w:t>
      </w:r>
      <w:r w:rsidR="008447AD">
        <w:rPr>
          <w:rFonts w:ascii="Times New Roman" w:hAnsi="Times New Roman"/>
          <w:bCs/>
          <w:sz w:val="28"/>
          <w:szCs w:val="28"/>
        </w:rPr>
        <w:t>;</w:t>
      </w:r>
    </w:p>
    <w:p w14:paraId="01C27F4D" w14:textId="07F21CDA" w:rsidR="0010650C" w:rsidRPr="0010650C" w:rsidRDefault="00AF7D13" w:rsidP="00A30F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8447AD">
        <w:rPr>
          <w:rFonts w:ascii="Times New Roman" w:hAnsi="Times New Roman"/>
          <w:bCs/>
          <w:sz w:val="28"/>
          <w:szCs w:val="28"/>
        </w:rPr>
        <w:t xml:space="preserve">) </w:t>
      </w:r>
      <w:r w:rsidR="0010650C" w:rsidRPr="0010650C">
        <w:rPr>
          <w:rFonts w:ascii="Times New Roman" w:hAnsi="Times New Roman"/>
          <w:bCs/>
          <w:sz w:val="28"/>
          <w:szCs w:val="28"/>
        </w:rPr>
        <w:t xml:space="preserve">предложение </w:t>
      </w:r>
      <w:r w:rsidR="00F42678">
        <w:rPr>
          <w:rFonts w:ascii="Times New Roman" w:hAnsi="Times New Roman"/>
          <w:bCs/>
          <w:sz w:val="28"/>
          <w:szCs w:val="28"/>
        </w:rPr>
        <w:t xml:space="preserve">второе </w:t>
      </w:r>
      <w:r w:rsidR="0010650C" w:rsidRPr="0010650C">
        <w:rPr>
          <w:rFonts w:ascii="Times New Roman" w:hAnsi="Times New Roman"/>
          <w:bCs/>
          <w:sz w:val="28"/>
          <w:szCs w:val="28"/>
        </w:rPr>
        <w:t xml:space="preserve">пункта </w:t>
      </w:r>
      <w:r w:rsidR="00485238" w:rsidRPr="0010650C">
        <w:rPr>
          <w:rFonts w:ascii="Times New Roman" w:hAnsi="Times New Roman"/>
          <w:bCs/>
          <w:sz w:val="28"/>
          <w:szCs w:val="28"/>
        </w:rPr>
        <w:t>7</w:t>
      </w:r>
      <w:r w:rsidR="0010650C" w:rsidRPr="0010650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5FBB4D07" w14:textId="5611EFA1" w:rsidR="00485238" w:rsidRDefault="0010650C" w:rsidP="00A30F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50C">
        <w:rPr>
          <w:rFonts w:ascii="Times New Roman" w:hAnsi="Times New Roman"/>
          <w:bCs/>
          <w:sz w:val="28"/>
          <w:szCs w:val="28"/>
        </w:rPr>
        <w:t>«</w:t>
      </w:r>
      <w:r w:rsidR="008447AD" w:rsidRPr="008447AD">
        <w:rPr>
          <w:rFonts w:ascii="Times New Roman" w:hAnsi="Times New Roman"/>
          <w:bCs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уполномоченного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 «О государстве</w:t>
      </w:r>
      <w:r w:rsidR="008447AD">
        <w:rPr>
          <w:rFonts w:ascii="Times New Roman" w:hAnsi="Times New Roman"/>
          <w:bCs/>
          <w:sz w:val="28"/>
          <w:szCs w:val="28"/>
        </w:rPr>
        <w:t>нной регистрации недвижимости»</w:t>
      </w:r>
      <w:r w:rsidR="008447AD" w:rsidRPr="008447AD">
        <w:rPr>
          <w:rFonts w:ascii="Times New Roman" w:hAnsi="Times New Roman"/>
          <w:bCs/>
          <w:sz w:val="28"/>
          <w:szCs w:val="28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="00925BD7" w:rsidRPr="0010650C">
        <w:rPr>
          <w:rFonts w:ascii="Times New Roman" w:hAnsi="Times New Roman"/>
          <w:bCs/>
          <w:sz w:val="28"/>
          <w:szCs w:val="28"/>
        </w:rPr>
        <w:t>»;</w:t>
      </w:r>
    </w:p>
    <w:p w14:paraId="69DD77B8" w14:textId="2E1FD3D6" w:rsidR="00B16660" w:rsidRDefault="00AF7D13" w:rsidP="000B46E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25BD7">
        <w:rPr>
          <w:rFonts w:ascii="Times New Roman" w:hAnsi="Times New Roman"/>
          <w:bCs/>
          <w:sz w:val="28"/>
          <w:szCs w:val="28"/>
        </w:rPr>
        <w:t xml:space="preserve">) </w:t>
      </w:r>
      <w:r w:rsidR="00B16660">
        <w:rPr>
          <w:rFonts w:ascii="Times New Roman" w:hAnsi="Times New Roman"/>
          <w:bCs/>
          <w:sz w:val="28"/>
          <w:szCs w:val="28"/>
        </w:rPr>
        <w:t>в пункте 8:</w:t>
      </w:r>
    </w:p>
    <w:p w14:paraId="2F86DC63" w14:textId="21D6F689" w:rsidR="00925BD7" w:rsidRDefault="00925BD7" w:rsidP="000B46E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0B46ED" w:rsidRPr="000B46ED">
        <w:rPr>
          <w:rFonts w:ascii="Times New Roman" w:hAnsi="Times New Roman"/>
          <w:bCs/>
          <w:sz w:val="28"/>
          <w:szCs w:val="28"/>
        </w:rPr>
        <w:t>абзаце третьем подпункта «а»</w:t>
      </w:r>
      <w:r w:rsidR="00B16660">
        <w:rPr>
          <w:rFonts w:ascii="Times New Roman" w:hAnsi="Times New Roman"/>
          <w:bCs/>
          <w:sz w:val="28"/>
          <w:szCs w:val="28"/>
        </w:rPr>
        <w:t xml:space="preserve"> </w:t>
      </w:r>
      <w:r w:rsidR="00345818">
        <w:rPr>
          <w:rFonts w:ascii="Times New Roman" w:hAnsi="Times New Roman"/>
          <w:bCs/>
          <w:sz w:val="28"/>
          <w:szCs w:val="28"/>
        </w:rPr>
        <w:t>слова «</w:t>
      </w:r>
      <w:r w:rsidR="00345818" w:rsidRPr="00345818">
        <w:rPr>
          <w:rFonts w:ascii="Times New Roman" w:hAnsi="Times New Roman"/>
          <w:bCs/>
          <w:sz w:val="28"/>
          <w:szCs w:val="28"/>
        </w:rPr>
        <w:t>О госуда</w:t>
      </w:r>
      <w:r w:rsidR="00345818">
        <w:rPr>
          <w:rFonts w:ascii="Times New Roman" w:hAnsi="Times New Roman"/>
          <w:bCs/>
          <w:sz w:val="28"/>
          <w:szCs w:val="28"/>
        </w:rPr>
        <w:t>рственном кадастре недвижимости» заменить словами «</w:t>
      </w:r>
      <w:r w:rsidR="00345818" w:rsidRPr="00345818">
        <w:rPr>
          <w:rFonts w:ascii="Times New Roman" w:hAnsi="Times New Roman"/>
          <w:bCs/>
          <w:sz w:val="28"/>
          <w:szCs w:val="28"/>
        </w:rPr>
        <w:t>О</w:t>
      </w:r>
      <w:r w:rsidR="00B16660">
        <w:rPr>
          <w:rFonts w:ascii="Times New Roman" w:hAnsi="Times New Roman"/>
          <w:bCs/>
          <w:sz w:val="28"/>
          <w:szCs w:val="28"/>
        </w:rPr>
        <w:t> </w:t>
      </w:r>
      <w:r w:rsidR="00345818" w:rsidRPr="00345818">
        <w:rPr>
          <w:rFonts w:ascii="Times New Roman" w:hAnsi="Times New Roman"/>
          <w:bCs/>
          <w:sz w:val="28"/>
          <w:szCs w:val="28"/>
        </w:rPr>
        <w:t>государственной регистрации недвижимости</w:t>
      </w:r>
      <w:r w:rsidR="00345818">
        <w:rPr>
          <w:rFonts w:ascii="Times New Roman" w:hAnsi="Times New Roman"/>
          <w:bCs/>
          <w:sz w:val="28"/>
          <w:szCs w:val="28"/>
        </w:rPr>
        <w:t>»;</w:t>
      </w:r>
    </w:p>
    <w:p w14:paraId="711FAF7F" w14:textId="77777777" w:rsidR="008447AD" w:rsidRDefault="008447AD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«б»:</w:t>
      </w:r>
    </w:p>
    <w:p w14:paraId="7A73D337" w14:textId="77777777" w:rsidR="008447AD" w:rsidRDefault="008447AD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первый изложить в следующей редакции:</w:t>
      </w:r>
    </w:p>
    <w:p w14:paraId="7C78F2C7" w14:textId="6DC9E9FC" w:rsid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634A4">
        <w:rPr>
          <w:rFonts w:ascii="Times New Roman" w:hAnsi="Times New Roman"/>
          <w:bCs/>
          <w:sz w:val="28"/>
          <w:szCs w:val="28"/>
        </w:rPr>
        <w:t xml:space="preserve">б) </w:t>
      </w:r>
      <w:r w:rsidRPr="008447AD">
        <w:rPr>
          <w:rFonts w:ascii="Times New Roman" w:hAnsi="Times New Roman"/>
          <w:bCs/>
          <w:sz w:val="28"/>
          <w:szCs w:val="28"/>
        </w:rPr>
        <w:t>в отношении зданий, строений, сооружений, в том числе строительство которых не завершено, в случаях: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62247ED" w14:textId="22BF9033" w:rsidR="002634A4" w:rsidRDefault="002634A4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втором после слова «здания» дополнить словом «, строения»;</w:t>
      </w:r>
    </w:p>
    <w:p w14:paraId="42930082" w14:textId="6CE2E053" w:rsid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третий изложить в следующей редакции:</w:t>
      </w:r>
    </w:p>
    <w:p w14:paraId="69402896" w14:textId="6573AFE3" w:rsidR="008447AD" w:rsidRPr="008447AD" w:rsidRDefault="008447AD" w:rsidP="008447A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447AD">
        <w:rPr>
          <w:rFonts w:ascii="Times New Roman" w:hAnsi="Times New Roman"/>
          <w:bCs/>
          <w:sz w:val="28"/>
          <w:szCs w:val="28"/>
        </w:rPr>
        <w:t xml:space="preserve">выполнения в отношении здания, строения и сооружения, являющегося объектом недвижимости, в соответствии с требованиями, установленными Федеральным </w:t>
      </w:r>
      <w:hyperlink r:id="rId10" w:history="1">
        <w:r w:rsidRPr="008447AD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447AD">
        <w:rPr>
          <w:rFonts w:ascii="Times New Roman" w:hAnsi="Times New Roman"/>
          <w:bCs/>
          <w:sz w:val="28"/>
          <w:szCs w:val="28"/>
        </w:rPr>
        <w:t>О государственной регистрации</w:t>
      </w:r>
      <w:r>
        <w:rPr>
          <w:rFonts w:ascii="Times New Roman" w:hAnsi="Times New Roman"/>
          <w:bCs/>
          <w:sz w:val="28"/>
          <w:szCs w:val="28"/>
        </w:rPr>
        <w:t xml:space="preserve"> недвижимости»</w:t>
      </w:r>
      <w:r w:rsidRPr="008447AD">
        <w:rPr>
          <w:rFonts w:ascii="Times New Roman" w:hAnsi="Times New Roman"/>
          <w:bCs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строении и сооружении, при постановке здания, строения и сооружения на государственный кадастровый учет (в случае, если в соответствии с Градостроительным </w:t>
      </w:r>
      <w:hyperlink r:id="rId11" w:history="1">
        <w:r w:rsidRPr="008447AD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447AD">
        <w:rPr>
          <w:rFonts w:ascii="Times New Roman" w:hAnsi="Times New Roman"/>
          <w:bCs/>
          <w:sz w:val="28"/>
          <w:szCs w:val="28"/>
        </w:rPr>
        <w:t xml:space="preserve"> Российской Федерации для строительства или реконструкции здания, строения и сооружения получение разрешения на строительство не требуется);</w:t>
      </w:r>
      <w:r w:rsidR="00C72603">
        <w:rPr>
          <w:rFonts w:ascii="Times New Roman" w:hAnsi="Times New Roman"/>
          <w:bCs/>
          <w:sz w:val="28"/>
          <w:szCs w:val="28"/>
        </w:rPr>
        <w:t>»;</w:t>
      </w:r>
    </w:p>
    <w:p w14:paraId="04CA9289" w14:textId="41A06485" w:rsidR="00112A7D" w:rsidRDefault="008447AD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</w:t>
      </w:r>
      <w:r w:rsidR="00B166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третий</w:t>
      </w:r>
      <w:r w:rsidR="00B16660">
        <w:rPr>
          <w:rFonts w:ascii="Times New Roman" w:hAnsi="Times New Roman"/>
          <w:bCs/>
          <w:sz w:val="28"/>
          <w:szCs w:val="28"/>
        </w:rPr>
        <w:t xml:space="preserve"> подпункта «в»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B16660">
        <w:rPr>
          <w:rFonts w:ascii="Times New Roman" w:hAnsi="Times New Roman"/>
          <w:bCs/>
          <w:sz w:val="28"/>
          <w:szCs w:val="28"/>
        </w:rPr>
        <w:t>:</w:t>
      </w:r>
    </w:p>
    <w:p w14:paraId="0B4E7AF0" w14:textId="3124D7D9" w:rsidR="00B16660" w:rsidRDefault="008447AD" w:rsidP="00B1666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447AD">
        <w:rPr>
          <w:rFonts w:ascii="Times New Roman" w:hAnsi="Times New Roman"/>
          <w:bCs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 в соответствии с положениями, предусм</w:t>
      </w:r>
      <w:r>
        <w:rPr>
          <w:rFonts w:ascii="Times New Roman" w:hAnsi="Times New Roman"/>
          <w:bCs/>
          <w:sz w:val="28"/>
          <w:szCs w:val="28"/>
        </w:rPr>
        <w:t xml:space="preserve">отренными </w:t>
      </w:r>
      <w:r>
        <w:rPr>
          <w:rFonts w:ascii="Times New Roman" w:hAnsi="Times New Roman"/>
          <w:bCs/>
          <w:sz w:val="28"/>
          <w:szCs w:val="28"/>
        </w:rPr>
        <w:lastRenderedPageBreak/>
        <w:t>Федеральным законом «</w:t>
      </w:r>
      <w:r w:rsidRPr="008447AD">
        <w:rPr>
          <w:rFonts w:ascii="Times New Roman" w:hAnsi="Times New Roman"/>
          <w:bCs/>
          <w:sz w:val="28"/>
          <w:szCs w:val="28"/>
        </w:rPr>
        <w:t>О государст</w:t>
      </w:r>
      <w:r>
        <w:rPr>
          <w:rFonts w:ascii="Times New Roman" w:hAnsi="Times New Roman"/>
          <w:bCs/>
          <w:sz w:val="28"/>
          <w:szCs w:val="28"/>
        </w:rPr>
        <w:t>венной регистрации недвижимости»</w:t>
      </w:r>
      <w:r w:rsidRPr="008447AD">
        <w:rPr>
          <w:rFonts w:ascii="Times New Roman" w:hAnsi="Times New Roman"/>
          <w:bCs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помещении;</w:t>
      </w:r>
      <w:r w:rsidR="00B16660">
        <w:rPr>
          <w:rFonts w:ascii="Times New Roman" w:hAnsi="Times New Roman"/>
          <w:bCs/>
          <w:sz w:val="28"/>
          <w:szCs w:val="28"/>
        </w:rPr>
        <w:t>»;</w:t>
      </w:r>
    </w:p>
    <w:p w14:paraId="542DA067" w14:textId="439E1A14" w:rsidR="00311E2F" w:rsidRDefault="00B16660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подпунктами</w:t>
      </w:r>
      <w:r w:rsidR="00311E2F">
        <w:rPr>
          <w:rFonts w:ascii="Times New Roman" w:hAnsi="Times New Roman"/>
          <w:bCs/>
          <w:sz w:val="28"/>
          <w:szCs w:val="28"/>
        </w:rPr>
        <w:t xml:space="preserve"> «г»</w:t>
      </w:r>
      <w:r>
        <w:rPr>
          <w:rFonts w:ascii="Times New Roman" w:hAnsi="Times New Roman"/>
          <w:bCs/>
          <w:sz w:val="28"/>
          <w:szCs w:val="28"/>
        </w:rPr>
        <w:t xml:space="preserve"> - «д»</w:t>
      </w:r>
      <w:r w:rsidR="00311E2F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4885AF8E" w14:textId="095906AC" w:rsidR="00B7239D" w:rsidRPr="00B7239D" w:rsidRDefault="00311E2F" w:rsidP="00B723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>г) в отношении машино-мест в случае подготовки и оформления в отношении ма</w:t>
      </w:r>
      <w:r w:rsidR="00B7239D">
        <w:rPr>
          <w:rFonts w:ascii="Times New Roman" w:hAnsi="Times New Roman"/>
          <w:bCs/>
          <w:sz w:val="28"/>
          <w:szCs w:val="28"/>
        </w:rPr>
        <w:t>шино-места, являющегося объектом</w:t>
      </w:r>
      <w:r w:rsidR="00B7239D" w:rsidRPr="00B7239D">
        <w:rPr>
          <w:rFonts w:ascii="Times New Roman" w:hAnsi="Times New Roman"/>
          <w:bCs/>
          <w:sz w:val="28"/>
          <w:szCs w:val="28"/>
        </w:rPr>
        <w:t xml:space="preserve"> недвижимости, в том числе образуемого в результате преобразования другого помещения (помещений) и (или) машино-места (машино-мест) в соответствии с положениями, предусмотренными Федеральным законом «О государственной регистрации 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14:paraId="756F74F1" w14:textId="38F99417" w:rsidR="00311E2F" w:rsidRDefault="00B7239D" w:rsidP="00B723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39D">
        <w:rPr>
          <w:rFonts w:ascii="Times New Roman" w:hAnsi="Times New Roman"/>
          <w:bCs/>
          <w:sz w:val="28"/>
          <w:szCs w:val="28"/>
        </w:rPr>
        <w:t>д) в отношении объектов адресации, являющихся объектом недвижимости, государственный кадастровый учет которых осуществлен в соответствии с Федеральным законом «О государственной регистрации недвижимости», в случаях отсутствия адреса у указанных объектов адресации или при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здание, строение, соор</w:t>
      </w:r>
      <w:r>
        <w:rPr>
          <w:rFonts w:ascii="Times New Roman" w:hAnsi="Times New Roman"/>
          <w:bCs/>
          <w:sz w:val="28"/>
          <w:szCs w:val="28"/>
        </w:rPr>
        <w:t>ужение, помещение, машино-место</w:t>
      </w:r>
      <w:r w:rsidR="00B16660" w:rsidRPr="00B16660">
        <w:rPr>
          <w:rFonts w:ascii="Times New Roman" w:hAnsi="Times New Roman"/>
          <w:bCs/>
          <w:sz w:val="28"/>
          <w:szCs w:val="28"/>
        </w:rPr>
        <w:t>.</w:t>
      </w:r>
      <w:r w:rsidR="00311E2F">
        <w:rPr>
          <w:rFonts w:ascii="Times New Roman" w:hAnsi="Times New Roman"/>
          <w:bCs/>
          <w:sz w:val="28"/>
          <w:szCs w:val="28"/>
        </w:rPr>
        <w:t>»;</w:t>
      </w:r>
    </w:p>
    <w:p w14:paraId="0FB654E7" w14:textId="475E5DC2" w:rsidR="00C72603" w:rsidRDefault="00C7260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пункт 9 изложить в следующей редакции:</w:t>
      </w:r>
    </w:p>
    <w:p w14:paraId="0A3FADD4" w14:textId="4B19EC14" w:rsidR="00C72603" w:rsidRDefault="00C7260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72603">
        <w:rPr>
          <w:rFonts w:ascii="Times New Roman" w:hAnsi="Times New Roman"/>
          <w:bCs/>
          <w:sz w:val="28"/>
          <w:szCs w:val="28"/>
        </w:rPr>
        <w:t>9. При присвоении адресов зданиям, строениям,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здания, строения, сооружения.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B263174" w14:textId="1BFFF0EE" w:rsidR="00B16660" w:rsidRDefault="00C7260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11E2F">
        <w:rPr>
          <w:rFonts w:ascii="Times New Roman" w:hAnsi="Times New Roman"/>
          <w:bCs/>
          <w:sz w:val="28"/>
          <w:szCs w:val="28"/>
        </w:rPr>
        <w:t xml:space="preserve">) </w:t>
      </w:r>
      <w:r w:rsidR="00B16660">
        <w:rPr>
          <w:rFonts w:ascii="Times New Roman" w:hAnsi="Times New Roman"/>
          <w:bCs/>
          <w:sz w:val="28"/>
          <w:szCs w:val="28"/>
        </w:rPr>
        <w:t>дополнить пунктом 9.1 следующего содержания:</w:t>
      </w:r>
    </w:p>
    <w:p w14:paraId="68FB4533" w14:textId="59B311FE" w:rsidR="00B16660" w:rsidRDefault="00B16660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16660">
        <w:rPr>
          <w:rFonts w:ascii="Times New Roman" w:hAnsi="Times New Roman"/>
          <w:bCs/>
          <w:sz w:val="28"/>
          <w:szCs w:val="28"/>
        </w:rPr>
        <w:t xml:space="preserve">9.1. При присвоении адресов помещениям, машино-местам такие адреса должны соответствовать адресам зданий, </w:t>
      </w:r>
      <w:r w:rsidR="00B7239D">
        <w:rPr>
          <w:rFonts w:ascii="Times New Roman" w:hAnsi="Times New Roman"/>
          <w:bCs/>
          <w:sz w:val="28"/>
          <w:szCs w:val="28"/>
        </w:rPr>
        <w:t xml:space="preserve">строений, </w:t>
      </w:r>
      <w:r w:rsidRPr="00B16660">
        <w:rPr>
          <w:rFonts w:ascii="Times New Roman" w:hAnsi="Times New Roman"/>
          <w:bCs/>
          <w:sz w:val="28"/>
          <w:szCs w:val="28"/>
        </w:rPr>
        <w:t>сооружений, в которых они расположены.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12D71B3D" w14:textId="5A12C8D9" w:rsidR="00B16660" w:rsidRDefault="00C7260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16660">
        <w:rPr>
          <w:rFonts w:ascii="Times New Roman" w:hAnsi="Times New Roman"/>
          <w:bCs/>
          <w:sz w:val="28"/>
          <w:szCs w:val="28"/>
        </w:rPr>
        <w:t>) в пункте 10 после слова</w:t>
      </w:r>
      <w:r w:rsidR="00B7239D">
        <w:rPr>
          <w:rFonts w:ascii="Times New Roman" w:hAnsi="Times New Roman"/>
          <w:bCs/>
          <w:sz w:val="28"/>
          <w:szCs w:val="28"/>
        </w:rPr>
        <w:t xml:space="preserve"> «зданию» дополнить словом «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7239D">
        <w:rPr>
          <w:rFonts w:ascii="Times New Roman" w:hAnsi="Times New Roman"/>
          <w:bCs/>
          <w:sz w:val="28"/>
          <w:szCs w:val="28"/>
        </w:rPr>
        <w:t>строению» и после слова</w:t>
      </w:r>
      <w:r w:rsidR="00B16660">
        <w:rPr>
          <w:rFonts w:ascii="Times New Roman" w:hAnsi="Times New Roman"/>
          <w:bCs/>
          <w:sz w:val="28"/>
          <w:szCs w:val="28"/>
        </w:rPr>
        <w:t xml:space="preserve"> «</w:t>
      </w:r>
      <w:r w:rsidR="00B16660" w:rsidRPr="00B16660">
        <w:rPr>
          <w:rFonts w:ascii="Times New Roman" w:hAnsi="Times New Roman"/>
          <w:bCs/>
          <w:sz w:val="28"/>
          <w:szCs w:val="28"/>
        </w:rPr>
        <w:t>помещению</w:t>
      </w:r>
      <w:r w:rsidR="00B16660">
        <w:rPr>
          <w:rFonts w:ascii="Times New Roman" w:hAnsi="Times New Roman"/>
          <w:bCs/>
          <w:sz w:val="28"/>
          <w:szCs w:val="28"/>
        </w:rPr>
        <w:t>» дополнить словом «</w:t>
      </w:r>
      <w:r w:rsidR="00B16660" w:rsidRPr="00B16660">
        <w:rPr>
          <w:rFonts w:ascii="Times New Roman" w:hAnsi="Times New Roman"/>
          <w:bCs/>
          <w:sz w:val="28"/>
          <w:szCs w:val="28"/>
        </w:rPr>
        <w:t>, машино-месту</w:t>
      </w:r>
      <w:r w:rsidR="00B16660">
        <w:rPr>
          <w:rFonts w:ascii="Times New Roman" w:hAnsi="Times New Roman"/>
          <w:bCs/>
          <w:sz w:val="28"/>
          <w:szCs w:val="28"/>
        </w:rPr>
        <w:t>»;</w:t>
      </w:r>
    </w:p>
    <w:p w14:paraId="4FE64679" w14:textId="77163B17" w:rsidR="00311E2F" w:rsidRDefault="00AF7D1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1</w:t>
      </w:r>
      <w:r w:rsidR="00B16660">
        <w:rPr>
          <w:rFonts w:ascii="Times New Roman" w:hAnsi="Times New Roman"/>
          <w:bCs/>
          <w:sz w:val="28"/>
          <w:szCs w:val="28"/>
        </w:rPr>
        <w:t xml:space="preserve">) </w:t>
      </w:r>
      <w:r w:rsidR="00311E2F">
        <w:rPr>
          <w:rFonts w:ascii="Times New Roman" w:hAnsi="Times New Roman"/>
          <w:bCs/>
          <w:sz w:val="28"/>
          <w:szCs w:val="28"/>
        </w:rPr>
        <w:t>пункт</w:t>
      </w:r>
      <w:r w:rsidR="000B46ED">
        <w:rPr>
          <w:rFonts w:ascii="Times New Roman" w:hAnsi="Times New Roman"/>
          <w:bCs/>
          <w:sz w:val="28"/>
          <w:szCs w:val="28"/>
        </w:rPr>
        <w:t>ы</w:t>
      </w:r>
      <w:r w:rsidR="00311E2F">
        <w:rPr>
          <w:rFonts w:ascii="Times New Roman" w:hAnsi="Times New Roman"/>
          <w:bCs/>
          <w:sz w:val="28"/>
          <w:szCs w:val="28"/>
        </w:rPr>
        <w:t xml:space="preserve"> 11</w:t>
      </w:r>
      <w:r w:rsidR="000B46ED">
        <w:rPr>
          <w:rFonts w:ascii="Times New Roman" w:hAnsi="Times New Roman"/>
          <w:bCs/>
          <w:sz w:val="28"/>
          <w:szCs w:val="28"/>
        </w:rPr>
        <w:t xml:space="preserve"> и 12</w:t>
      </w:r>
      <w:r w:rsidR="00311E2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502A72C9" w14:textId="52AECDBE" w:rsidR="00311E2F" w:rsidRDefault="00311E2F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>11. В случае присвоения уполномоченным органом адреса многоквартирному дому при или после выдачи разрешения на его строительство, при наличии проектной документации на здание осуществляется одновременное присвоение адресов всем расположенным в</w:t>
      </w:r>
      <w:r w:rsidR="00B7239D">
        <w:rPr>
          <w:rFonts w:ascii="Times New Roman" w:hAnsi="Times New Roman"/>
          <w:bCs/>
          <w:sz w:val="28"/>
          <w:szCs w:val="28"/>
        </w:rPr>
        <w:t xml:space="preserve"> нем помещениям и машино-местам</w:t>
      </w:r>
      <w:r w:rsidRPr="00311E2F">
        <w:rPr>
          <w:rFonts w:ascii="Times New Roman" w:hAnsi="Times New Roman"/>
          <w:bCs/>
          <w:sz w:val="28"/>
          <w:szCs w:val="28"/>
        </w:rPr>
        <w:t>.</w:t>
      </w:r>
    </w:p>
    <w:p w14:paraId="3372DCED" w14:textId="314C8F07" w:rsidR="00827287" w:rsidRDefault="00B7239D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39D">
        <w:rPr>
          <w:rFonts w:ascii="Times New Roman" w:hAnsi="Times New Roman"/>
          <w:bCs/>
          <w:sz w:val="28"/>
          <w:szCs w:val="28"/>
        </w:rPr>
        <w:t xml:space="preserve">12. В случае присвоения наименований элементам улично-дорожной сети и (или) иным элементам планировочной структуры, изменения или аннулирования их наименований, изменение адресов объектов адресации, </w:t>
      </w:r>
      <w:r w:rsidRPr="00B7239D">
        <w:rPr>
          <w:rFonts w:ascii="Times New Roman" w:hAnsi="Times New Roman"/>
          <w:bCs/>
          <w:sz w:val="28"/>
          <w:szCs w:val="28"/>
        </w:rPr>
        <w:lastRenderedPageBreak/>
        <w:t>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улично-дорожной сети и (или) иным элементам планировочной структуры об изменении или аннулировании их наименований в соответствии с порядком ведения гос</w:t>
      </w:r>
      <w:r>
        <w:rPr>
          <w:rFonts w:ascii="Times New Roman" w:hAnsi="Times New Roman"/>
          <w:bCs/>
          <w:sz w:val="28"/>
          <w:szCs w:val="28"/>
        </w:rPr>
        <w:t>ударственного адресного реестра</w:t>
      </w:r>
      <w:r w:rsidR="00827287" w:rsidRPr="00827287">
        <w:rPr>
          <w:rFonts w:ascii="Times New Roman" w:hAnsi="Times New Roman"/>
          <w:bCs/>
          <w:sz w:val="28"/>
          <w:szCs w:val="28"/>
        </w:rPr>
        <w:t>.</w:t>
      </w:r>
      <w:r w:rsidR="00827287">
        <w:rPr>
          <w:rFonts w:ascii="Times New Roman" w:hAnsi="Times New Roman"/>
          <w:bCs/>
          <w:sz w:val="28"/>
          <w:szCs w:val="28"/>
        </w:rPr>
        <w:t>»;</w:t>
      </w:r>
    </w:p>
    <w:p w14:paraId="62A6043B" w14:textId="5F0D5E48" w:rsidR="0065237E" w:rsidRDefault="00AF7D1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2</w:t>
      </w:r>
      <w:r w:rsidR="00827287">
        <w:rPr>
          <w:rFonts w:ascii="Times New Roman" w:hAnsi="Times New Roman"/>
          <w:bCs/>
          <w:sz w:val="28"/>
          <w:szCs w:val="28"/>
        </w:rPr>
        <w:t xml:space="preserve">) </w:t>
      </w:r>
      <w:r w:rsidR="0065237E">
        <w:rPr>
          <w:rFonts w:ascii="Times New Roman" w:hAnsi="Times New Roman"/>
          <w:bCs/>
          <w:sz w:val="28"/>
          <w:szCs w:val="28"/>
        </w:rPr>
        <w:t>в пункте 14:</w:t>
      </w:r>
    </w:p>
    <w:p w14:paraId="589244EA" w14:textId="17D6538C" w:rsidR="00827287" w:rsidRDefault="00B16660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27287">
        <w:rPr>
          <w:rFonts w:ascii="Times New Roman" w:hAnsi="Times New Roman"/>
          <w:bCs/>
          <w:sz w:val="28"/>
          <w:szCs w:val="28"/>
        </w:rPr>
        <w:t>одпункт</w:t>
      </w:r>
      <w:r w:rsidR="0065237E">
        <w:rPr>
          <w:rFonts w:ascii="Times New Roman" w:hAnsi="Times New Roman"/>
          <w:bCs/>
          <w:sz w:val="28"/>
          <w:szCs w:val="28"/>
        </w:rPr>
        <w:t xml:space="preserve"> «а» </w:t>
      </w:r>
      <w:r w:rsidR="0082728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6961F721" w14:textId="56022814" w:rsidR="0065237E" w:rsidRDefault="00827287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5237E">
        <w:rPr>
          <w:rFonts w:ascii="Times New Roman" w:hAnsi="Times New Roman"/>
          <w:bCs/>
          <w:sz w:val="28"/>
          <w:szCs w:val="28"/>
        </w:rPr>
        <w:t xml:space="preserve">а) </w:t>
      </w:r>
      <w:r w:rsidR="0065237E" w:rsidRPr="0065237E">
        <w:rPr>
          <w:rFonts w:ascii="Times New Roman" w:hAnsi="Times New Roman"/>
          <w:bCs/>
          <w:sz w:val="28"/>
          <w:szCs w:val="28"/>
        </w:rPr>
        <w:t>прекращения существования объекта адресации и (или) сняти</w:t>
      </w:r>
      <w:r w:rsidR="00F42678">
        <w:rPr>
          <w:rFonts w:ascii="Times New Roman" w:hAnsi="Times New Roman"/>
          <w:bCs/>
          <w:sz w:val="28"/>
          <w:szCs w:val="28"/>
        </w:rPr>
        <w:t>я</w:t>
      </w:r>
      <w:r w:rsidR="0065237E" w:rsidRPr="0065237E">
        <w:rPr>
          <w:rFonts w:ascii="Times New Roman" w:hAnsi="Times New Roman"/>
          <w:bCs/>
          <w:sz w:val="28"/>
          <w:szCs w:val="28"/>
        </w:rPr>
        <w:t xml:space="preserve"> с государственного кадастрового учета объекта недвижимости, являющегося объектом адресации;</w:t>
      </w:r>
      <w:r w:rsidR="00B16660">
        <w:rPr>
          <w:rFonts w:ascii="Times New Roman" w:hAnsi="Times New Roman"/>
          <w:bCs/>
          <w:sz w:val="28"/>
          <w:szCs w:val="28"/>
        </w:rPr>
        <w:t>»;</w:t>
      </w:r>
    </w:p>
    <w:p w14:paraId="2BC87736" w14:textId="45C7D48F" w:rsidR="00B16660" w:rsidRDefault="00B16660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«б» признать утратившим силу;</w:t>
      </w:r>
    </w:p>
    <w:p w14:paraId="5086C7F9" w14:textId="37F3378F" w:rsidR="0065237E" w:rsidRDefault="0065237E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подпунктом «в» следующего содержания:</w:t>
      </w:r>
    </w:p>
    <w:p w14:paraId="08A73F1F" w14:textId="5E683DEC" w:rsidR="0065237E" w:rsidRDefault="0065237E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 xml:space="preserve">в)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</w:t>
      </w:r>
      <w:r w:rsidR="00C72603" w:rsidRPr="00B7239D">
        <w:rPr>
          <w:rFonts w:ascii="Times New Roman" w:hAnsi="Times New Roman"/>
          <w:bCs/>
          <w:sz w:val="28"/>
          <w:szCs w:val="28"/>
        </w:rPr>
        <w:t>недвижимости,</w:t>
      </w:r>
      <w:r w:rsidR="00C72603">
        <w:rPr>
          <w:rFonts w:ascii="Times New Roman" w:hAnsi="Times New Roman"/>
          <w:bCs/>
          <w:sz w:val="28"/>
          <w:szCs w:val="28"/>
        </w:rPr>
        <w:t xml:space="preserve"> </w:t>
      </w:r>
      <w:r w:rsidR="00C72603" w:rsidRPr="00B7239D">
        <w:rPr>
          <w:rFonts w:ascii="Times New Roman" w:hAnsi="Times New Roman"/>
          <w:bCs/>
          <w:sz w:val="28"/>
          <w:szCs w:val="28"/>
        </w:rPr>
        <w:t>являющ</w:t>
      </w:r>
      <w:r w:rsidR="00C72603">
        <w:rPr>
          <w:rFonts w:ascii="Times New Roman" w:hAnsi="Times New Roman"/>
          <w:bCs/>
          <w:sz w:val="28"/>
          <w:szCs w:val="28"/>
        </w:rPr>
        <w:t>е</w:t>
      </w:r>
      <w:r w:rsidR="00C72603" w:rsidRPr="00B7239D">
        <w:rPr>
          <w:rFonts w:ascii="Times New Roman" w:hAnsi="Times New Roman"/>
          <w:bCs/>
          <w:sz w:val="28"/>
          <w:szCs w:val="28"/>
        </w:rPr>
        <w:t>мся</w:t>
      </w:r>
      <w:r w:rsidR="00B7239D" w:rsidRPr="00B7239D">
        <w:rPr>
          <w:rFonts w:ascii="Times New Roman" w:hAnsi="Times New Roman"/>
          <w:bCs/>
          <w:sz w:val="28"/>
          <w:szCs w:val="28"/>
        </w:rPr>
        <w:t xml:space="preserve"> объекто</w:t>
      </w:r>
      <w:r w:rsidR="00C72603">
        <w:rPr>
          <w:rFonts w:ascii="Times New Roman" w:hAnsi="Times New Roman"/>
          <w:bCs/>
          <w:sz w:val="28"/>
          <w:szCs w:val="28"/>
        </w:rPr>
        <w:t>м</w:t>
      </w:r>
      <w:r w:rsidR="00B7239D" w:rsidRPr="00B7239D">
        <w:rPr>
          <w:rFonts w:ascii="Times New Roman" w:hAnsi="Times New Roman"/>
          <w:bCs/>
          <w:sz w:val="28"/>
          <w:szCs w:val="28"/>
        </w:rPr>
        <w:t xml:space="preserve"> адресации;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2D002D7" w14:textId="1DC09E78" w:rsidR="0065237E" w:rsidRDefault="0065237E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«в» считать подпунктом «г»;</w:t>
      </w:r>
    </w:p>
    <w:p w14:paraId="5EE913A3" w14:textId="320762F0" w:rsidR="008A000E" w:rsidRDefault="00AF7D13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3</w:t>
      </w:r>
      <w:r w:rsidR="008A000E">
        <w:rPr>
          <w:rFonts w:ascii="Times New Roman" w:hAnsi="Times New Roman"/>
          <w:bCs/>
          <w:sz w:val="28"/>
          <w:szCs w:val="28"/>
        </w:rPr>
        <w:t>) пункт 15 изложить в следующей редакции:</w:t>
      </w:r>
    </w:p>
    <w:p w14:paraId="2EA32FDB" w14:textId="2CCF7F0D" w:rsidR="008A000E" w:rsidRDefault="008A000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данным объектом адресации, с государственного кадастрового учета.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038E6C2" w14:textId="75D775FC" w:rsidR="00BD7C9E" w:rsidRPr="00BD7C9E" w:rsidRDefault="00BD7C9E" w:rsidP="00BD7C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4</w:t>
      </w:r>
      <w:r w:rsidR="008A000E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в пункте 18 </w:t>
      </w:r>
      <w:r w:rsidR="00B7239D">
        <w:rPr>
          <w:rFonts w:ascii="Times New Roman" w:hAnsi="Times New Roman"/>
          <w:bCs/>
          <w:sz w:val="28"/>
          <w:szCs w:val="28"/>
        </w:rPr>
        <w:t>после слова «здания» дополнить словом «</w:t>
      </w:r>
      <w:r w:rsidR="00C72603">
        <w:rPr>
          <w:rFonts w:ascii="Times New Roman" w:hAnsi="Times New Roman"/>
          <w:bCs/>
          <w:sz w:val="28"/>
          <w:szCs w:val="28"/>
        </w:rPr>
        <w:t xml:space="preserve">, </w:t>
      </w:r>
      <w:r w:rsidR="00B7239D">
        <w:rPr>
          <w:rFonts w:ascii="Times New Roman" w:hAnsi="Times New Roman"/>
          <w:bCs/>
          <w:sz w:val="28"/>
          <w:szCs w:val="28"/>
        </w:rPr>
        <w:t>строения»</w:t>
      </w:r>
      <w:r w:rsidR="00C72603">
        <w:rPr>
          <w:rFonts w:ascii="Times New Roman" w:hAnsi="Times New Roman"/>
          <w:bCs/>
          <w:sz w:val="28"/>
          <w:szCs w:val="28"/>
        </w:rPr>
        <w:t xml:space="preserve"> в соответствующем падеже</w:t>
      </w:r>
      <w:r w:rsidR="00B7239D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после слов</w:t>
      </w:r>
      <w:r w:rsidR="00B7239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D7C9E">
        <w:rPr>
          <w:rFonts w:ascii="Times New Roman" w:hAnsi="Times New Roman"/>
          <w:bCs/>
          <w:sz w:val="28"/>
          <w:szCs w:val="28"/>
        </w:rPr>
        <w:t>помещений</w:t>
      </w:r>
      <w:r>
        <w:rPr>
          <w:rFonts w:ascii="Times New Roman" w:hAnsi="Times New Roman"/>
          <w:bCs/>
          <w:sz w:val="28"/>
          <w:szCs w:val="28"/>
        </w:rPr>
        <w:t>» дополнить словами «</w:t>
      </w:r>
      <w:r w:rsidRPr="00BD7C9E">
        <w:rPr>
          <w:rFonts w:ascii="Times New Roman" w:hAnsi="Times New Roman"/>
          <w:bCs/>
          <w:sz w:val="28"/>
          <w:szCs w:val="28"/>
        </w:rPr>
        <w:t>и машино-мест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56F9DA7" w14:textId="0A4C855C" w:rsidR="008A000E" w:rsidRDefault="00BD7C9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8A000E">
        <w:rPr>
          <w:rFonts w:ascii="Times New Roman" w:hAnsi="Times New Roman"/>
          <w:bCs/>
          <w:sz w:val="28"/>
          <w:szCs w:val="28"/>
        </w:rPr>
        <w:t>дополнить пунктом 18.1 следующего содержания:</w:t>
      </w:r>
    </w:p>
    <w:p w14:paraId="65FFF93D" w14:textId="0F039017" w:rsidR="008A000E" w:rsidRDefault="008A000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>18.1. Присвоенный уполномоченным органом адрес объекта адресации, являющегося образуемым объектом недвижимости, используется в гражданско-правовом обороте с даты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</w:t>
      </w:r>
      <w:r w:rsidR="00C72603">
        <w:rPr>
          <w:rFonts w:ascii="Times New Roman" w:hAnsi="Times New Roman"/>
          <w:bCs/>
          <w:sz w:val="28"/>
          <w:szCs w:val="28"/>
        </w:rPr>
        <w:t>»;</w:t>
      </w:r>
    </w:p>
    <w:p w14:paraId="280996BE" w14:textId="1C0EAB8B" w:rsidR="00D84DA8" w:rsidRDefault="00BD7C9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6</w:t>
      </w:r>
      <w:r w:rsidR="00D84DA8">
        <w:rPr>
          <w:rFonts w:ascii="Times New Roman" w:hAnsi="Times New Roman"/>
          <w:bCs/>
          <w:sz w:val="28"/>
          <w:szCs w:val="28"/>
        </w:rPr>
        <w:t>) дополнить пункт 21 подпунктом «е» следующего содержания:</w:t>
      </w:r>
    </w:p>
    <w:p w14:paraId="12E8BAFD" w14:textId="0C04C6FD" w:rsidR="00D84DA8" w:rsidRDefault="00D84DA8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7239D" w:rsidRPr="00B7239D">
        <w:rPr>
          <w:rFonts w:ascii="Times New Roman" w:hAnsi="Times New Roman"/>
          <w:bCs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зданий, строений, сооружений, местоположение которых на земельном участке</w:t>
      </w:r>
      <w:r w:rsidR="00B7239D">
        <w:rPr>
          <w:rFonts w:ascii="Times New Roman" w:hAnsi="Times New Roman"/>
          <w:bCs/>
          <w:sz w:val="28"/>
          <w:szCs w:val="28"/>
        </w:rPr>
        <w:t xml:space="preserve"> устанавливается или уточняется</w:t>
      </w:r>
      <w:r>
        <w:rPr>
          <w:rFonts w:ascii="Times New Roman" w:hAnsi="Times New Roman"/>
          <w:bCs/>
          <w:sz w:val="28"/>
          <w:szCs w:val="28"/>
        </w:rPr>
        <w:t>.»;</w:t>
      </w:r>
    </w:p>
    <w:p w14:paraId="055A25B9" w14:textId="7ADB39BE" w:rsidR="00D84DA8" w:rsidRDefault="00D84DA8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C7260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D84DA8">
        <w:rPr>
          <w:rFonts w:ascii="Times New Roman" w:hAnsi="Times New Roman"/>
          <w:bCs/>
          <w:sz w:val="28"/>
          <w:szCs w:val="28"/>
        </w:rPr>
        <w:t>в абзаце восьмом пункта 22 слова «также указывается» заменить словами «должен быть указан»;</w:t>
      </w:r>
    </w:p>
    <w:p w14:paraId="4B51A3CD" w14:textId="503E8869" w:rsidR="00BD7C9E" w:rsidRDefault="00BD7C9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) в абзаце пятом пункта 23 после слов «существования </w:t>
      </w:r>
      <w:r w:rsidRPr="00BD7C9E">
        <w:rPr>
          <w:rFonts w:ascii="Times New Roman" w:hAnsi="Times New Roman"/>
          <w:bCs/>
          <w:sz w:val="28"/>
          <w:szCs w:val="28"/>
        </w:rPr>
        <w:t>объекта адресации</w:t>
      </w:r>
      <w:r>
        <w:rPr>
          <w:rFonts w:ascii="Times New Roman" w:hAnsi="Times New Roman"/>
          <w:bCs/>
          <w:sz w:val="28"/>
          <w:szCs w:val="28"/>
        </w:rPr>
        <w:t>» дополнить словами</w:t>
      </w:r>
      <w:r w:rsidRPr="00BD7C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D7C9E">
        <w:rPr>
          <w:rFonts w:ascii="Times New Roman" w:hAnsi="Times New Roman"/>
          <w:bCs/>
          <w:sz w:val="28"/>
          <w:szCs w:val="28"/>
        </w:rPr>
        <w:t>и (или) снятия с государственного кадастрового учета объекта недвижимости, являющегося объектом адресации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B85DE63" w14:textId="1EFEF394" w:rsidR="00BB1E9B" w:rsidRDefault="00BB1E9B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7260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) пункт 25 дополнить абзацем следующего содержания: </w:t>
      </w:r>
    </w:p>
    <w:p w14:paraId="299102C2" w14:textId="72F75EB2" w:rsidR="00BB1E9B" w:rsidRPr="00BB1E9B" w:rsidRDefault="00BB1E9B" w:rsidP="00BB1E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5237E">
        <w:rPr>
          <w:rFonts w:ascii="Times New Roman" w:hAnsi="Times New Roman"/>
          <w:bCs/>
          <w:sz w:val="28"/>
          <w:szCs w:val="28"/>
        </w:rPr>
        <w:t>Принятие р</w:t>
      </w:r>
      <w:r w:rsidRPr="00BB1E9B">
        <w:rPr>
          <w:rFonts w:ascii="Times New Roman" w:hAnsi="Times New Roman"/>
          <w:bCs/>
          <w:sz w:val="28"/>
          <w:szCs w:val="28"/>
        </w:rPr>
        <w:t>ешени</w:t>
      </w:r>
      <w:r w:rsidR="0065237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E9B">
        <w:rPr>
          <w:rFonts w:ascii="Times New Roman" w:hAnsi="Times New Roman"/>
          <w:bCs/>
          <w:sz w:val="28"/>
          <w:szCs w:val="28"/>
        </w:rPr>
        <w:t>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E65EB51" w14:textId="7BDE9DF0" w:rsidR="008A000E" w:rsidRDefault="00C72603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8A000E">
        <w:rPr>
          <w:rFonts w:ascii="Times New Roman" w:hAnsi="Times New Roman"/>
          <w:bCs/>
          <w:sz w:val="28"/>
          <w:szCs w:val="28"/>
        </w:rPr>
        <w:t xml:space="preserve">) </w:t>
      </w:r>
      <w:r w:rsidR="00D93C43">
        <w:rPr>
          <w:rFonts w:ascii="Times New Roman" w:hAnsi="Times New Roman"/>
          <w:bCs/>
          <w:sz w:val="28"/>
          <w:szCs w:val="28"/>
        </w:rPr>
        <w:t>дополнить пунктом 25.1 следующего содержания:</w:t>
      </w:r>
    </w:p>
    <w:p w14:paraId="57017CB5" w14:textId="0C98A3A9" w:rsidR="00D93C43" w:rsidRDefault="00D93C43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87690" w:rsidRPr="00D87690">
        <w:rPr>
          <w:rFonts w:ascii="Times New Roman" w:hAnsi="Times New Roman"/>
          <w:bCs/>
          <w:sz w:val="28"/>
          <w:szCs w:val="28"/>
        </w:rPr>
        <w:t>25.1.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принятое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«а», абзаце третьем подпункта «б»,  абзацах втором – третьем подпункта «в» и абзаце втором подпункта «г»  пункта 8 настоящих Правил, утрачивает свою силу по истечении одного года с даты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</w:t>
      </w:r>
      <w:r w:rsidR="00D87690">
        <w:rPr>
          <w:rFonts w:ascii="Times New Roman" w:hAnsi="Times New Roman"/>
          <w:bCs/>
          <w:sz w:val="28"/>
          <w:szCs w:val="28"/>
        </w:rPr>
        <w:t>енной регистрации недвижимости»</w:t>
      </w:r>
      <w:r w:rsidRPr="00D93C4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1B6C929" w14:textId="6AE85D4B" w:rsidR="0065237E" w:rsidRDefault="00767CA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1</w:t>
      </w:r>
      <w:r w:rsidR="00180FF4">
        <w:rPr>
          <w:rFonts w:ascii="Times New Roman" w:hAnsi="Times New Roman"/>
          <w:bCs/>
          <w:sz w:val="28"/>
          <w:szCs w:val="28"/>
        </w:rPr>
        <w:t xml:space="preserve">) дополнить пункт 29 </w:t>
      </w:r>
      <w:r w:rsidR="0065237E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14:paraId="6F1A1660" w14:textId="55BC082F" w:rsidR="00180FF4" w:rsidRDefault="0065237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87690" w:rsidRPr="00D87690">
        <w:rPr>
          <w:rFonts w:ascii="Times New Roman" w:hAnsi="Times New Roman"/>
          <w:bCs/>
          <w:sz w:val="28"/>
          <w:szCs w:val="28"/>
        </w:rPr>
        <w:t>От имени лица, указанного в пункте 27 настоящих Правил, вправе обратиться кадастровый инженер, выполняющий на основании заключаемого в соответствии с требованиями законодательства Российской Федерации с лицом, указанным в пункте 27 настоящих Правил, договора на выполнение кадастровых работ в отношении соответствующего объекта недвижимости, являющегося объектом адресации, а также на основании государственного или муниципального контракта на выполнение комплексных кадастровых работ, кадастровые работы в отношении соответствующего объекта недвижимости, являющегося объектом адресации.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18CBD898" w14:textId="6A1C43C3" w:rsidR="0065237E" w:rsidRDefault="00767CA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2</w:t>
      </w:r>
      <w:r w:rsidR="0065237E">
        <w:rPr>
          <w:rFonts w:ascii="Times New Roman" w:hAnsi="Times New Roman"/>
          <w:bCs/>
          <w:sz w:val="28"/>
          <w:szCs w:val="28"/>
        </w:rPr>
        <w:t>) в пункте 32:</w:t>
      </w:r>
    </w:p>
    <w:p w14:paraId="5B240BB9" w14:textId="5ED71484" w:rsidR="0065237E" w:rsidRDefault="0065237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абзацем третьим следующего содержания:</w:t>
      </w:r>
    </w:p>
    <w:p w14:paraId="1B33DB5A" w14:textId="5EDC928C" w:rsidR="0065237E" w:rsidRDefault="0065237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87690" w:rsidRPr="00D87690">
        <w:rPr>
          <w:rFonts w:ascii="Times New Roman" w:hAnsi="Times New Roman"/>
          <w:bCs/>
          <w:sz w:val="28"/>
          <w:szCs w:val="28"/>
        </w:rPr>
        <w:t xml:space="preserve">При предоставлении заявления кадастровым инженером к такому заявлению прилагается копия заключенного в соответствии с требованиями законодательства Российской Федерации с лицом, указанным в пункте 27 настоящих Правил, договора на выполнение кадастровых работ в отношении </w:t>
      </w:r>
      <w:r w:rsidR="00D87690" w:rsidRPr="00D87690">
        <w:rPr>
          <w:rFonts w:ascii="Times New Roman" w:hAnsi="Times New Roman"/>
          <w:bCs/>
          <w:sz w:val="28"/>
          <w:szCs w:val="28"/>
        </w:rPr>
        <w:lastRenderedPageBreak/>
        <w:t>соответствующего объекта недвижимости, являющегося объектом адресации, либо копия государственного или муниципального контракта на выполнени</w:t>
      </w:r>
      <w:r w:rsidR="00D87690">
        <w:rPr>
          <w:rFonts w:ascii="Times New Roman" w:hAnsi="Times New Roman"/>
          <w:bCs/>
          <w:sz w:val="28"/>
          <w:szCs w:val="28"/>
        </w:rPr>
        <w:t>е комплексных кадастровых работ</w:t>
      </w:r>
      <w:r w:rsidR="00B67A49" w:rsidRPr="00B67A49">
        <w:rPr>
          <w:rFonts w:ascii="Times New Roman" w:hAnsi="Times New Roman"/>
          <w:bCs/>
          <w:sz w:val="28"/>
          <w:szCs w:val="28"/>
        </w:rPr>
        <w:t>.</w:t>
      </w:r>
      <w:r w:rsidR="00B67A49">
        <w:rPr>
          <w:rFonts w:ascii="Times New Roman" w:hAnsi="Times New Roman"/>
          <w:bCs/>
          <w:sz w:val="28"/>
          <w:szCs w:val="28"/>
        </w:rPr>
        <w:t>»;</w:t>
      </w:r>
    </w:p>
    <w:p w14:paraId="250B97BB" w14:textId="0A059404" w:rsidR="00D87690" w:rsidRDefault="00D8769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</w:t>
      </w:r>
      <w:r w:rsidR="00B67A49">
        <w:rPr>
          <w:rFonts w:ascii="Times New Roman" w:hAnsi="Times New Roman"/>
          <w:bCs/>
          <w:sz w:val="28"/>
          <w:szCs w:val="28"/>
        </w:rPr>
        <w:t xml:space="preserve"> третий </w:t>
      </w:r>
      <w:r>
        <w:rPr>
          <w:rFonts w:ascii="Times New Roman" w:hAnsi="Times New Roman"/>
          <w:bCs/>
          <w:sz w:val="28"/>
          <w:szCs w:val="28"/>
        </w:rPr>
        <w:t>считать абзацем четвертым, изложив его в следующей редакции:</w:t>
      </w:r>
    </w:p>
    <w:p w14:paraId="55480B68" w14:textId="1AE60039" w:rsidR="00D87690" w:rsidRDefault="00D8769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87690">
        <w:rPr>
          <w:rFonts w:ascii="Times New Roman" w:hAnsi="Times New Roman"/>
          <w:bCs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представителем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E4BCB2E" w14:textId="13AE1268" w:rsidR="00B67A49" w:rsidRDefault="00D8769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</w:t>
      </w:r>
      <w:r w:rsidR="00B67A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четвертый считать абзацем</w:t>
      </w:r>
      <w:r w:rsidR="00B67A49">
        <w:rPr>
          <w:rFonts w:ascii="Times New Roman" w:hAnsi="Times New Roman"/>
          <w:bCs/>
          <w:sz w:val="28"/>
          <w:szCs w:val="28"/>
        </w:rPr>
        <w:t xml:space="preserve"> пятым;</w:t>
      </w:r>
    </w:p>
    <w:p w14:paraId="56D94CEC" w14:textId="09E99E7D" w:rsidR="00D93C43" w:rsidRDefault="00767CA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2603"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3</w:t>
      </w:r>
      <w:r w:rsidR="00D93C43" w:rsidRPr="00C72603">
        <w:rPr>
          <w:rFonts w:ascii="Times New Roman" w:hAnsi="Times New Roman"/>
          <w:bCs/>
          <w:sz w:val="28"/>
          <w:szCs w:val="28"/>
        </w:rPr>
        <w:t>) в пункте 34:</w:t>
      </w:r>
    </w:p>
    <w:p w14:paraId="6968D0E0" w14:textId="14EEE676" w:rsidR="00D93C43" w:rsidRDefault="00D93C43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подпункт «а» дополнить </w:t>
      </w:r>
      <w:r w:rsidR="00FF421E">
        <w:rPr>
          <w:rFonts w:ascii="Times New Roman" w:hAnsi="Times New Roman"/>
          <w:bCs/>
          <w:sz w:val="28"/>
          <w:szCs w:val="28"/>
        </w:rPr>
        <w:t>словами «</w:t>
      </w:r>
      <w:r w:rsidR="00FF421E" w:rsidRPr="00FF421E">
        <w:rPr>
          <w:rFonts w:ascii="Times New Roman" w:hAnsi="Times New Roman"/>
          <w:bCs/>
          <w:sz w:val="28"/>
          <w:szCs w:val="28"/>
        </w:rPr>
        <w:t>(</w:t>
      </w:r>
      <w:r w:rsidR="00FB42DA" w:rsidRPr="00FB42DA">
        <w:rPr>
          <w:rFonts w:ascii="Times New Roman" w:hAnsi="Times New Roman"/>
          <w:bCs/>
          <w:sz w:val="28"/>
          <w:szCs w:val="28"/>
        </w:rPr>
        <w:t xml:space="preserve">в случае присвоения адреса зданию, строению или сооружению, в том числе строительство которых не завершено, в соответствии с Градостроительным </w:t>
      </w:r>
      <w:hyperlink r:id="rId12" w:history="1">
        <w:r w:rsidR="00FB42DA" w:rsidRPr="00FB42DA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FB42DA" w:rsidRPr="00FB42DA">
        <w:rPr>
          <w:rFonts w:ascii="Times New Roman" w:hAnsi="Times New Roman"/>
          <w:bCs/>
          <w:sz w:val="28"/>
          <w:szCs w:val="28"/>
        </w:rPr>
        <w:t xml:space="preserve"> Российской Федерации для строительства которого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расположено указанное здание, строение, сооружение</w:t>
      </w:r>
      <w:r w:rsidR="00FF421E">
        <w:rPr>
          <w:rFonts w:ascii="Times New Roman" w:hAnsi="Times New Roman"/>
          <w:bCs/>
          <w:sz w:val="28"/>
          <w:szCs w:val="28"/>
        </w:rPr>
        <w:t>)»;</w:t>
      </w:r>
    </w:p>
    <w:p w14:paraId="752204BA" w14:textId="77777777" w:rsidR="00D84DA8" w:rsidRDefault="00D84DA8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A8">
        <w:rPr>
          <w:rFonts w:ascii="Times New Roman" w:hAnsi="Times New Roman"/>
          <w:bCs/>
          <w:sz w:val="28"/>
          <w:szCs w:val="28"/>
        </w:rPr>
        <w:t>в подпункте «б» слова «кадастровые паспорта объектов недвижимости» заменить словами «выписки из Единого государственного реестра недвижи</w:t>
      </w:r>
      <w:r>
        <w:rPr>
          <w:rFonts w:ascii="Times New Roman" w:hAnsi="Times New Roman"/>
          <w:bCs/>
          <w:sz w:val="28"/>
          <w:szCs w:val="28"/>
        </w:rPr>
        <w:t>мости об объектах недвижимости»;</w:t>
      </w:r>
    </w:p>
    <w:p w14:paraId="351C4E3B" w14:textId="05E1FDC3" w:rsidR="00FF421E" w:rsidRDefault="00FF421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«</w:t>
      </w:r>
      <w:r w:rsidR="008D2D22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» слова «</w:t>
      </w:r>
      <w:r w:rsidRPr="00FF421E">
        <w:rPr>
          <w:rFonts w:ascii="Times New Roman" w:hAnsi="Times New Roman"/>
          <w:bCs/>
          <w:sz w:val="28"/>
          <w:szCs w:val="28"/>
        </w:rPr>
        <w:t>и (или) разрешение на ввод объекта адресации в эксплуатацию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FF421E">
        <w:rPr>
          <w:rFonts w:ascii="Times New Roman" w:hAnsi="Times New Roman"/>
          <w:bCs/>
          <w:sz w:val="28"/>
          <w:szCs w:val="28"/>
        </w:rPr>
        <w:t>(</w:t>
      </w:r>
      <w:r w:rsidR="00FB42DA" w:rsidRPr="00FB42DA">
        <w:rPr>
          <w:rFonts w:ascii="Times New Roman" w:hAnsi="Times New Roman"/>
          <w:bCs/>
          <w:sz w:val="28"/>
          <w:szCs w:val="28"/>
        </w:rPr>
        <w:t xml:space="preserve">за исключением случаев, если в соответствии с </w:t>
      </w:r>
      <w:r w:rsidR="00FB42DA" w:rsidRPr="001E33AD">
        <w:rPr>
          <w:rFonts w:ascii="Times New Roman" w:hAnsi="Times New Roman"/>
          <w:bCs/>
          <w:sz w:val="28"/>
          <w:szCs w:val="28"/>
        </w:rPr>
        <w:t xml:space="preserve">Градостроительным </w:t>
      </w:r>
      <w:hyperlink r:id="rId13" w:history="1">
        <w:r w:rsidR="00FB42DA" w:rsidRPr="001E33AD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FB42DA" w:rsidRPr="00FB42DA">
        <w:rPr>
          <w:rFonts w:ascii="Times New Roman" w:hAnsi="Times New Roman"/>
          <w:bCs/>
          <w:sz w:val="28"/>
          <w:szCs w:val="28"/>
        </w:rPr>
        <w:t xml:space="preserve"> Российской Федерации для строительства или реконструкции здания, строения, сооружения получение разрешения на строительство не требуется) и (или) при наличии разрешение на ввод объекта адресации в эксплуатацию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5306DAD" w14:textId="77777777" w:rsidR="00DA1006" w:rsidRDefault="00DA1006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84DA8" w:rsidRPr="00D84DA8">
        <w:rPr>
          <w:rFonts w:ascii="Times New Roman" w:hAnsi="Times New Roman"/>
          <w:bCs/>
          <w:sz w:val="28"/>
          <w:szCs w:val="28"/>
        </w:rPr>
        <w:t xml:space="preserve">одпункт «д»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19F1EE40" w14:textId="7D5EE14E" w:rsidR="00D84DA8" w:rsidRDefault="00DA1006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A1006">
        <w:rPr>
          <w:rFonts w:ascii="Times New Roman" w:hAnsi="Times New Roman"/>
          <w:bCs/>
          <w:sz w:val="28"/>
          <w:szCs w:val="28"/>
        </w:rPr>
        <w:t>д) выписка из Единого государственного реестра недвижимости об объекте недвижимости, являющимся объекто</w:t>
      </w:r>
      <w:r w:rsidR="00C72603">
        <w:rPr>
          <w:rFonts w:ascii="Times New Roman" w:hAnsi="Times New Roman"/>
          <w:bCs/>
          <w:sz w:val="28"/>
          <w:szCs w:val="28"/>
        </w:rPr>
        <w:t>м</w:t>
      </w:r>
      <w:r w:rsidRPr="00DA1006">
        <w:rPr>
          <w:rFonts w:ascii="Times New Roman" w:hAnsi="Times New Roman"/>
          <w:bCs/>
          <w:sz w:val="28"/>
          <w:szCs w:val="28"/>
        </w:rPr>
        <w:t xml:space="preserve"> адресации (в случае присвоения адреса объекту адресации, являющемуся объектом недвижимости, поставленным на кадастровый учет);</w:t>
      </w:r>
      <w:r>
        <w:rPr>
          <w:rFonts w:ascii="Times New Roman" w:hAnsi="Times New Roman"/>
          <w:bCs/>
          <w:sz w:val="28"/>
          <w:szCs w:val="28"/>
        </w:rPr>
        <w:t>»</w:t>
      </w:r>
      <w:r w:rsidR="00D84DA8" w:rsidRPr="00D84DA8">
        <w:rPr>
          <w:rFonts w:ascii="Times New Roman" w:hAnsi="Times New Roman"/>
          <w:bCs/>
          <w:sz w:val="28"/>
          <w:szCs w:val="28"/>
        </w:rPr>
        <w:t>;</w:t>
      </w:r>
    </w:p>
    <w:p w14:paraId="278B3735" w14:textId="707D31A9" w:rsidR="00DA1006" w:rsidRDefault="00D84DA8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A8">
        <w:rPr>
          <w:rFonts w:ascii="Times New Roman" w:hAnsi="Times New Roman"/>
          <w:bCs/>
          <w:sz w:val="28"/>
          <w:szCs w:val="28"/>
        </w:rPr>
        <w:t>подпункт</w:t>
      </w:r>
      <w:r w:rsidR="00DA1006">
        <w:rPr>
          <w:rFonts w:ascii="Times New Roman" w:hAnsi="Times New Roman"/>
          <w:bCs/>
          <w:sz w:val="28"/>
          <w:szCs w:val="28"/>
        </w:rPr>
        <w:t>ы</w:t>
      </w:r>
      <w:r w:rsidRPr="00D84DA8">
        <w:rPr>
          <w:rFonts w:ascii="Times New Roman" w:hAnsi="Times New Roman"/>
          <w:bCs/>
          <w:sz w:val="28"/>
          <w:szCs w:val="28"/>
        </w:rPr>
        <w:t xml:space="preserve"> «з»</w:t>
      </w:r>
      <w:r w:rsidR="00DA1006">
        <w:rPr>
          <w:rFonts w:ascii="Times New Roman" w:hAnsi="Times New Roman"/>
          <w:bCs/>
          <w:sz w:val="28"/>
          <w:szCs w:val="28"/>
        </w:rPr>
        <w:t xml:space="preserve"> и «и»</w:t>
      </w:r>
      <w:r w:rsidRPr="00D84DA8">
        <w:rPr>
          <w:rFonts w:ascii="Times New Roman" w:hAnsi="Times New Roman"/>
          <w:bCs/>
          <w:sz w:val="28"/>
          <w:szCs w:val="28"/>
        </w:rPr>
        <w:t xml:space="preserve"> </w:t>
      </w:r>
      <w:r w:rsidR="00DA100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44FA10B1" w14:textId="10AED2DE" w:rsidR="00DA1006" w:rsidRPr="00DA1006" w:rsidRDefault="00DA1006" w:rsidP="00DA1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A1006">
        <w:rPr>
          <w:rFonts w:ascii="Times New Roman" w:hAnsi="Times New Roman"/>
          <w:bCs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учета, являющимся объектом адресации (в случае аннулирования адреса объекта адресации по основаниям, указанным в подпункте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DA100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»</w:t>
      </w:r>
      <w:r w:rsidRPr="00DA1006">
        <w:rPr>
          <w:rFonts w:ascii="Times New Roman" w:hAnsi="Times New Roman"/>
          <w:bCs/>
          <w:sz w:val="28"/>
          <w:szCs w:val="28"/>
        </w:rPr>
        <w:t xml:space="preserve"> пункта 14 настоящих Правил);</w:t>
      </w:r>
    </w:p>
    <w:p w14:paraId="7CCBECB6" w14:textId="5B7B7F9D" w:rsidR="00DA1006" w:rsidRDefault="00DA1006" w:rsidP="00DA1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006">
        <w:rPr>
          <w:rFonts w:ascii="Times New Roman" w:hAnsi="Times New Roman"/>
          <w:bCs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</w:t>
      </w:r>
      <w:r w:rsidRPr="00DA1006">
        <w:rPr>
          <w:rFonts w:ascii="Times New Roman" w:hAnsi="Times New Roman"/>
          <w:bCs/>
          <w:sz w:val="28"/>
          <w:szCs w:val="28"/>
        </w:rPr>
        <w:lastRenderedPageBreak/>
        <w:t xml:space="preserve">являющемуся объектом адресации (в случае аннулирования адреса объекта адресации по основаниям, указанным в подпункте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DA1006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»</w:t>
      </w:r>
      <w:r w:rsidRPr="00DA1006">
        <w:rPr>
          <w:rFonts w:ascii="Times New Roman" w:hAnsi="Times New Roman"/>
          <w:bCs/>
          <w:sz w:val="28"/>
          <w:szCs w:val="28"/>
        </w:rPr>
        <w:t xml:space="preserve"> пункта 14 настоящих Правил).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BDB92A3" w14:textId="292C90B5" w:rsidR="00DA1006" w:rsidRDefault="00767CA0" w:rsidP="00DA1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4</w:t>
      </w:r>
      <w:r w:rsidR="00DA1006">
        <w:rPr>
          <w:rFonts w:ascii="Times New Roman" w:hAnsi="Times New Roman"/>
          <w:bCs/>
          <w:sz w:val="28"/>
          <w:szCs w:val="28"/>
        </w:rPr>
        <w:t>) абзац третий пункта 35 изложить в следующей редакции:</w:t>
      </w:r>
    </w:p>
    <w:p w14:paraId="18458568" w14:textId="788E0CC2" w:rsidR="00DA1006" w:rsidRDefault="00DA1006" w:rsidP="00DA10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A1006">
        <w:rPr>
          <w:rFonts w:ascii="Times New Roman" w:hAnsi="Times New Roman"/>
          <w:bCs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</w:t>
      </w:r>
      <w:r w:rsidR="00C72603">
        <w:rPr>
          <w:rFonts w:ascii="Times New Roman" w:hAnsi="Times New Roman"/>
          <w:bCs/>
          <w:sz w:val="28"/>
          <w:szCs w:val="28"/>
        </w:rPr>
        <w:t>,</w:t>
      </w:r>
      <w:r w:rsidRPr="00DA1006">
        <w:rPr>
          <w:rFonts w:ascii="Times New Roman" w:hAnsi="Times New Roman"/>
          <w:bCs/>
          <w:sz w:val="28"/>
          <w:szCs w:val="28"/>
        </w:rPr>
        <w:t xml:space="preserve">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6B76C51" w14:textId="6E1E1AA1" w:rsidR="00180FF4" w:rsidRDefault="00BD7C9E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5</w:t>
      </w:r>
      <w:r w:rsidR="00180FF4">
        <w:rPr>
          <w:rFonts w:ascii="Times New Roman" w:hAnsi="Times New Roman"/>
          <w:bCs/>
          <w:sz w:val="28"/>
          <w:szCs w:val="28"/>
        </w:rPr>
        <w:t>) пункт 37 изложить в следующей редакции:</w:t>
      </w:r>
    </w:p>
    <w:p w14:paraId="25C34B79" w14:textId="60881893" w:rsidR="00180FF4" w:rsidRDefault="00180FF4" w:rsidP="00D84DA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FF4">
        <w:rPr>
          <w:rFonts w:ascii="Times New Roman" w:hAnsi="Times New Roman"/>
          <w:bCs/>
          <w:sz w:val="28"/>
          <w:szCs w:val="28"/>
        </w:rPr>
        <w:t>«</w:t>
      </w:r>
      <w:r w:rsidR="00C72603">
        <w:rPr>
          <w:rFonts w:ascii="Times New Roman" w:hAnsi="Times New Roman"/>
          <w:bCs/>
          <w:sz w:val="28"/>
          <w:szCs w:val="28"/>
        </w:rPr>
        <w:t xml:space="preserve">37. </w:t>
      </w:r>
      <w:r w:rsidR="00DA1006" w:rsidRPr="00DA1006">
        <w:rPr>
          <w:rFonts w:ascii="Times New Roman" w:hAnsi="Times New Roman"/>
          <w:bCs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таком присвоении или аннулировании,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</w:t>
      </w:r>
      <w:r w:rsidR="00DA1006">
        <w:rPr>
          <w:rFonts w:ascii="Times New Roman" w:hAnsi="Times New Roman"/>
          <w:bCs/>
          <w:sz w:val="28"/>
          <w:szCs w:val="28"/>
        </w:rPr>
        <w:t>ей со дня поступления заявления</w:t>
      </w:r>
      <w:r w:rsidRPr="00180FF4">
        <w:rPr>
          <w:rFonts w:ascii="Times New Roman" w:hAnsi="Times New Roman"/>
          <w:bCs/>
          <w:sz w:val="28"/>
          <w:szCs w:val="28"/>
        </w:rPr>
        <w:t>.»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FC4F82" w14:textId="03ED2F87" w:rsidR="00DA1006" w:rsidRDefault="00BD7C9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6</w:t>
      </w:r>
      <w:r w:rsidR="00C35D0E">
        <w:rPr>
          <w:rFonts w:ascii="Times New Roman" w:hAnsi="Times New Roman"/>
          <w:bCs/>
          <w:sz w:val="28"/>
          <w:szCs w:val="28"/>
        </w:rPr>
        <w:t xml:space="preserve">) </w:t>
      </w:r>
      <w:r w:rsidR="00DA1006">
        <w:rPr>
          <w:rFonts w:ascii="Times New Roman" w:hAnsi="Times New Roman"/>
          <w:bCs/>
          <w:sz w:val="28"/>
          <w:szCs w:val="28"/>
        </w:rPr>
        <w:t>подпункт «г» пункта 40 дополнить словами следующего содержания «</w:t>
      </w:r>
      <w:r w:rsidR="00DA1006" w:rsidRPr="00DA1006">
        <w:rPr>
          <w:rFonts w:ascii="Times New Roman" w:hAnsi="Times New Roman"/>
          <w:bCs/>
          <w:sz w:val="28"/>
          <w:szCs w:val="28"/>
        </w:rPr>
        <w:t>(за исключением случаев, предусмотренных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г. № 492, в том числе по заявлениям, указанным в пункте 27 настоящих Правил)</w:t>
      </w:r>
      <w:r w:rsidR="00DA1006">
        <w:rPr>
          <w:rFonts w:ascii="Times New Roman" w:hAnsi="Times New Roman"/>
          <w:bCs/>
          <w:sz w:val="28"/>
          <w:szCs w:val="28"/>
        </w:rPr>
        <w:t>»;</w:t>
      </w:r>
    </w:p>
    <w:p w14:paraId="503337F3" w14:textId="3F992938" w:rsidR="00FF421E" w:rsidRDefault="00AF73B1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C35D0E">
        <w:rPr>
          <w:rFonts w:ascii="Times New Roman" w:hAnsi="Times New Roman"/>
          <w:bCs/>
          <w:sz w:val="28"/>
          <w:szCs w:val="28"/>
        </w:rPr>
        <w:t>в пункте 44:</w:t>
      </w:r>
    </w:p>
    <w:p w14:paraId="2DF769B7" w14:textId="66E8A810" w:rsidR="00AF73B1" w:rsidRDefault="00AF73B1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«в» после слов «муниципального района» дополнить словами «</w:t>
      </w:r>
      <w:r w:rsidRPr="00AF73B1">
        <w:rPr>
          <w:rFonts w:ascii="Times New Roman" w:hAnsi="Times New Roman"/>
          <w:bCs/>
          <w:sz w:val="28"/>
          <w:szCs w:val="28"/>
        </w:rPr>
        <w:t>, муниципального округа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7F63AB2" w14:textId="7F8BB6F9" w:rsidR="00C35D0E" w:rsidRDefault="001944A8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="00C35D0E">
        <w:rPr>
          <w:rFonts w:ascii="Times New Roman" w:hAnsi="Times New Roman"/>
          <w:bCs/>
          <w:sz w:val="28"/>
          <w:szCs w:val="28"/>
        </w:rPr>
        <w:t>пункт «е» дополнить словами «</w:t>
      </w:r>
      <w:r w:rsidR="00C35D0E" w:rsidRPr="00C35D0E">
        <w:rPr>
          <w:rFonts w:ascii="Times New Roman" w:hAnsi="Times New Roman"/>
          <w:bCs/>
          <w:sz w:val="28"/>
          <w:szCs w:val="28"/>
        </w:rPr>
        <w:t>, не являющегося элементом улично-дорожной сети</w:t>
      </w:r>
      <w:r w:rsidR="00C35D0E">
        <w:rPr>
          <w:rFonts w:ascii="Times New Roman" w:hAnsi="Times New Roman"/>
          <w:bCs/>
          <w:sz w:val="28"/>
          <w:szCs w:val="28"/>
        </w:rPr>
        <w:t>»;</w:t>
      </w:r>
    </w:p>
    <w:p w14:paraId="7784FD20" w14:textId="3C48C9F0" w:rsidR="00AF73B1" w:rsidRDefault="00AF73B1" w:rsidP="009D18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«з» изложить в следующей редакции:</w:t>
      </w:r>
    </w:p>
    <w:p w14:paraId="1392342B" w14:textId="1A2B3559" w:rsidR="00AF73B1" w:rsidRDefault="00AF73B1" w:rsidP="009D18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F73B1">
        <w:rPr>
          <w:rFonts w:ascii="Times New Roman" w:hAnsi="Times New Roman"/>
          <w:bCs/>
          <w:sz w:val="28"/>
          <w:szCs w:val="28"/>
        </w:rPr>
        <w:t>з) наименование объекта адресации «земельный участок» и номер земельного участка или тип (ы) и номер (а) здания, строения, сооружений;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A2286B5" w14:textId="0AB4BC64" w:rsidR="00AF73B1" w:rsidRDefault="00AF73B1" w:rsidP="009D18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«и» признать утратившим силу;</w:t>
      </w:r>
    </w:p>
    <w:p w14:paraId="561A23B7" w14:textId="2F2EA04D" w:rsidR="00AF73B1" w:rsidRDefault="00AF73B1" w:rsidP="009D18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«к» изложить в следующей редакции:</w:t>
      </w:r>
    </w:p>
    <w:p w14:paraId="4F77D222" w14:textId="0E29010E" w:rsidR="00AF73B1" w:rsidRDefault="00AF73B1" w:rsidP="009D18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F73B1">
        <w:rPr>
          <w:rFonts w:ascii="Times New Roman" w:hAnsi="Times New Roman"/>
          <w:bCs/>
          <w:sz w:val="28"/>
          <w:szCs w:val="28"/>
        </w:rPr>
        <w:t>к) тип и номер помещения, расположенного в здании или сооружении или наименование объекта адресации «машино-место» и номер маш</w:t>
      </w:r>
      <w:r>
        <w:rPr>
          <w:rFonts w:ascii="Times New Roman" w:hAnsi="Times New Roman"/>
          <w:bCs/>
          <w:sz w:val="28"/>
          <w:szCs w:val="28"/>
        </w:rPr>
        <w:t>ино-места в здании, сооружении.»;</w:t>
      </w:r>
    </w:p>
    <w:p w14:paraId="51E39D56" w14:textId="790816C6" w:rsidR="00643B78" w:rsidRDefault="00643B78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) в подпункте «в» </w:t>
      </w:r>
      <w:r w:rsidR="00C72603">
        <w:rPr>
          <w:rFonts w:ascii="Times New Roman" w:hAnsi="Times New Roman"/>
          <w:bCs/>
          <w:sz w:val="28"/>
          <w:szCs w:val="28"/>
        </w:rPr>
        <w:t xml:space="preserve">пункта 47 </w:t>
      </w:r>
      <w:r>
        <w:rPr>
          <w:rFonts w:ascii="Times New Roman" w:hAnsi="Times New Roman"/>
          <w:bCs/>
          <w:sz w:val="28"/>
          <w:szCs w:val="28"/>
        </w:rPr>
        <w:t>после слов «муниципальный район» дополнить словами «</w:t>
      </w:r>
      <w:r w:rsidRPr="00643B78">
        <w:rPr>
          <w:rFonts w:ascii="Times New Roman" w:hAnsi="Times New Roman"/>
          <w:bCs/>
          <w:sz w:val="28"/>
          <w:szCs w:val="28"/>
        </w:rPr>
        <w:t>, муниципальный округ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C4BB3C9" w14:textId="7A1C7FAA" w:rsidR="00643B78" w:rsidRDefault="00BD7C9E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72603">
        <w:rPr>
          <w:rFonts w:ascii="Times New Roman" w:hAnsi="Times New Roman"/>
          <w:bCs/>
          <w:sz w:val="28"/>
          <w:szCs w:val="28"/>
        </w:rPr>
        <w:t>9</w:t>
      </w:r>
      <w:r w:rsidR="001944A8">
        <w:rPr>
          <w:rFonts w:ascii="Times New Roman" w:hAnsi="Times New Roman"/>
          <w:bCs/>
          <w:sz w:val="28"/>
          <w:szCs w:val="28"/>
        </w:rPr>
        <w:t xml:space="preserve">) </w:t>
      </w:r>
      <w:r w:rsidR="008D2D22">
        <w:rPr>
          <w:rFonts w:ascii="Times New Roman" w:hAnsi="Times New Roman"/>
          <w:bCs/>
          <w:sz w:val="28"/>
          <w:szCs w:val="28"/>
        </w:rPr>
        <w:t xml:space="preserve">в </w:t>
      </w:r>
      <w:r w:rsidR="00643B78">
        <w:rPr>
          <w:rFonts w:ascii="Times New Roman" w:hAnsi="Times New Roman"/>
          <w:bCs/>
          <w:sz w:val="28"/>
          <w:szCs w:val="28"/>
        </w:rPr>
        <w:t>пункте 49:</w:t>
      </w:r>
    </w:p>
    <w:p w14:paraId="1A6F6B3A" w14:textId="2BDF45E3" w:rsidR="009D184C" w:rsidRDefault="001944A8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подпункт «а» после слов «планировочной структуры» дополнить словами «</w:t>
      </w:r>
      <w:r w:rsidRPr="001944A8">
        <w:rPr>
          <w:rFonts w:ascii="Times New Roman" w:hAnsi="Times New Roman"/>
          <w:bCs/>
          <w:sz w:val="28"/>
          <w:szCs w:val="28"/>
        </w:rPr>
        <w:t>, не являющегося элементом улично-дорожной сети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CECD8FE" w14:textId="6A317E2B" w:rsidR="00643B78" w:rsidRDefault="00643B78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«в» изложить в следующей редакции:</w:t>
      </w:r>
    </w:p>
    <w:p w14:paraId="07C22552" w14:textId="72992C0C" w:rsidR="00643B78" w:rsidRDefault="00643B78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43B78">
        <w:rPr>
          <w:rFonts w:ascii="Times New Roman" w:hAnsi="Times New Roman"/>
          <w:bCs/>
          <w:sz w:val="28"/>
          <w:szCs w:val="28"/>
        </w:rPr>
        <w:t>в) наименование объекта адресации «земельный участок» и номер земельного участка</w:t>
      </w:r>
      <w:r>
        <w:rPr>
          <w:rFonts w:ascii="Times New Roman" w:hAnsi="Times New Roman"/>
          <w:bCs/>
          <w:sz w:val="28"/>
          <w:szCs w:val="28"/>
        </w:rPr>
        <w:t>.»;</w:t>
      </w:r>
    </w:p>
    <w:p w14:paraId="4EEF08B8" w14:textId="35EC12D0" w:rsidR="00643B78" w:rsidRPr="00643B78" w:rsidRDefault="00C72603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1944A8">
        <w:rPr>
          <w:rFonts w:ascii="Times New Roman" w:hAnsi="Times New Roman"/>
          <w:bCs/>
          <w:sz w:val="28"/>
          <w:szCs w:val="28"/>
        </w:rPr>
        <w:t xml:space="preserve">) </w:t>
      </w:r>
      <w:r w:rsidR="00643B78">
        <w:rPr>
          <w:rFonts w:ascii="Times New Roman" w:hAnsi="Times New Roman"/>
          <w:bCs/>
          <w:sz w:val="28"/>
          <w:szCs w:val="28"/>
        </w:rPr>
        <w:t xml:space="preserve">в </w:t>
      </w:r>
      <w:r w:rsidR="00643B78" w:rsidRPr="00643B78">
        <w:rPr>
          <w:rFonts w:ascii="Times New Roman" w:hAnsi="Times New Roman"/>
          <w:bCs/>
          <w:sz w:val="28"/>
          <w:szCs w:val="28"/>
        </w:rPr>
        <w:t>пункт</w:t>
      </w:r>
      <w:r w:rsidR="00643B78">
        <w:rPr>
          <w:rFonts w:ascii="Times New Roman" w:hAnsi="Times New Roman"/>
          <w:bCs/>
          <w:sz w:val="28"/>
          <w:szCs w:val="28"/>
        </w:rPr>
        <w:t>е</w:t>
      </w:r>
      <w:r w:rsidR="00643B78" w:rsidRPr="00643B78">
        <w:rPr>
          <w:rFonts w:ascii="Times New Roman" w:hAnsi="Times New Roman"/>
          <w:bCs/>
          <w:sz w:val="28"/>
          <w:szCs w:val="28"/>
        </w:rPr>
        <w:t xml:space="preserve"> 50</w:t>
      </w:r>
      <w:r w:rsidR="00643B78">
        <w:rPr>
          <w:rFonts w:ascii="Times New Roman" w:hAnsi="Times New Roman"/>
          <w:bCs/>
          <w:sz w:val="28"/>
          <w:szCs w:val="28"/>
        </w:rPr>
        <w:t>:</w:t>
      </w:r>
    </w:p>
    <w:p w14:paraId="600D93A9" w14:textId="30C35B0C" w:rsidR="00643B78" w:rsidRDefault="00643B78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первом слова «сооружения или объекта незавершенного строительства» заменить словами «</w:t>
      </w:r>
      <w:r w:rsidRPr="00643B78">
        <w:rPr>
          <w:rFonts w:ascii="Times New Roman" w:hAnsi="Times New Roman"/>
          <w:bCs/>
          <w:sz w:val="28"/>
          <w:szCs w:val="28"/>
        </w:rPr>
        <w:t>строения, сооружения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97B12F2" w14:textId="6B5C8071" w:rsidR="00A435AE" w:rsidRDefault="00A435AE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«а» после слов «</w:t>
      </w:r>
      <w:r w:rsidRPr="00A435AE">
        <w:rPr>
          <w:rFonts w:ascii="Times New Roman" w:hAnsi="Times New Roman"/>
          <w:bCs/>
          <w:sz w:val="28"/>
          <w:szCs w:val="28"/>
        </w:rPr>
        <w:t>планировочной структуры</w:t>
      </w:r>
      <w:r>
        <w:rPr>
          <w:rFonts w:ascii="Times New Roman" w:hAnsi="Times New Roman"/>
          <w:bCs/>
          <w:sz w:val="28"/>
          <w:szCs w:val="28"/>
        </w:rPr>
        <w:t>» дополнить словами «</w:t>
      </w:r>
      <w:r w:rsidRPr="00A435AE">
        <w:rPr>
          <w:rFonts w:ascii="Times New Roman" w:hAnsi="Times New Roman"/>
          <w:bCs/>
          <w:sz w:val="28"/>
          <w:szCs w:val="28"/>
        </w:rPr>
        <w:t>, не являющегося элементом улично-дорожной сети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188B01A" w14:textId="3488A6FD" w:rsidR="00643B78" w:rsidRDefault="00A435AE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«в» изложить в следующей редакции:</w:t>
      </w:r>
    </w:p>
    <w:p w14:paraId="3136C62A" w14:textId="4FC21C95" w:rsidR="00A435AE" w:rsidRDefault="00A435AE" w:rsidP="00643B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435AE">
        <w:rPr>
          <w:rFonts w:ascii="Times New Roman" w:hAnsi="Times New Roman"/>
          <w:bCs/>
          <w:sz w:val="28"/>
          <w:szCs w:val="28"/>
        </w:rPr>
        <w:t>в) тип(ы) и номер(а) здания, строения или сооружения.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24D12AF" w14:textId="206299AB" w:rsidR="00305002" w:rsidRDefault="00767CA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1</w:t>
      </w:r>
      <w:r w:rsidR="00B67A49">
        <w:rPr>
          <w:rFonts w:ascii="Times New Roman" w:hAnsi="Times New Roman"/>
          <w:bCs/>
          <w:sz w:val="28"/>
          <w:szCs w:val="28"/>
        </w:rPr>
        <w:t xml:space="preserve">) </w:t>
      </w:r>
      <w:r w:rsidR="00AC0E36">
        <w:rPr>
          <w:rFonts w:ascii="Times New Roman" w:hAnsi="Times New Roman"/>
          <w:bCs/>
          <w:sz w:val="28"/>
          <w:szCs w:val="28"/>
        </w:rPr>
        <w:t>в пункте 51:</w:t>
      </w:r>
    </w:p>
    <w:p w14:paraId="109670BE" w14:textId="048E3991" w:rsidR="00A435AE" w:rsidRDefault="00A435AE" w:rsidP="00AC0E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первом слово «(сооружения)» заменить словами «, </w:t>
      </w:r>
      <w:r w:rsidRPr="00A435AE">
        <w:rPr>
          <w:rFonts w:ascii="Times New Roman" w:hAnsi="Times New Roman"/>
          <w:bCs/>
          <w:sz w:val="28"/>
          <w:szCs w:val="28"/>
        </w:rPr>
        <w:t>строения, сооружения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1D28777" w14:textId="1FDA30FF" w:rsidR="00AC0E36" w:rsidRPr="00AC0E36" w:rsidRDefault="00AC0E36" w:rsidP="00AC0E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E36">
        <w:rPr>
          <w:rFonts w:ascii="Times New Roman" w:hAnsi="Times New Roman"/>
          <w:bCs/>
          <w:sz w:val="28"/>
          <w:szCs w:val="28"/>
        </w:rPr>
        <w:t>подпункт «а» после слов «планировочной структуры» дополнить словами «, не являющегося элементом улично-дорожной сети»;</w:t>
      </w:r>
    </w:p>
    <w:p w14:paraId="570E6482" w14:textId="77777777" w:rsidR="00A435AE" w:rsidRDefault="00AC0E36" w:rsidP="00AC0E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E36">
        <w:rPr>
          <w:rFonts w:ascii="Times New Roman" w:hAnsi="Times New Roman"/>
          <w:bCs/>
          <w:sz w:val="28"/>
          <w:szCs w:val="28"/>
        </w:rPr>
        <w:t xml:space="preserve">подпункт «в» </w:t>
      </w:r>
      <w:r w:rsidR="00A435A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04A38313" w14:textId="396F9AAE" w:rsidR="00AC0E36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435AE">
        <w:rPr>
          <w:rFonts w:ascii="Times New Roman" w:hAnsi="Times New Roman"/>
          <w:bCs/>
          <w:sz w:val="28"/>
          <w:szCs w:val="28"/>
        </w:rPr>
        <w:t>в) тип(ы) и номер(а) здания, строения, сооружения;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1A369C24" w14:textId="0188B0AA" w:rsidR="008268DD" w:rsidRDefault="00767CA0" w:rsidP="008268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2</w:t>
      </w:r>
      <w:r w:rsidR="008268DD">
        <w:rPr>
          <w:rFonts w:ascii="Times New Roman" w:hAnsi="Times New Roman"/>
          <w:bCs/>
          <w:sz w:val="28"/>
          <w:szCs w:val="28"/>
        </w:rPr>
        <w:t>) дополнить пунктом 51.1 следующего содержания:</w:t>
      </w:r>
    </w:p>
    <w:p w14:paraId="6DC45FC3" w14:textId="77777777" w:rsidR="00A435AE" w:rsidRPr="00A435AE" w:rsidRDefault="008268DD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435AE" w:rsidRPr="00A435AE">
        <w:rPr>
          <w:rFonts w:ascii="Times New Roman" w:hAnsi="Times New Roman"/>
          <w:bCs/>
          <w:sz w:val="28"/>
          <w:szCs w:val="28"/>
        </w:rPr>
        <w:t>51.1. Структура адреса машино-места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14:paraId="219AB095" w14:textId="77777777" w:rsidR="00A435AE" w:rsidRPr="00A435AE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AE">
        <w:rPr>
          <w:rFonts w:ascii="Times New Roman" w:hAnsi="Times New Roman"/>
          <w:bCs/>
          <w:sz w:val="28"/>
          <w:szCs w:val="28"/>
        </w:rPr>
        <w:t>а) наименование элемента планировочной структуры, не являющегося элементом улично-дорожной сети (при наличии);</w:t>
      </w:r>
    </w:p>
    <w:p w14:paraId="4674F79B" w14:textId="77777777" w:rsidR="00A435AE" w:rsidRPr="00A435AE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AE">
        <w:rPr>
          <w:rFonts w:ascii="Times New Roman" w:hAnsi="Times New Roman"/>
          <w:bCs/>
          <w:sz w:val="28"/>
          <w:szCs w:val="28"/>
        </w:rPr>
        <w:t>б) наименование элемента улично-дорожной сети (при наличии);</w:t>
      </w:r>
    </w:p>
    <w:p w14:paraId="104BC6FC" w14:textId="77777777" w:rsidR="00A435AE" w:rsidRPr="00A435AE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AE">
        <w:rPr>
          <w:rFonts w:ascii="Times New Roman" w:hAnsi="Times New Roman"/>
          <w:bCs/>
          <w:sz w:val="28"/>
          <w:szCs w:val="28"/>
        </w:rPr>
        <w:t>в) тип(ы) и номер(а) здания, сооружения;</w:t>
      </w:r>
    </w:p>
    <w:p w14:paraId="43A51247" w14:textId="2990DB72" w:rsidR="008268DD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AE">
        <w:rPr>
          <w:rFonts w:ascii="Times New Roman" w:hAnsi="Times New Roman"/>
          <w:bCs/>
          <w:sz w:val="28"/>
          <w:szCs w:val="28"/>
        </w:rPr>
        <w:t>г) номер машино-места.</w:t>
      </w:r>
      <w:r w:rsidR="008268DD">
        <w:rPr>
          <w:rFonts w:ascii="Times New Roman" w:hAnsi="Times New Roman"/>
          <w:bCs/>
          <w:sz w:val="28"/>
          <w:szCs w:val="28"/>
        </w:rPr>
        <w:t>»;</w:t>
      </w:r>
    </w:p>
    <w:p w14:paraId="0FE83524" w14:textId="50792498" w:rsidR="00FF421E" w:rsidRDefault="00767CA0" w:rsidP="008A00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3</w:t>
      </w:r>
      <w:r w:rsidR="00AC0E36">
        <w:rPr>
          <w:rFonts w:ascii="Times New Roman" w:hAnsi="Times New Roman"/>
          <w:bCs/>
          <w:sz w:val="28"/>
          <w:szCs w:val="28"/>
        </w:rPr>
        <w:t xml:space="preserve">) в пункте 52 слова «, </w:t>
      </w:r>
      <w:r w:rsidR="00AC0E36" w:rsidRPr="00AC0E36">
        <w:rPr>
          <w:rFonts w:ascii="Times New Roman" w:hAnsi="Times New Roman"/>
          <w:bCs/>
          <w:sz w:val="28"/>
          <w:szCs w:val="28"/>
        </w:rPr>
        <w:t>элементов улично-дорожной сети</w:t>
      </w:r>
      <w:r w:rsidR="00AC0E36">
        <w:rPr>
          <w:rFonts w:ascii="Times New Roman" w:hAnsi="Times New Roman"/>
          <w:bCs/>
          <w:sz w:val="28"/>
          <w:szCs w:val="28"/>
        </w:rPr>
        <w:t>» исключить</w:t>
      </w:r>
      <w:r w:rsidR="00B67A49">
        <w:rPr>
          <w:rFonts w:ascii="Times New Roman" w:hAnsi="Times New Roman"/>
          <w:bCs/>
          <w:sz w:val="28"/>
          <w:szCs w:val="28"/>
        </w:rPr>
        <w:t xml:space="preserve"> и слов</w:t>
      </w:r>
      <w:r w:rsidR="008268DD">
        <w:rPr>
          <w:rFonts w:ascii="Times New Roman" w:hAnsi="Times New Roman"/>
          <w:bCs/>
          <w:sz w:val="28"/>
          <w:szCs w:val="28"/>
        </w:rPr>
        <w:t>а</w:t>
      </w:r>
      <w:r w:rsidR="00B67A49">
        <w:rPr>
          <w:rFonts w:ascii="Times New Roman" w:hAnsi="Times New Roman"/>
          <w:bCs/>
          <w:sz w:val="28"/>
          <w:szCs w:val="28"/>
        </w:rPr>
        <w:t xml:space="preserve"> «</w:t>
      </w:r>
      <w:r w:rsidR="00B67A49" w:rsidRPr="00B67A49">
        <w:rPr>
          <w:rFonts w:ascii="Times New Roman" w:hAnsi="Times New Roman"/>
          <w:bCs/>
          <w:sz w:val="28"/>
          <w:szCs w:val="28"/>
        </w:rPr>
        <w:t>зданий (сооружений)</w:t>
      </w:r>
      <w:r w:rsidR="008268DD">
        <w:rPr>
          <w:rFonts w:ascii="Times New Roman" w:hAnsi="Times New Roman"/>
          <w:bCs/>
          <w:sz w:val="28"/>
          <w:szCs w:val="28"/>
        </w:rPr>
        <w:t xml:space="preserve"> и помещений</w:t>
      </w:r>
      <w:r w:rsidR="00B67A49">
        <w:rPr>
          <w:rFonts w:ascii="Times New Roman" w:hAnsi="Times New Roman"/>
          <w:bCs/>
          <w:sz w:val="28"/>
          <w:szCs w:val="28"/>
        </w:rPr>
        <w:t xml:space="preserve">» </w:t>
      </w:r>
      <w:r w:rsidR="008268DD">
        <w:rPr>
          <w:rFonts w:ascii="Times New Roman" w:hAnsi="Times New Roman"/>
          <w:bCs/>
          <w:sz w:val="28"/>
          <w:szCs w:val="28"/>
        </w:rPr>
        <w:t>заменить</w:t>
      </w:r>
      <w:r w:rsidR="00B67A49">
        <w:rPr>
          <w:rFonts w:ascii="Times New Roman" w:hAnsi="Times New Roman"/>
          <w:bCs/>
          <w:sz w:val="28"/>
          <w:szCs w:val="28"/>
        </w:rPr>
        <w:t xml:space="preserve"> словами «</w:t>
      </w:r>
      <w:r w:rsidR="008268DD">
        <w:rPr>
          <w:rFonts w:ascii="Times New Roman" w:hAnsi="Times New Roman"/>
          <w:bCs/>
          <w:sz w:val="28"/>
          <w:szCs w:val="28"/>
        </w:rPr>
        <w:t>зданий (сооружений),</w:t>
      </w:r>
      <w:r w:rsidR="008268DD" w:rsidRPr="008268DD">
        <w:rPr>
          <w:rFonts w:ascii="Times New Roman" w:hAnsi="Times New Roman"/>
          <w:bCs/>
          <w:sz w:val="28"/>
          <w:szCs w:val="28"/>
        </w:rPr>
        <w:t xml:space="preserve"> помещений</w:t>
      </w:r>
      <w:r w:rsidR="00A435AE">
        <w:rPr>
          <w:rFonts w:ascii="Times New Roman" w:hAnsi="Times New Roman"/>
          <w:bCs/>
          <w:sz w:val="28"/>
          <w:szCs w:val="28"/>
        </w:rPr>
        <w:t xml:space="preserve"> и</w:t>
      </w:r>
      <w:r w:rsidR="00B67A49" w:rsidRPr="00B67A49">
        <w:rPr>
          <w:rFonts w:ascii="Times New Roman" w:hAnsi="Times New Roman"/>
          <w:bCs/>
          <w:sz w:val="28"/>
          <w:szCs w:val="28"/>
        </w:rPr>
        <w:t xml:space="preserve"> машино-мест</w:t>
      </w:r>
      <w:r w:rsidR="00B67A49">
        <w:rPr>
          <w:rFonts w:ascii="Times New Roman" w:hAnsi="Times New Roman"/>
          <w:bCs/>
          <w:sz w:val="28"/>
          <w:szCs w:val="28"/>
        </w:rPr>
        <w:t>»</w:t>
      </w:r>
      <w:r w:rsidR="00AC0E36">
        <w:rPr>
          <w:rFonts w:ascii="Times New Roman" w:hAnsi="Times New Roman"/>
          <w:bCs/>
          <w:sz w:val="28"/>
          <w:szCs w:val="28"/>
        </w:rPr>
        <w:t>;</w:t>
      </w:r>
    </w:p>
    <w:p w14:paraId="639EA3A0" w14:textId="573B9C08" w:rsidR="00A435AE" w:rsidRDefault="00767CA0" w:rsidP="00FF77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4</w:t>
      </w:r>
      <w:r w:rsidR="00FF77B1">
        <w:rPr>
          <w:rFonts w:ascii="Times New Roman" w:hAnsi="Times New Roman"/>
          <w:bCs/>
          <w:sz w:val="28"/>
          <w:szCs w:val="28"/>
        </w:rPr>
        <w:t xml:space="preserve">) </w:t>
      </w:r>
      <w:r w:rsidR="00A435AE">
        <w:rPr>
          <w:rFonts w:ascii="Times New Roman" w:hAnsi="Times New Roman"/>
          <w:bCs/>
          <w:sz w:val="28"/>
          <w:szCs w:val="28"/>
        </w:rPr>
        <w:t>в пункте 53:</w:t>
      </w:r>
    </w:p>
    <w:p w14:paraId="5A4B6A41" w14:textId="361A74E9" w:rsidR="00AC0E36" w:rsidRDefault="00FF77B1" w:rsidP="00FF77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первом </w:t>
      </w:r>
      <w:r w:rsidR="00A435AE">
        <w:rPr>
          <w:rFonts w:ascii="Times New Roman" w:hAnsi="Times New Roman"/>
          <w:bCs/>
          <w:sz w:val="28"/>
          <w:szCs w:val="28"/>
        </w:rPr>
        <w:t xml:space="preserve">после слов «муниципального района» дополнить словами «, муниципального округа», </w:t>
      </w:r>
      <w:r w:rsidR="00AC1DD8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77B1">
        <w:rPr>
          <w:rFonts w:ascii="Times New Roman" w:hAnsi="Times New Roman"/>
          <w:bCs/>
          <w:sz w:val="28"/>
          <w:szCs w:val="28"/>
        </w:rPr>
        <w:t>элементов планировочной структуры и элементов улично-дорожной сети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FF77B1">
        <w:rPr>
          <w:rFonts w:ascii="Times New Roman" w:hAnsi="Times New Roman"/>
          <w:bCs/>
          <w:sz w:val="28"/>
          <w:szCs w:val="28"/>
        </w:rPr>
        <w:t>элементов улично-дорожной сети и иных элементов планировочной структуры</w:t>
      </w:r>
      <w:r w:rsidR="00FA4829">
        <w:rPr>
          <w:rFonts w:ascii="Times New Roman" w:hAnsi="Times New Roman"/>
          <w:bCs/>
          <w:sz w:val="28"/>
          <w:szCs w:val="28"/>
        </w:rPr>
        <w:t>»;</w:t>
      </w:r>
    </w:p>
    <w:p w14:paraId="4008B130" w14:textId="7207FF50" w:rsidR="00A435AE" w:rsidRDefault="00A435AE" w:rsidP="00A435A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втором после слов «муниципального района» дополнить словами </w:t>
      </w:r>
      <w:r w:rsidR="00AF7D13">
        <w:rPr>
          <w:rFonts w:ascii="Times New Roman" w:hAnsi="Times New Roman"/>
          <w:bCs/>
          <w:sz w:val="28"/>
          <w:szCs w:val="28"/>
        </w:rPr>
        <w:t>«, муниципального округа»;</w:t>
      </w:r>
    </w:p>
    <w:p w14:paraId="0EE4F4F5" w14:textId="16347D37" w:rsid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абзаце пятом после слов «муниципальных районов» дополнить словами «, муниципальных округов»;</w:t>
      </w:r>
    </w:p>
    <w:p w14:paraId="1A381572" w14:textId="069838A2" w:rsidR="00FA4829" w:rsidRDefault="00767CA0" w:rsidP="00B674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5</w:t>
      </w:r>
      <w:r w:rsidR="00FA4829">
        <w:rPr>
          <w:rFonts w:ascii="Times New Roman" w:hAnsi="Times New Roman"/>
          <w:bCs/>
          <w:sz w:val="28"/>
          <w:szCs w:val="28"/>
        </w:rPr>
        <w:t>) в абзаце первом пункта 54 слова «</w:t>
      </w:r>
      <w:r w:rsidR="00FA4829" w:rsidRPr="00FA4829">
        <w:rPr>
          <w:rFonts w:ascii="Times New Roman" w:hAnsi="Times New Roman"/>
          <w:bCs/>
          <w:sz w:val="28"/>
          <w:szCs w:val="28"/>
        </w:rPr>
        <w:t>элемента планировочной структуры и элемента улично-дорожной сети</w:t>
      </w:r>
      <w:r w:rsidR="00FA4829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B674C6" w:rsidRPr="00B674C6">
        <w:rPr>
          <w:rFonts w:ascii="Times New Roman" w:hAnsi="Times New Roman"/>
          <w:bCs/>
          <w:sz w:val="28"/>
          <w:szCs w:val="28"/>
        </w:rPr>
        <w:t>элемента улично-дорожной сети и иного элемента планировочной структуры</w:t>
      </w:r>
      <w:r w:rsidR="00B674C6">
        <w:rPr>
          <w:rFonts w:ascii="Times New Roman" w:hAnsi="Times New Roman"/>
          <w:bCs/>
          <w:sz w:val="28"/>
          <w:szCs w:val="28"/>
        </w:rPr>
        <w:t>»;</w:t>
      </w:r>
    </w:p>
    <w:p w14:paraId="749B7FB1" w14:textId="38A7EFD3" w:rsidR="00B674C6" w:rsidRDefault="00C72603" w:rsidP="00E23C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="00B674C6">
        <w:rPr>
          <w:rFonts w:ascii="Times New Roman" w:hAnsi="Times New Roman"/>
          <w:bCs/>
          <w:sz w:val="28"/>
          <w:szCs w:val="28"/>
        </w:rPr>
        <w:t xml:space="preserve">) </w:t>
      </w:r>
      <w:r w:rsidR="00E23C13">
        <w:rPr>
          <w:rFonts w:ascii="Times New Roman" w:hAnsi="Times New Roman"/>
          <w:bCs/>
          <w:sz w:val="28"/>
          <w:szCs w:val="28"/>
        </w:rPr>
        <w:t>в пункте 55 слова «</w:t>
      </w:r>
      <w:r w:rsidR="00E23C13" w:rsidRPr="00E23C13">
        <w:rPr>
          <w:rFonts w:ascii="Times New Roman" w:hAnsi="Times New Roman"/>
          <w:bCs/>
          <w:sz w:val="28"/>
          <w:szCs w:val="28"/>
        </w:rPr>
        <w:t>элементов планировочной структуры и элементов улично-дорожной сети</w:t>
      </w:r>
      <w:r w:rsidR="00E23C13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E23C13" w:rsidRPr="00E23C13">
        <w:rPr>
          <w:rFonts w:ascii="Times New Roman" w:hAnsi="Times New Roman"/>
          <w:bCs/>
          <w:sz w:val="28"/>
          <w:szCs w:val="28"/>
        </w:rPr>
        <w:t xml:space="preserve">элементов улично-дорожной сети и </w:t>
      </w:r>
      <w:r w:rsidR="00A130D7">
        <w:rPr>
          <w:rFonts w:ascii="Times New Roman" w:hAnsi="Times New Roman"/>
          <w:bCs/>
          <w:sz w:val="28"/>
          <w:szCs w:val="28"/>
        </w:rPr>
        <w:t xml:space="preserve">иных </w:t>
      </w:r>
      <w:r w:rsidR="00E23C13" w:rsidRPr="00E23C13">
        <w:rPr>
          <w:rFonts w:ascii="Times New Roman" w:hAnsi="Times New Roman"/>
          <w:bCs/>
          <w:sz w:val="28"/>
          <w:szCs w:val="28"/>
        </w:rPr>
        <w:t>элементов планировочной структуры</w:t>
      </w:r>
      <w:r w:rsidR="00E23C13">
        <w:rPr>
          <w:rFonts w:ascii="Times New Roman" w:hAnsi="Times New Roman"/>
          <w:bCs/>
          <w:sz w:val="28"/>
          <w:szCs w:val="28"/>
        </w:rPr>
        <w:t>»;</w:t>
      </w:r>
    </w:p>
    <w:p w14:paraId="0C7E9BDF" w14:textId="7BBE0283" w:rsidR="00E23C13" w:rsidRDefault="00C72603" w:rsidP="005428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542879">
        <w:rPr>
          <w:rFonts w:ascii="Times New Roman" w:hAnsi="Times New Roman"/>
          <w:bCs/>
          <w:sz w:val="28"/>
          <w:szCs w:val="28"/>
        </w:rPr>
        <w:t>) в пункте 58 слова «</w:t>
      </w:r>
      <w:r w:rsidR="00542879" w:rsidRPr="00542879">
        <w:rPr>
          <w:rFonts w:ascii="Times New Roman" w:hAnsi="Times New Roman"/>
          <w:bCs/>
          <w:sz w:val="28"/>
          <w:szCs w:val="28"/>
        </w:rPr>
        <w:t>элементов планировочной структуры и улично-дорожной сети</w:t>
      </w:r>
      <w:r w:rsidR="00542879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542879" w:rsidRPr="00542879">
        <w:rPr>
          <w:rFonts w:ascii="Times New Roman" w:hAnsi="Times New Roman"/>
          <w:bCs/>
          <w:sz w:val="28"/>
          <w:szCs w:val="28"/>
        </w:rPr>
        <w:t>элементов улично-дорожной сети</w:t>
      </w:r>
      <w:r w:rsidR="00542879">
        <w:rPr>
          <w:rFonts w:ascii="Times New Roman" w:hAnsi="Times New Roman"/>
          <w:bCs/>
          <w:sz w:val="28"/>
          <w:szCs w:val="28"/>
        </w:rPr>
        <w:t xml:space="preserve"> </w:t>
      </w:r>
      <w:r w:rsidR="00542879" w:rsidRPr="00542879">
        <w:rPr>
          <w:rFonts w:ascii="Times New Roman" w:hAnsi="Times New Roman"/>
          <w:bCs/>
          <w:sz w:val="28"/>
          <w:szCs w:val="28"/>
        </w:rPr>
        <w:t>и иных элементов планировочной структуры</w:t>
      </w:r>
      <w:r w:rsidR="00542879">
        <w:rPr>
          <w:rFonts w:ascii="Times New Roman" w:hAnsi="Times New Roman"/>
          <w:bCs/>
          <w:sz w:val="28"/>
          <w:szCs w:val="28"/>
        </w:rPr>
        <w:t>»;</w:t>
      </w:r>
    </w:p>
    <w:p w14:paraId="702E6325" w14:textId="6619A26B" w:rsidR="00542879" w:rsidRDefault="00767CA0" w:rsidP="005428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8</w:t>
      </w:r>
      <w:r w:rsidR="00542879">
        <w:rPr>
          <w:rFonts w:ascii="Times New Roman" w:hAnsi="Times New Roman"/>
          <w:bCs/>
          <w:sz w:val="28"/>
          <w:szCs w:val="28"/>
        </w:rPr>
        <w:t>) в пункте 59 слова «</w:t>
      </w:r>
      <w:r w:rsidR="00542879" w:rsidRPr="00542879">
        <w:rPr>
          <w:rFonts w:ascii="Times New Roman" w:hAnsi="Times New Roman"/>
          <w:bCs/>
          <w:sz w:val="28"/>
          <w:szCs w:val="28"/>
        </w:rPr>
        <w:t>элемент</w:t>
      </w:r>
      <w:r w:rsidR="00A130D7">
        <w:rPr>
          <w:rFonts w:ascii="Times New Roman" w:hAnsi="Times New Roman"/>
          <w:bCs/>
          <w:sz w:val="28"/>
          <w:szCs w:val="28"/>
        </w:rPr>
        <w:t>а</w:t>
      </w:r>
      <w:r w:rsidR="00542879" w:rsidRPr="00542879">
        <w:rPr>
          <w:rFonts w:ascii="Times New Roman" w:hAnsi="Times New Roman"/>
          <w:bCs/>
          <w:sz w:val="28"/>
          <w:szCs w:val="28"/>
        </w:rPr>
        <w:t xml:space="preserve"> планировочной структуры и </w:t>
      </w:r>
      <w:r w:rsidR="00A130D7">
        <w:rPr>
          <w:rFonts w:ascii="Times New Roman" w:hAnsi="Times New Roman"/>
          <w:bCs/>
          <w:sz w:val="28"/>
          <w:szCs w:val="28"/>
        </w:rPr>
        <w:t xml:space="preserve">элемента </w:t>
      </w:r>
      <w:r w:rsidR="00542879" w:rsidRPr="00542879">
        <w:rPr>
          <w:rFonts w:ascii="Times New Roman" w:hAnsi="Times New Roman"/>
          <w:bCs/>
          <w:sz w:val="28"/>
          <w:szCs w:val="28"/>
        </w:rPr>
        <w:t>улично-дорожной сети</w:t>
      </w:r>
      <w:r w:rsidR="00542879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542879" w:rsidRPr="00542879">
        <w:rPr>
          <w:rFonts w:ascii="Times New Roman" w:hAnsi="Times New Roman"/>
          <w:bCs/>
          <w:sz w:val="28"/>
          <w:szCs w:val="28"/>
        </w:rPr>
        <w:t>элемент</w:t>
      </w:r>
      <w:r w:rsidR="00A130D7">
        <w:rPr>
          <w:rFonts w:ascii="Times New Roman" w:hAnsi="Times New Roman"/>
          <w:bCs/>
          <w:sz w:val="28"/>
          <w:szCs w:val="28"/>
        </w:rPr>
        <w:t>а</w:t>
      </w:r>
      <w:r w:rsidR="00542879" w:rsidRPr="00542879">
        <w:rPr>
          <w:rFonts w:ascii="Times New Roman" w:hAnsi="Times New Roman"/>
          <w:bCs/>
          <w:sz w:val="28"/>
          <w:szCs w:val="28"/>
        </w:rPr>
        <w:t xml:space="preserve"> улично-дорожной сети</w:t>
      </w:r>
      <w:r w:rsidR="00542879">
        <w:rPr>
          <w:rFonts w:ascii="Times New Roman" w:hAnsi="Times New Roman"/>
          <w:bCs/>
          <w:sz w:val="28"/>
          <w:szCs w:val="28"/>
        </w:rPr>
        <w:t xml:space="preserve"> </w:t>
      </w:r>
      <w:r w:rsidR="00542879" w:rsidRPr="00542879">
        <w:rPr>
          <w:rFonts w:ascii="Times New Roman" w:hAnsi="Times New Roman"/>
          <w:bCs/>
          <w:sz w:val="28"/>
          <w:szCs w:val="28"/>
        </w:rPr>
        <w:t>и ин</w:t>
      </w:r>
      <w:r w:rsidR="00A130D7">
        <w:rPr>
          <w:rFonts w:ascii="Times New Roman" w:hAnsi="Times New Roman"/>
          <w:bCs/>
          <w:sz w:val="28"/>
          <w:szCs w:val="28"/>
        </w:rPr>
        <w:t>ого</w:t>
      </w:r>
      <w:r w:rsidR="00542879" w:rsidRPr="00542879">
        <w:rPr>
          <w:rFonts w:ascii="Times New Roman" w:hAnsi="Times New Roman"/>
          <w:bCs/>
          <w:sz w:val="28"/>
          <w:szCs w:val="28"/>
        </w:rPr>
        <w:t xml:space="preserve"> элемент</w:t>
      </w:r>
      <w:r w:rsidR="00A130D7">
        <w:rPr>
          <w:rFonts w:ascii="Times New Roman" w:hAnsi="Times New Roman"/>
          <w:bCs/>
          <w:sz w:val="28"/>
          <w:szCs w:val="28"/>
        </w:rPr>
        <w:t>а</w:t>
      </w:r>
      <w:r w:rsidR="00542879" w:rsidRPr="00542879">
        <w:rPr>
          <w:rFonts w:ascii="Times New Roman" w:hAnsi="Times New Roman"/>
          <w:bCs/>
          <w:sz w:val="28"/>
          <w:szCs w:val="28"/>
        </w:rPr>
        <w:t xml:space="preserve"> планировочной структуры</w:t>
      </w:r>
      <w:r w:rsidR="00542879">
        <w:rPr>
          <w:rFonts w:ascii="Times New Roman" w:hAnsi="Times New Roman"/>
          <w:bCs/>
          <w:sz w:val="28"/>
          <w:szCs w:val="28"/>
        </w:rPr>
        <w:t>»;</w:t>
      </w:r>
    </w:p>
    <w:p w14:paraId="3E9E77EE" w14:textId="4F56D646" w:rsidR="00542879" w:rsidRDefault="00047488" w:rsidP="00DF2D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72603">
        <w:rPr>
          <w:rFonts w:ascii="Times New Roman" w:hAnsi="Times New Roman"/>
          <w:bCs/>
          <w:sz w:val="28"/>
          <w:szCs w:val="28"/>
        </w:rPr>
        <w:t>9</w:t>
      </w:r>
      <w:r w:rsidR="00DF2DDB">
        <w:rPr>
          <w:rFonts w:ascii="Times New Roman" w:hAnsi="Times New Roman"/>
          <w:bCs/>
          <w:sz w:val="28"/>
          <w:szCs w:val="28"/>
        </w:rPr>
        <w:t>) в пункте 60 слова «</w:t>
      </w:r>
      <w:r w:rsidR="00DF2DDB" w:rsidRPr="00DF2DDB">
        <w:rPr>
          <w:rFonts w:ascii="Times New Roman" w:hAnsi="Times New Roman"/>
          <w:bCs/>
          <w:sz w:val="28"/>
          <w:szCs w:val="28"/>
        </w:rPr>
        <w:t>элементов планировочной структуры и элементов улично-дорожной сети</w:t>
      </w:r>
      <w:r w:rsidR="00DF2DDB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DF2DDB" w:rsidRPr="00DF2DDB">
        <w:rPr>
          <w:rFonts w:ascii="Times New Roman" w:hAnsi="Times New Roman"/>
          <w:bCs/>
          <w:sz w:val="28"/>
          <w:szCs w:val="28"/>
        </w:rPr>
        <w:t>элементов улично-дорожной сети и иных элементов планировочной структуры</w:t>
      </w:r>
      <w:r w:rsidR="00DF2DDB">
        <w:rPr>
          <w:rFonts w:ascii="Times New Roman" w:hAnsi="Times New Roman"/>
          <w:bCs/>
          <w:sz w:val="28"/>
          <w:szCs w:val="28"/>
        </w:rPr>
        <w:t>»</w:t>
      </w:r>
      <w:r w:rsidR="009A7574">
        <w:rPr>
          <w:rFonts w:ascii="Times New Roman" w:hAnsi="Times New Roman"/>
          <w:bCs/>
          <w:sz w:val="28"/>
          <w:szCs w:val="28"/>
        </w:rPr>
        <w:t>;</w:t>
      </w:r>
    </w:p>
    <w:p w14:paraId="606BB81B" w14:textId="4014B13D" w:rsidR="00B674C6" w:rsidRDefault="00C72603" w:rsidP="009A75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AF7D13">
        <w:rPr>
          <w:rFonts w:ascii="Times New Roman" w:hAnsi="Times New Roman"/>
          <w:bCs/>
          <w:sz w:val="28"/>
          <w:szCs w:val="28"/>
        </w:rPr>
        <w:t>) дополнить пунктами</w:t>
      </w:r>
      <w:r w:rsidR="00B674C6">
        <w:rPr>
          <w:rFonts w:ascii="Times New Roman" w:hAnsi="Times New Roman"/>
          <w:bCs/>
          <w:sz w:val="28"/>
          <w:szCs w:val="28"/>
        </w:rPr>
        <w:t xml:space="preserve"> 64</w:t>
      </w:r>
      <w:r w:rsidR="00AF7D13">
        <w:rPr>
          <w:rFonts w:ascii="Times New Roman" w:hAnsi="Times New Roman"/>
          <w:bCs/>
          <w:sz w:val="28"/>
          <w:szCs w:val="28"/>
        </w:rPr>
        <w:t xml:space="preserve"> и 65</w:t>
      </w:r>
      <w:r w:rsidR="00B674C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3AE0BAB5" w14:textId="77777777" w:rsidR="00AF7D13" w:rsidRPr="00AF7D13" w:rsidRDefault="00B674C6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F7D13" w:rsidRPr="00AF7D13">
        <w:rPr>
          <w:rFonts w:ascii="Times New Roman" w:hAnsi="Times New Roman"/>
          <w:bCs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14:paraId="5A67915C" w14:textId="5C65F738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наименования типов элементов планировочной структуры, утвержденные в соответствии с пунктом 52 настоящих Правил;</w:t>
      </w:r>
    </w:p>
    <w:p w14:paraId="52406DEF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обязательные адресообразующие элементы адреса объекта адресации.</w:t>
      </w:r>
    </w:p>
    <w:p w14:paraId="0CC638CD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65. При написании адреса объекта адресации в документах, формируемых и применяемых на территории Российской Федерации, допускается не указывать:</w:t>
      </w:r>
    </w:p>
    <w:p w14:paraId="2B7DD52F" w14:textId="272F6A10" w:rsidR="00AF7D13" w:rsidRPr="00AF7D13" w:rsidRDefault="00C7260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страны «Российская</w:t>
      </w:r>
      <w:r w:rsidR="00AF7D13" w:rsidRPr="00AF7D13">
        <w:rPr>
          <w:rFonts w:ascii="Times New Roman" w:hAnsi="Times New Roman"/>
          <w:bCs/>
          <w:sz w:val="28"/>
          <w:szCs w:val="28"/>
        </w:rPr>
        <w:t xml:space="preserve"> Федерация»;</w:t>
      </w:r>
    </w:p>
    <w:p w14:paraId="15683535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наименование муниципального района, при наличии в наименовании городского или сельского поселения в составе муниципального района непосредственного наименования муниципального района;</w:t>
      </w:r>
    </w:p>
    <w:p w14:paraId="59CDF085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наименование городского округа при одноименном наименовании городского округа и населенного пункта указанного городского округа;</w:t>
      </w:r>
    </w:p>
    <w:p w14:paraId="4C90F5FB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наименование субъекта Российской Федерации – города федерального значения при одноименном наименовании субъекта Российской Федерации – города федерального значения и населенного пункта;</w:t>
      </w:r>
    </w:p>
    <w:p w14:paraId="70398BF3" w14:textId="77777777" w:rsidR="00AF7D13" w:rsidRPr="00AF7D13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t>наименование субъекта Российской Федерации при совпадении наименования субъекта Российской Федерации и населенного пункта указанного субъекта Российской Федерации.</w:t>
      </w:r>
    </w:p>
    <w:p w14:paraId="1F82CB10" w14:textId="6ABAED73" w:rsidR="00B674C6" w:rsidRDefault="00AF7D13" w:rsidP="00AF7D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13">
        <w:rPr>
          <w:rFonts w:ascii="Times New Roman" w:hAnsi="Times New Roman"/>
          <w:bCs/>
          <w:sz w:val="28"/>
          <w:szCs w:val="28"/>
        </w:rPr>
        <w:lastRenderedPageBreak/>
        <w:t>наименование внутригородской территории городского округа с внутригородским делением при сквозной адресации объектов адресации в городском округе с внутригородским делением.</w:t>
      </w:r>
      <w:r w:rsidR="00B674C6">
        <w:rPr>
          <w:rFonts w:ascii="Times New Roman" w:hAnsi="Times New Roman"/>
          <w:bCs/>
          <w:sz w:val="28"/>
          <w:szCs w:val="28"/>
        </w:rPr>
        <w:t>».</w:t>
      </w:r>
    </w:p>
    <w:sectPr w:rsidR="00B674C6" w:rsidSect="0026342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89BA" w14:textId="77777777" w:rsidR="00291946" w:rsidRDefault="00291946" w:rsidP="009976B6">
      <w:pPr>
        <w:spacing w:after="0" w:line="240" w:lineRule="auto"/>
      </w:pPr>
      <w:r>
        <w:separator/>
      </w:r>
    </w:p>
  </w:endnote>
  <w:endnote w:type="continuationSeparator" w:id="0">
    <w:p w14:paraId="51F04ED9" w14:textId="77777777" w:rsidR="00291946" w:rsidRDefault="00291946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E3D7" w14:textId="77777777" w:rsidR="00291946" w:rsidRDefault="00291946" w:rsidP="009976B6">
      <w:pPr>
        <w:spacing w:after="0" w:line="240" w:lineRule="auto"/>
      </w:pPr>
      <w:r>
        <w:separator/>
      </w:r>
    </w:p>
  </w:footnote>
  <w:footnote w:type="continuationSeparator" w:id="0">
    <w:p w14:paraId="7538C83F" w14:textId="77777777" w:rsidR="00291946" w:rsidRDefault="00291946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D673" w14:textId="6AAC2451" w:rsidR="00A0077B" w:rsidRPr="00D04236" w:rsidRDefault="00A0077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712BB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3105B9C4" w14:textId="77777777" w:rsidR="00A0077B" w:rsidRDefault="00A00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62D"/>
    <w:multiLevelType w:val="hybridMultilevel"/>
    <w:tmpl w:val="E4285BD8"/>
    <w:lvl w:ilvl="0" w:tplc="ACE66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6"/>
    <w:rsid w:val="000437C7"/>
    <w:rsid w:val="00047488"/>
    <w:rsid w:val="00060004"/>
    <w:rsid w:val="000630ED"/>
    <w:rsid w:val="00063DC2"/>
    <w:rsid w:val="00065E0E"/>
    <w:rsid w:val="00075256"/>
    <w:rsid w:val="000A647B"/>
    <w:rsid w:val="000B46ED"/>
    <w:rsid w:val="0010650C"/>
    <w:rsid w:val="00112A7D"/>
    <w:rsid w:val="00116854"/>
    <w:rsid w:val="00151EC1"/>
    <w:rsid w:val="0015277A"/>
    <w:rsid w:val="00180FF4"/>
    <w:rsid w:val="001875F6"/>
    <w:rsid w:val="001944A8"/>
    <w:rsid w:val="001A1251"/>
    <w:rsid w:val="001A6A87"/>
    <w:rsid w:val="001E33AD"/>
    <w:rsid w:val="00216630"/>
    <w:rsid w:val="00224FC5"/>
    <w:rsid w:val="00240ED7"/>
    <w:rsid w:val="00253418"/>
    <w:rsid w:val="0026342A"/>
    <w:rsid w:val="002634A4"/>
    <w:rsid w:val="00291946"/>
    <w:rsid w:val="002B24CF"/>
    <w:rsid w:val="003030DD"/>
    <w:rsid w:val="00305002"/>
    <w:rsid w:val="003072DD"/>
    <w:rsid w:val="00311E2F"/>
    <w:rsid w:val="003343F4"/>
    <w:rsid w:val="00345818"/>
    <w:rsid w:val="0035694B"/>
    <w:rsid w:val="003744B8"/>
    <w:rsid w:val="003B2185"/>
    <w:rsid w:val="003B5D30"/>
    <w:rsid w:val="003E3493"/>
    <w:rsid w:val="0041696F"/>
    <w:rsid w:val="00485238"/>
    <w:rsid w:val="004975BE"/>
    <w:rsid w:val="004A2E50"/>
    <w:rsid w:val="004C104F"/>
    <w:rsid w:val="004C602B"/>
    <w:rsid w:val="004E0CB5"/>
    <w:rsid w:val="00526E69"/>
    <w:rsid w:val="00542879"/>
    <w:rsid w:val="00557A05"/>
    <w:rsid w:val="005F4818"/>
    <w:rsid w:val="005F68A4"/>
    <w:rsid w:val="00622749"/>
    <w:rsid w:val="00636EC9"/>
    <w:rsid w:val="00643B78"/>
    <w:rsid w:val="0065237E"/>
    <w:rsid w:val="00687176"/>
    <w:rsid w:val="006B3A1B"/>
    <w:rsid w:val="006C65C0"/>
    <w:rsid w:val="006D76E7"/>
    <w:rsid w:val="00713E18"/>
    <w:rsid w:val="00742721"/>
    <w:rsid w:val="00751029"/>
    <w:rsid w:val="00764685"/>
    <w:rsid w:val="00767CA0"/>
    <w:rsid w:val="0079722F"/>
    <w:rsid w:val="007C19D0"/>
    <w:rsid w:val="007C7011"/>
    <w:rsid w:val="007D2E2E"/>
    <w:rsid w:val="007F42F9"/>
    <w:rsid w:val="008268DD"/>
    <w:rsid w:val="00827287"/>
    <w:rsid w:val="008447AD"/>
    <w:rsid w:val="00852F7C"/>
    <w:rsid w:val="008712BB"/>
    <w:rsid w:val="008A000E"/>
    <w:rsid w:val="008B3874"/>
    <w:rsid w:val="008D2D22"/>
    <w:rsid w:val="008D68BC"/>
    <w:rsid w:val="00901433"/>
    <w:rsid w:val="00910FD9"/>
    <w:rsid w:val="00913913"/>
    <w:rsid w:val="00925BD7"/>
    <w:rsid w:val="00944E82"/>
    <w:rsid w:val="00951040"/>
    <w:rsid w:val="009521FE"/>
    <w:rsid w:val="009726E3"/>
    <w:rsid w:val="009976B6"/>
    <w:rsid w:val="009A7574"/>
    <w:rsid w:val="009D184C"/>
    <w:rsid w:val="00A0077B"/>
    <w:rsid w:val="00A130D7"/>
    <w:rsid w:val="00A30FC3"/>
    <w:rsid w:val="00A435AE"/>
    <w:rsid w:val="00A915C1"/>
    <w:rsid w:val="00A939D9"/>
    <w:rsid w:val="00AA06B1"/>
    <w:rsid w:val="00AC0E36"/>
    <w:rsid w:val="00AC1DD8"/>
    <w:rsid w:val="00AF73B1"/>
    <w:rsid w:val="00AF7D13"/>
    <w:rsid w:val="00B16660"/>
    <w:rsid w:val="00B54EE0"/>
    <w:rsid w:val="00B674C6"/>
    <w:rsid w:val="00B67A49"/>
    <w:rsid w:val="00B7239D"/>
    <w:rsid w:val="00B81D3F"/>
    <w:rsid w:val="00B85DEC"/>
    <w:rsid w:val="00BB1E9B"/>
    <w:rsid w:val="00BC0DF0"/>
    <w:rsid w:val="00BD7C9E"/>
    <w:rsid w:val="00BE084B"/>
    <w:rsid w:val="00C32BF3"/>
    <w:rsid w:val="00C35D0E"/>
    <w:rsid w:val="00C37380"/>
    <w:rsid w:val="00C56D23"/>
    <w:rsid w:val="00C72603"/>
    <w:rsid w:val="00CA65C7"/>
    <w:rsid w:val="00CC577B"/>
    <w:rsid w:val="00CD1BCE"/>
    <w:rsid w:val="00D169B1"/>
    <w:rsid w:val="00D3365E"/>
    <w:rsid w:val="00D77739"/>
    <w:rsid w:val="00D84DA8"/>
    <w:rsid w:val="00D87690"/>
    <w:rsid w:val="00D93C43"/>
    <w:rsid w:val="00DA1006"/>
    <w:rsid w:val="00DB1751"/>
    <w:rsid w:val="00DD658A"/>
    <w:rsid w:val="00DF2DDB"/>
    <w:rsid w:val="00E11EF5"/>
    <w:rsid w:val="00E14B9A"/>
    <w:rsid w:val="00E23C13"/>
    <w:rsid w:val="00E339B9"/>
    <w:rsid w:val="00E43932"/>
    <w:rsid w:val="00E45FD6"/>
    <w:rsid w:val="00E76071"/>
    <w:rsid w:val="00E913DC"/>
    <w:rsid w:val="00EA1A98"/>
    <w:rsid w:val="00EC45AB"/>
    <w:rsid w:val="00ED1994"/>
    <w:rsid w:val="00EE3221"/>
    <w:rsid w:val="00F25B55"/>
    <w:rsid w:val="00F27218"/>
    <w:rsid w:val="00F42678"/>
    <w:rsid w:val="00F550EF"/>
    <w:rsid w:val="00F90867"/>
    <w:rsid w:val="00FA4829"/>
    <w:rsid w:val="00FB42DA"/>
    <w:rsid w:val="00FB7D98"/>
    <w:rsid w:val="00FF421E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44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44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F37208E1BE4A1B098481301A00C34C5A7067D5AB400190ED1D0A950SCw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F37208E1BE4A1B098481301A00C34C5A7067D5AB400190ED1D0A950SCw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F37208E1BE4A1B098481301A00C34C5A7067D5AB400190ED1D0A950SCwD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F37208E1BE4A1B098481301A00C34C6A608795FBA00190ED1D0A950CDEDB7EE6089613AB53003SBw8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5AAE-4B31-4E70-AE9D-5D208934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Дом</cp:lastModifiedBy>
  <cp:revision>2</cp:revision>
  <cp:lastPrinted>2020-03-24T08:59:00Z</cp:lastPrinted>
  <dcterms:created xsi:type="dcterms:W3CDTF">2020-06-09T15:53:00Z</dcterms:created>
  <dcterms:modified xsi:type="dcterms:W3CDTF">2020-06-09T15:53:00Z</dcterms:modified>
</cp:coreProperties>
</file>