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EC" w:rsidRPr="00173D35" w:rsidRDefault="00653DD5" w:rsidP="002E5919">
      <w:pPr>
        <w:ind w:left="6096" w:firstLine="0"/>
        <w:jc w:val="right"/>
      </w:pPr>
      <w:bookmarkStart w:id="0" w:name="_GoBack"/>
      <w:bookmarkEnd w:id="0"/>
      <w:r w:rsidRPr="00173D35">
        <w:t>В</w:t>
      </w:r>
      <w:r w:rsidR="00316FEC" w:rsidRPr="00173D35">
        <w:t xml:space="preserve">носится </w:t>
      </w:r>
      <w:r w:rsidR="00700203" w:rsidRPr="00173D35">
        <w:t>П</w:t>
      </w:r>
      <w:r w:rsidR="00316FEC" w:rsidRPr="00173D35">
        <w:t>равительством</w:t>
      </w:r>
    </w:p>
    <w:p w:rsidR="00316FEC" w:rsidRPr="00173D35" w:rsidRDefault="00316FEC" w:rsidP="002E5919">
      <w:pPr>
        <w:ind w:left="6096" w:firstLine="0"/>
        <w:jc w:val="right"/>
      </w:pPr>
      <w:r w:rsidRPr="00173D35">
        <w:t>Российской Федерации</w:t>
      </w:r>
    </w:p>
    <w:p w:rsidR="00316FEC" w:rsidRPr="00173D35" w:rsidRDefault="00316FEC" w:rsidP="0005760E">
      <w:pPr>
        <w:ind w:left="6521" w:firstLine="0"/>
      </w:pPr>
    </w:p>
    <w:p w:rsidR="00316FEC" w:rsidRPr="00173D35" w:rsidRDefault="00F249FD" w:rsidP="00700203">
      <w:pPr>
        <w:ind w:left="6521" w:firstLine="0"/>
        <w:jc w:val="right"/>
      </w:pPr>
      <w:r w:rsidRPr="00173D35">
        <w:t>П</w:t>
      </w:r>
      <w:r w:rsidR="00316FEC" w:rsidRPr="00173D35">
        <w:t>роект</w:t>
      </w:r>
    </w:p>
    <w:p w:rsidR="007762E5" w:rsidRPr="00173D35" w:rsidRDefault="007762E5" w:rsidP="00F249FD">
      <w:pPr>
        <w:spacing w:after="200"/>
        <w:ind w:left="5529"/>
        <w:jc w:val="right"/>
      </w:pPr>
    </w:p>
    <w:p w:rsidR="007762E5" w:rsidRPr="00173D35" w:rsidRDefault="007762E5" w:rsidP="00F249FD">
      <w:pPr>
        <w:spacing w:after="200"/>
        <w:ind w:left="5529"/>
        <w:jc w:val="right"/>
      </w:pPr>
    </w:p>
    <w:p w:rsidR="00316FEC" w:rsidRPr="00173D35" w:rsidRDefault="00316FEC" w:rsidP="00230073">
      <w:pPr>
        <w:ind w:firstLine="0"/>
        <w:jc w:val="center"/>
        <w:rPr>
          <w:rFonts w:cs="Times New Roman"/>
          <w:b/>
          <w:sz w:val="44"/>
          <w:szCs w:val="44"/>
        </w:rPr>
      </w:pPr>
      <w:r w:rsidRPr="00173D35">
        <w:rPr>
          <w:rFonts w:cs="Times New Roman"/>
          <w:b/>
          <w:sz w:val="44"/>
          <w:szCs w:val="44"/>
        </w:rPr>
        <w:t>ФЕДЕРАЛЬНЫЙ ЗАКОН</w:t>
      </w:r>
    </w:p>
    <w:p w:rsidR="00316FEC" w:rsidRPr="00173D35" w:rsidRDefault="00316FEC" w:rsidP="00F249FD">
      <w:pPr>
        <w:rPr>
          <w:rFonts w:cs="Times New Roman"/>
          <w:szCs w:val="28"/>
        </w:rPr>
      </w:pPr>
    </w:p>
    <w:p w:rsidR="00013911" w:rsidRPr="00173D35" w:rsidRDefault="00316FEC" w:rsidP="00AD1828">
      <w:pPr>
        <w:spacing w:after="0"/>
        <w:ind w:firstLine="0"/>
        <w:jc w:val="center"/>
        <w:rPr>
          <w:b/>
          <w:sz w:val="32"/>
          <w:szCs w:val="32"/>
        </w:rPr>
      </w:pPr>
      <w:r w:rsidRPr="00173D35">
        <w:rPr>
          <w:b/>
          <w:sz w:val="32"/>
          <w:szCs w:val="32"/>
        </w:rPr>
        <w:t>О внесении изменений в</w:t>
      </w:r>
      <w:r w:rsidR="006310D4" w:rsidRPr="00173D35">
        <w:rPr>
          <w:b/>
          <w:sz w:val="32"/>
          <w:szCs w:val="32"/>
        </w:rPr>
        <w:t xml:space="preserve"> част</w:t>
      </w:r>
      <w:r w:rsidR="007F3102" w:rsidRPr="00173D35">
        <w:rPr>
          <w:b/>
          <w:sz w:val="32"/>
          <w:szCs w:val="32"/>
        </w:rPr>
        <w:t>и первую и</w:t>
      </w:r>
      <w:r w:rsidR="006310D4" w:rsidRPr="00173D35">
        <w:rPr>
          <w:b/>
          <w:sz w:val="32"/>
          <w:szCs w:val="32"/>
        </w:rPr>
        <w:t xml:space="preserve"> вторую</w:t>
      </w:r>
      <w:r w:rsidR="00E12762" w:rsidRPr="00173D35">
        <w:rPr>
          <w:b/>
          <w:sz w:val="32"/>
          <w:szCs w:val="32"/>
        </w:rPr>
        <w:t xml:space="preserve"> </w:t>
      </w:r>
    </w:p>
    <w:p w:rsidR="00AD1828" w:rsidRDefault="00E12762" w:rsidP="00AD1828">
      <w:pPr>
        <w:spacing w:after="0"/>
        <w:ind w:firstLine="0"/>
        <w:jc w:val="center"/>
        <w:rPr>
          <w:b/>
          <w:sz w:val="32"/>
          <w:szCs w:val="32"/>
        </w:rPr>
      </w:pPr>
      <w:r w:rsidRPr="00173D35">
        <w:rPr>
          <w:b/>
          <w:sz w:val="32"/>
          <w:szCs w:val="32"/>
        </w:rPr>
        <w:t>Налогов</w:t>
      </w:r>
      <w:r w:rsidR="006310D4" w:rsidRPr="00173D35">
        <w:rPr>
          <w:b/>
          <w:sz w:val="32"/>
          <w:szCs w:val="32"/>
        </w:rPr>
        <w:t>ого</w:t>
      </w:r>
      <w:r w:rsidRPr="00173D35">
        <w:rPr>
          <w:b/>
          <w:sz w:val="32"/>
          <w:szCs w:val="32"/>
        </w:rPr>
        <w:t xml:space="preserve"> кодекс</w:t>
      </w:r>
      <w:r w:rsidR="006310D4" w:rsidRPr="00173D35">
        <w:rPr>
          <w:b/>
          <w:sz w:val="32"/>
          <w:szCs w:val="32"/>
        </w:rPr>
        <w:t>а</w:t>
      </w:r>
      <w:r w:rsidRPr="00173D35">
        <w:rPr>
          <w:b/>
          <w:sz w:val="32"/>
          <w:szCs w:val="32"/>
        </w:rPr>
        <w:t xml:space="preserve"> Российской Федерации</w:t>
      </w:r>
      <w:r w:rsidR="00AD1828">
        <w:rPr>
          <w:b/>
          <w:sz w:val="32"/>
          <w:szCs w:val="32"/>
        </w:rPr>
        <w:t xml:space="preserve"> </w:t>
      </w:r>
    </w:p>
    <w:p w:rsidR="001F666B" w:rsidRPr="00173D35" w:rsidRDefault="00DD0196" w:rsidP="00AD1828">
      <w:pPr>
        <w:spacing w:after="0"/>
        <w:ind w:firstLine="0"/>
        <w:jc w:val="center"/>
        <w:rPr>
          <w:rFonts w:ascii="Times New Roman CYR" w:hAnsi="Times New Roman CYR" w:cs="Times New Roman CYR"/>
          <w:b/>
          <w:sz w:val="32"/>
          <w:szCs w:val="32"/>
        </w:rPr>
      </w:pPr>
      <w:r w:rsidRPr="00173D35">
        <w:rPr>
          <w:rFonts w:eastAsia="Calibri"/>
          <w:b/>
          <w:bCs/>
          <w:sz w:val="32"/>
          <w:szCs w:val="32"/>
        </w:rPr>
        <w:t>(</w:t>
      </w:r>
      <w:r w:rsidRPr="00173D35">
        <w:rPr>
          <w:b/>
          <w:sz w:val="32"/>
          <w:szCs w:val="32"/>
        </w:rPr>
        <w:t>в части реализации</w:t>
      </w:r>
      <w:r w:rsidR="00653DD5" w:rsidRPr="00173D35">
        <w:rPr>
          <w:b/>
          <w:sz w:val="32"/>
          <w:szCs w:val="32"/>
        </w:rPr>
        <w:t xml:space="preserve"> </w:t>
      </w:r>
      <w:r w:rsidR="00525B17" w:rsidRPr="00173D35">
        <w:rPr>
          <w:b/>
          <w:sz w:val="32"/>
          <w:szCs w:val="32"/>
        </w:rPr>
        <w:t xml:space="preserve">отдельных положений </w:t>
      </w:r>
      <w:r w:rsidRPr="00173D35">
        <w:rPr>
          <w:b/>
          <w:sz w:val="32"/>
          <w:szCs w:val="32"/>
        </w:rPr>
        <w:t>основных направлени</w:t>
      </w:r>
      <w:r w:rsidR="00D03F3A" w:rsidRPr="00173D35">
        <w:rPr>
          <w:b/>
          <w:sz w:val="32"/>
          <w:szCs w:val="32"/>
        </w:rPr>
        <w:t>й</w:t>
      </w:r>
      <w:r w:rsidRPr="00173D35">
        <w:rPr>
          <w:b/>
          <w:sz w:val="32"/>
          <w:szCs w:val="32"/>
        </w:rPr>
        <w:t xml:space="preserve"> бюджетной, налоговой и таможенно-тарифной политики Российской Федерации)</w:t>
      </w:r>
    </w:p>
    <w:p w:rsidR="00316FEC" w:rsidRPr="00173D35" w:rsidRDefault="00316FEC" w:rsidP="004847E9">
      <w:pPr>
        <w:spacing w:after="0" w:line="240" w:lineRule="atLeast"/>
        <w:rPr>
          <w:rFonts w:cs="Times New Roman"/>
          <w:b/>
          <w:sz w:val="32"/>
          <w:szCs w:val="32"/>
        </w:rPr>
      </w:pPr>
    </w:p>
    <w:p w:rsidR="00316FEC" w:rsidRPr="00173D35" w:rsidRDefault="00316FEC" w:rsidP="0005760E">
      <w:pPr>
        <w:rPr>
          <w:sz w:val="32"/>
          <w:szCs w:val="32"/>
        </w:rPr>
      </w:pPr>
    </w:p>
    <w:p w:rsidR="00BC5ED6" w:rsidRPr="00173D35" w:rsidRDefault="00316FEC" w:rsidP="00DF7635">
      <w:pPr>
        <w:spacing w:after="0" w:line="276" w:lineRule="auto"/>
        <w:rPr>
          <w:rFonts w:cs="Times New Roman"/>
          <w:b/>
          <w:sz w:val="32"/>
          <w:szCs w:val="32"/>
        </w:rPr>
      </w:pPr>
      <w:r w:rsidRPr="00173D35">
        <w:rPr>
          <w:rFonts w:cs="Times New Roman"/>
          <w:b/>
          <w:sz w:val="32"/>
          <w:szCs w:val="32"/>
        </w:rPr>
        <w:t xml:space="preserve">Статья </w:t>
      </w:r>
      <w:r w:rsidR="00ED7CDF" w:rsidRPr="00173D35">
        <w:rPr>
          <w:rFonts w:cs="Times New Roman"/>
          <w:b/>
          <w:sz w:val="32"/>
          <w:szCs w:val="32"/>
        </w:rPr>
        <w:t>1</w:t>
      </w:r>
    </w:p>
    <w:p w:rsidR="001E4311" w:rsidRPr="004849D1" w:rsidRDefault="00BD135C" w:rsidP="004849D1">
      <w:pPr>
        <w:tabs>
          <w:tab w:val="left" w:pos="851"/>
          <w:tab w:val="left" w:pos="993"/>
        </w:tabs>
        <w:spacing w:after="0" w:line="276" w:lineRule="auto"/>
        <w:ind w:firstLine="567"/>
        <w:contextualSpacing/>
        <w:rPr>
          <w:rFonts w:cs="Times New Roman"/>
          <w:sz w:val="32"/>
          <w:szCs w:val="32"/>
        </w:rPr>
      </w:pPr>
      <w:r w:rsidRPr="004849D1">
        <w:rPr>
          <w:rFonts w:cs="Times New Roman"/>
          <w:sz w:val="32"/>
          <w:szCs w:val="32"/>
        </w:rPr>
        <w:t>Внести в часть первую Налогового кодекса Российской Федерации</w:t>
      </w:r>
      <w:r w:rsidR="001E4311" w:rsidRPr="004849D1">
        <w:rPr>
          <w:rFonts w:cs="Times New Roman"/>
          <w:sz w:val="32"/>
          <w:szCs w:val="32"/>
        </w:rPr>
        <w:t xml:space="preserve"> (</w:t>
      </w:r>
      <w:r w:rsidR="004849D1" w:rsidRPr="004849D1">
        <w:rPr>
          <w:rFonts w:cs="Times New Roman"/>
          <w:bCs/>
          <w:sz w:val="32"/>
          <w:szCs w:val="32"/>
        </w:rPr>
        <w:t>Собрание законодательства Российской Федерации, 1998, № 31, ст. 3824; 1999, № 28, ст. 3487; 2003, № 27, ст. 2700; 2004, № 31, ст. 231; 2005, № 45, ст. 4585; 2006, № 31, ст. 3436; 2009, № 30, ст. 3739; 2010, № 31, ст. 4198; № 48, ст. 6247; № 49, ст. 6420; 2011, № 27, ст. 3873; № 47, ст. 6611; № 49, ст. 7014; 2012, № 27, ст. 3588; № 31, ст. 4333; 2013, № 9, ст. 872; № 30, ст. 4081; № 44, ст. 5646; 2014, № 26, ст. 3372; № 45, ст. 6157; № 48, ст. 6663; 2015, № 1, ст. 15; № 10, ст. 1393; № 24, ст. 3377; № 29, ст. 4358; 2016, № 15, ст. 2063; № 18, ст. 2486; № 27, ст. 4176, 4177; № 49, ст. 6844; 2017, № 47, ст. 6848, 6849; № 49, ст. 7315; 2018, № 31, ст. 4821; 2019, № 39, ст. 5375</w:t>
      </w:r>
      <w:r w:rsidR="008D18C6" w:rsidRPr="004849D1">
        <w:rPr>
          <w:rFonts w:cs="Times New Roman"/>
          <w:sz w:val="32"/>
          <w:szCs w:val="32"/>
        </w:rPr>
        <w:t>)</w:t>
      </w:r>
      <w:r w:rsidR="001E4311" w:rsidRPr="004849D1">
        <w:rPr>
          <w:rFonts w:cs="Times New Roman"/>
          <w:sz w:val="32"/>
          <w:szCs w:val="32"/>
        </w:rPr>
        <w:t xml:space="preserve"> </w:t>
      </w:r>
      <w:r w:rsidR="00525B17" w:rsidRPr="004849D1">
        <w:rPr>
          <w:rFonts w:cs="Times New Roman"/>
          <w:sz w:val="32"/>
          <w:szCs w:val="32"/>
        </w:rPr>
        <w:t xml:space="preserve"> с</w:t>
      </w:r>
      <w:r w:rsidR="001E4311" w:rsidRPr="004849D1">
        <w:rPr>
          <w:rFonts w:cs="Times New Roman"/>
          <w:sz w:val="32"/>
          <w:szCs w:val="32"/>
        </w:rPr>
        <w:t>ледующие изменения</w:t>
      </w:r>
      <w:r w:rsidR="00743669" w:rsidRPr="004849D1">
        <w:rPr>
          <w:rFonts w:cs="Times New Roman"/>
          <w:sz w:val="32"/>
          <w:szCs w:val="32"/>
        </w:rPr>
        <w:t>:</w:t>
      </w:r>
    </w:p>
    <w:p w:rsidR="00C266BA" w:rsidRPr="00C266BA" w:rsidRDefault="00C266BA" w:rsidP="00C266BA">
      <w:pPr>
        <w:pStyle w:val="ab"/>
        <w:numPr>
          <w:ilvl w:val="0"/>
          <w:numId w:val="36"/>
        </w:numPr>
        <w:tabs>
          <w:tab w:val="left" w:pos="993"/>
        </w:tabs>
        <w:spacing w:after="0" w:line="276" w:lineRule="auto"/>
        <w:ind w:left="0" w:firstLine="567"/>
        <w:rPr>
          <w:rFonts w:cs="Times New Roman"/>
          <w:sz w:val="32"/>
          <w:szCs w:val="32"/>
        </w:rPr>
      </w:pPr>
      <w:r w:rsidRPr="00C266BA">
        <w:rPr>
          <w:rFonts w:cs="Times New Roman"/>
          <w:sz w:val="32"/>
          <w:szCs w:val="32"/>
        </w:rPr>
        <w:t>абзац пятнадцатый пункта 2 статьи 11 изложить в следующей редакции:</w:t>
      </w:r>
    </w:p>
    <w:p w:rsidR="00C266BA" w:rsidRDefault="00C266BA" w:rsidP="00C266BA">
      <w:pPr>
        <w:pStyle w:val="ab"/>
        <w:tabs>
          <w:tab w:val="left" w:pos="993"/>
        </w:tabs>
        <w:spacing w:after="0" w:line="276" w:lineRule="auto"/>
        <w:ind w:left="0" w:firstLine="567"/>
        <w:rPr>
          <w:rFonts w:cs="Times New Roman"/>
          <w:sz w:val="32"/>
          <w:szCs w:val="32"/>
        </w:rPr>
      </w:pPr>
      <w:r w:rsidRPr="00C266BA">
        <w:rPr>
          <w:rFonts w:cs="Times New Roman"/>
          <w:sz w:val="32"/>
          <w:szCs w:val="32"/>
        </w:rPr>
        <w:t>«счет Федерального казначейства – казначейский счет для осуществления и отражения операций по учету и распределению поступлений;»;</w:t>
      </w:r>
    </w:p>
    <w:p w:rsidR="004849D1" w:rsidRPr="004849D1" w:rsidRDefault="004849D1" w:rsidP="004849D1">
      <w:pPr>
        <w:pStyle w:val="ab"/>
        <w:numPr>
          <w:ilvl w:val="0"/>
          <w:numId w:val="36"/>
        </w:numPr>
        <w:tabs>
          <w:tab w:val="left" w:pos="993"/>
        </w:tabs>
        <w:spacing w:after="0" w:line="276" w:lineRule="auto"/>
        <w:ind w:left="0" w:firstLine="567"/>
        <w:rPr>
          <w:rFonts w:cs="Times New Roman"/>
          <w:sz w:val="32"/>
          <w:szCs w:val="32"/>
        </w:rPr>
      </w:pPr>
      <w:r w:rsidRPr="004849D1">
        <w:rPr>
          <w:rFonts w:cs="Times New Roman"/>
          <w:sz w:val="32"/>
          <w:szCs w:val="32"/>
        </w:rPr>
        <w:t>в абзаце третьем пункта 4 статьи 12 слово «городских» заменить словами «муниципальных округов, городских»;</w:t>
      </w:r>
    </w:p>
    <w:p w:rsidR="00F90D44" w:rsidRPr="004849D1" w:rsidRDefault="00F90D44" w:rsidP="004849D1">
      <w:pPr>
        <w:pStyle w:val="ab"/>
        <w:numPr>
          <w:ilvl w:val="0"/>
          <w:numId w:val="36"/>
        </w:numPr>
        <w:tabs>
          <w:tab w:val="left" w:pos="993"/>
        </w:tabs>
        <w:spacing w:after="0" w:line="276" w:lineRule="auto"/>
        <w:ind w:left="0" w:firstLine="567"/>
        <w:rPr>
          <w:rFonts w:cs="Times New Roman"/>
          <w:sz w:val="32"/>
          <w:szCs w:val="32"/>
        </w:rPr>
      </w:pPr>
      <w:r w:rsidRPr="004849D1">
        <w:rPr>
          <w:rFonts w:cs="Times New Roman"/>
          <w:sz w:val="32"/>
          <w:szCs w:val="32"/>
        </w:rPr>
        <w:lastRenderedPageBreak/>
        <w:t>пункт 2</w:t>
      </w:r>
      <w:r w:rsidRPr="004849D1">
        <w:rPr>
          <w:rFonts w:cs="Times New Roman"/>
          <w:sz w:val="32"/>
          <w:szCs w:val="32"/>
          <w:vertAlign w:val="superscript"/>
        </w:rPr>
        <w:t>1</w:t>
      </w:r>
      <w:r w:rsidRPr="004849D1">
        <w:rPr>
          <w:rFonts w:cs="Times New Roman"/>
          <w:sz w:val="32"/>
          <w:szCs w:val="32"/>
        </w:rPr>
        <w:t xml:space="preserve"> статьи 23 дополнить абзацами следующего содержания:</w:t>
      </w:r>
    </w:p>
    <w:p w:rsidR="00F90D44" w:rsidRPr="004849D1" w:rsidRDefault="00F90D44" w:rsidP="004849D1">
      <w:pPr>
        <w:tabs>
          <w:tab w:val="left" w:pos="993"/>
        </w:tabs>
        <w:spacing w:after="0" w:line="276" w:lineRule="auto"/>
        <w:ind w:firstLine="567"/>
        <w:contextualSpacing/>
        <w:rPr>
          <w:rFonts w:cs="Times New Roman"/>
          <w:sz w:val="32"/>
          <w:szCs w:val="32"/>
        </w:rPr>
      </w:pPr>
      <w:r w:rsidRPr="004849D1">
        <w:rPr>
          <w:rFonts w:cs="Times New Roman"/>
          <w:sz w:val="32"/>
          <w:szCs w:val="32"/>
        </w:rPr>
        <w:t>«Сообщение о наличии объекта налогообложения и прилагаемые к нему документы, указанные в настоящем пункте, могут быть представлены в налоговый орган через многофункциональный центр предоставления государственных и муниципальных услуг.</w:t>
      </w:r>
    </w:p>
    <w:p w:rsidR="00F90D44" w:rsidRPr="004849D1" w:rsidRDefault="00F90D44" w:rsidP="004849D1">
      <w:pPr>
        <w:tabs>
          <w:tab w:val="left" w:pos="993"/>
        </w:tabs>
        <w:spacing w:after="0" w:line="276" w:lineRule="auto"/>
        <w:ind w:firstLine="567"/>
        <w:contextualSpacing/>
        <w:rPr>
          <w:rFonts w:cs="Times New Roman"/>
          <w:sz w:val="32"/>
          <w:szCs w:val="32"/>
        </w:rPr>
      </w:pPr>
      <w:r w:rsidRPr="004849D1">
        <w:rPr>
          <w:rFonts w:cs="Times New Roman"/>
          <w:sz w:val="32"/>
          <w:szCs w:val="32"/>
        </w:rPr>
        <w:t>О результатах рассмотрения сообщения о наличии объекта налогообложения, указанного в абзаце первом настоящего пункта,  налоговый орган информирует налогоплательщика в течение 30 дней со дня получения такого сообщения. В случае направления налоговым органом запроса сведений об объекте налогообложения, указанном в сообщении о наличии объекта налогообложения, руководитель (заместитель руководителя) налогового органа вправе продлить срок рассмотрения такого сообщения не более чем на 30 дней, уведомив об этом налогоплательщика.»;</w:t>
      </w:r>
    </w:p>
    <w:p w:rsidR="004849D1" w:rsidRPr="004849D1" w:rsidRDefault="004849D1" w:rsidP="004849D1">
      <w:pPr>
        <w:pStyle w:val="ab"/>
        <w:numPr>
          <w:ilvl w:val="0"/>
          <w:numId w:val="36"/>
        </w:numPr>
        <w:tabs>
          <w:tab w:val="left" w:pos="993"/>
        </w:tabs>
        <w:spacing w:after="0" w:line="276" w:lineRule="auto"/>
        <w:ind w:left="0" w:firstLine="567"/>
        <w:rPr>
          <w:rFonts w:cs="Times New Roman"/>
          <w:sz w:val="32"/>
          <w:szCs w:val="32"/>
        </w:rPr>
      </w:pPr>
      <w:r w:rsidRPr="004849D1">
        <w:rPr>
          <w:rFonts w:cs="Times New Roman"/>
          <w:sz w:val="32"/>
          <w:szCs w:val="32"/>
        </w:rPr>
        <w:t>статью 29 дополнить пунктом 7 следующего содержания:</w:t>
      </w:r>
    </w:p>
    <w:p w:rsidR="004849D1" w:rsidRPr="004849D1" w:rsidRDefault="004849D1" w:rsidP="004849D1">
      <w:pPr>
        <w:tabs>
          <w:tab w:val="left" w:pos="993"/>
        </w:tabs>
        <w:autoSpaceDE w:val="0"/>
        <w:autoSpaceDN w:val="0"/>
        <w:adjustRightInd w:val="0"/>
        <w:spacing w:after="0" w:line="276" w:lineRule="auto"/>
        <w:ind w:firstLine="567"/>
        <w:rPr>
          <w:rFonts w:cs="Times New Roman"/>
          <w:bCs/>
          <w:sz w:val="32"/>
          <w:szCs w:val="32"/>
        </w:rPr>
      </w:pPr>
      <w:r w:rsidRPr="004849D1">
        <w:rPr>
          <w:rFonts w:cs="Times New Roman"/>
          <w:sz w:val="32"/>
          <w:szCs w:val="32"/>
        </w:rPr>
        <w:t xml:space="preserve">«7. </w:t>
      </w:r>
      <w:r w:rsidRPr="004849D1">
        <w:rPr>
          <w:rFonts w:cs="Times New Roman"/>
          <w:bCs/>
          <w:sz w:val="32"/>
          <w:szCs w:val="32"/>
        </w:rPr>
        <w:t xml:space="preserve">Уполномоченный представитель организации (индивидуального предпринимателя, физического лица, не являющегося индивидуальным предпринимателем) осуществляет свои полномочия при представлении в налоговый орган налоговой декларации (расчета), бухгалтерской (финансовой) отчетности и иной отчетности, предусмотренной настоящим Кодексом, на основании доверенности в форме электронного документа, </w:t>
      </w:r>
      <w:r w:rsidRPr="004849D1">
        <w:rPr>
          <w:rFonts w:cs="Times New Roman"/>
          <w:sz w:val="32"/>
          <w:szCs w:val="32"/>
        </w:rPr>
        <w:t>подписанного электронной подписью доверителя,</w:t>
      </w:r>
      <w:r w:rsidRPr="004849D1">
        <w:rPr>
          <w:rFonts w:cs="Times New Roman"/>
          <w:bCs/>
          <w:sz w:val="32"/>
          <w:szCs w:val="32"/>
        </w:rPr>
        <w:t xml:space="preserve"> или нотариально удостоверенной доверенности (доверенности, приравненной к нотариально удостоверенной в соответствии с гражданским </w:t>
      </w:r>
      <w:hyperlink r:id="rId9" w:history="1">
        <w:r w:rsidRPr="004849D1">
          <w:rPr>
            <w:rFonts w:cs="Times New Roman"/>
            <w:bCs/>
            <w:sz w:val="32"/>
            <w:szCs w:val="32"/>
          </w:rPr>
          <w:t>законодательством</w:t>
        </w:r>
      </w:hyperlink>
      <w:r w:rsidRPr="004849D1">
        <w:rPr>
          <w:rFonts w:cs="Times New Roman"/>
          <w:bCs/>
          <w:sz w:val="32"/>
          <w:szCs w:val="32"/>
        </w:rPr>
        <w:t xml:space="preserve"> Российской Федерации).»;</w:t>
      </w:r>
    </w:p>
    <w:p w:rsidR="004849D1" w:rsidRPr="004849D1" w:rsidRDefault="004849D1" w:rsidP="004849D1">
      <w:pPr>
        <w:pStyle w:val="ab"/>
        <w:numPr>
          <w:ilvl w:val="0"/>
          <w:numId w:val="36"/>
        </w:numPr>
        <w:tabs>
          <w:tab w:val="left" w:pos="993"/>
        </w:tabs>
        <w:spacing w:after="0" w:line="276" w:lineRule="auto"/>
        <w:ind w:left="0" w:firstLine="567"/>
        <w:rPr>
          <w:rFonts w:cs="Times New Roman"/>
          <w:sz w:val="32"/>
          <w:szCs w:val="32"/>
        </w:rPr>
      </w:pPr>
      <w:r w:rsidRPr="004849D1">
        <w:rPr>
          <w:rFonts w:cs="Times New Roman"/>
          <w:sz w:val="32"/>
          <w:szCs w:val="32"/>
        </w:rPr>
        <w:t>в абзаце первом пункта 3 статьи 46 после слов «требования об уплате налога» дополнить словами «или срока, указанного в абзаце четвертом настоящего пункта»;</w:t>
      </w:r>
    </w:p>
    <w:p w:rsidR="004849D1" w:rsidRPr="004849D1" w:rsidRDefault="004849D1" w:rsidP="004849D1">
      <w:pPr>
        <w:pStyle w:val="ab"/>
        <w:numPr>
          <w:ilvl w:val="0"/>
          <w:numId w:val="36"/>
        </w:numPr>
        <w:tabs>
          <w:tab w:val="left" w:pos="993"/>
        </w:tabs>
        <w:spacing w:after="0" w:line="276" w:lineRule="auto"/>
        <w:ind w:left="0" w:firstLine="567"/>
        <w:rPr>
          <w:rFonts w:cs="Times New Roman"/>
          <w:sz w:val="32"/>
          <w:szCs w:val="32"/>
        </w:rPr>
      </w:pPr>
      <w:r w:rsidRPr="004849D1">
        <w:rPr>
          <w:rFonts w:cs="Times New Roman"/>
          <w:sz w:val="32"/>
          <w:szCs w:val="32"/>
        </w:rPr>
        <w:lastRenderedPageBreak/>
        <w:t>в абзаце третьем пункта 1 статьи 47 после слов «требования об уплате налога» дополнить словами «или срока, указанного в абзаце четвертом пункта 3 статьи 46 настоящего Кодекса»;</w:t>
      </w:r>
    </w:p>
    <w:p w:rsidR="004849D1" w:rsidRPr="004849D1" w:rsidRDefault="004849D1" w:rsidP="004849D1">
      <w:pPr>
        <w:pStyle w:val="ab"/>
        <w:numPr>
          <w:ilvl w:val="0"/>
          <w:numId w:val="36"/>
        </w:numPr>
        <w:tabs>
          <w:tab w:val="left" w:pos="993"/>
        </w:tabs>
        <w:spacing w:after="0" w:line="276" w:lineRule="auto"/>
        <w:ind w:left="0" w:firstLine="567"/>
        <w:rPr>
          <w:rFonts w:cs="Times New Roman"/>
          <w:sz w:val="32"/>
          <w:szCs w:val="32"/>
        </w:rPr>
      </w:pPr>
      <w:r w:rsidRPr="004849D1">
        <w:rPr>
          <w:rFonts w:cs="Times New Roman"/>
          <w:sz w:val="32"/>
          <w:szCs w:val="32"/>
        </w:rPr>
        <w:t xml:space="preserve">в пункте 2 статьи 48: </w:t>
      </w:r>
    </w:p>
    <w:p w:rsidR="004849D1" w:rsidRPr="004849D1" w:rsidRDefault="004849D1" w:rsidP="004849D1">
      <w:pPr>
        <w:tabs>
          <w:tab w:val="left" w:pos="993"/>
        </w:tabs>
        <w:autoSpaceDE w:val="0"/>
        <w:autoSpaceDN w:val="0"/>
        <w:adjustRightInd w:val="0"/>
        <w:spacing w:after="0" w:line="276" w:lineRule="auto"/>
        <w:ind w:firstLine="567"/>
        <w:rPr>
          <w:rFonts w:cs="Times New Roman"/>
          <w:sz w:val="32"/>
          <w:szCs w:val="32"/>
        </w:rPr>
      </w:pPr>
      <w:r w:rsidRPr="004849D1">
        <w:rPr>
          <w:rFonts w:cs="Times New Roman"/>
          <w:sz w:val="32"/>
          <w:szCs w:val="32"/>
        </w:rPr>
        <w:t>а) в абзаце втором цифры «3 000» заменить цифрами «10 000»;</w:t>
      </w:r>
    </w:p>
    <w:p w:rsidR="004849D1" w:rsidRPr="004849D1" w:rsidRDefault="004849D1" w:rsidP="004849D1">
      <w:pPr>
        <w:tabs>
          <w:tab w:val="left" w:pos="993"/>
        </w:tabs>
        <w:autoSpaceDE w:val="0"/>
        <w:autoSpaceDN w:val="0"/>
        <w:adjustRightInd w:val="0"/>
        <w:spacing w:after="0" w:line="276" w:lineRule="auto"/>
        <w:ind w:firstLine="567"/>
        <w:rPr>
          <w:rFonts w:cs="Times New Roman"/>
          <w:sz w:val="32"/>
          <w:szCs w:val="32"/>
        </w:rPr>
      </w:pPr>
      <w:r w:rsidRPr="004849D1">
        <w:rPr>
          <w:rFonts w:cs="Times New Roman"/>
          <w:sz w:val="32"/>
          <w:szCs w:val="32"/>
        </w:rPr>
        <w:t>б) в абзаце третьем цифру «3 000» заменить цифрой «10 000»;</w:t>
      </w:r>
    </w:p>
    <w:p w:rsidR="004849D1" w:rsidRPr="004849D1" w:rsidRDefault="004849D1" w:rsidP="004849D1">
      <w:pPr>
        <w:pStyle w:val="ab"/>
        <w:numPr>
          <w:ilvl w:val="0"/>
          <w:numId w:val="36"/>
        </w:numPr>
        <w:tabs>
          <w:tab w:val="left" w:pos="993"/>
        </w:tabs>
        <w:spacing w:after="0" w:line="276" w:lineRule="auto"/>
        <w:ind w:left="0" w:firstLine="567"/>
        <w:rPr>
          <w:rFonts w:cs="Times New Roman"/>
          <w:sz w:val="32"/>
          <w:szCs w:val="32"/>
        </w:rPr>
      </w:pPr>
      <w:r w:rsidRPr="004849D1">
        <w:rPr>
          <w:rFonts w:cs="Times New Roman"/>
          <w:sz w:val="32"/>
          <w:szCs w:val="32"/>
        </w:rPr>
        <w:t>в абзаце первом пункта 1 статьи 70 слова «составляет менее 500» заменить словами «не превышает 3 000»;</w:t>
      </w:r>
    </w:p>
    <w:p w:rsidR="004849D1" w:rsidRPr="004849D1" w:rsidRDefault="004849D1" w:rsidP="004849D1">
      <w:pPr>
        <w:pStyle w:val="ab"/>
        <w:numPr>
          <w:ilvl w:val="0"/>
          <w:numId w:val="36"/>
        </w:numPr>
        <w:tabs>
          <w:tab w:val="left" w:pos="993"/>
        </w:tabs>
        <w:spacing w:after="0" w:line="276" w:lineRule="auto"/>
        <w:ind w:left="0" w:firstLine="567"/>
        <w:rPr>
          <w:rFonts w:cs="Times New Roman"/>
          <w:sz w:val="32"/>
          <w:szCs w:val="32"/>
        </w:rPr>
      </w:pPr>
      <w:r w:rsidRPr="004849D1">
        <w:rPr>
          <w:rFonts w:cs="Times New Roman"/>
          <w:sz w:val="32"/>
          <w:szCs w:val="32"/>
        </w:rPr>
        <w:t>пункт 6 статьи 78 дополнить абзацем следующего содержания:</w:t>
      </w:r>
    </w:p>
    <w:p w:rsidR="004849D1" w:rsidRPr="004849D1" w:rsidRDefault="004849D1" w:rsidP="004849D1">
      <w:pPr>
        <w:tabs>
          <w:tab w:val="left" w:pos="993"/>
        </w:tabs>
        <w:spacing w:after="0" w:line="276" w:lineRule="auto"/>
        <w:ind w:firstLine="567"/>
        <w:rPr>
          <w:rFonts w:cs="Times New Roman"/>
          <w:sz w:val="32"/>
          <w:szCs w:val="32"/>
        </w:rPr>
      </w:pPr>
      <w:r w:rsidRPr="004849D1">
        <w:rPr>
          <w:rFonts w:cs="Times New Roman"/>
          <w:sz w:val="32"/>
          <w:szCs w:val="32"/>
        </w:rPr>
        <w:t>«Возврат суммы излишне уплаченного налога осуществляется на счет налогоплательщика, открытый в банке, информация об открытии которого была сообщена налоговому органу в соответствии с пунктом 1</w:t>
      </w:r>
      <w:r w:rsidRPr="002D4180">
        <w:rPr>
          <w:rFonts w:cs="Times New Roman"/>
          <w:sz w:val="32"/>
          <w:szCs w:val="32"/>
          <w:vertAlign w:val="superscript"/>
        </w:rPr>
        <w:t>1</w:t>
      </w:r>
      <w:r w:rsidRPr="004849D1">
        <w:rPr>
          <w:rFonts w:cs="Times New Roman"/>
          <w:sz w:val="32"/>
          <w:szCs w:val="32"/>
        </w:rPr>
        <w:t xml:space="preserve"> статьи 86 настоящего Кодекса</w:t>
      </w:r>
      <w:r w:rsidR="00230073">
        <w:rPr>
          <w:rFonts w:cs="Times New Roman"/>
          <w:sz w:val="32"/>
          <w:szCs w:val="32"/>
        </w:rPr>
        <w:t>»</w:t>
      </w:r>
      <w:r w:rsidRPr="004849D1">
        <w:rPr>
          <w:rFonts w:cs="Times New Roman"/>
          <w:sz w:val="32"/>
          <w:szCs w:val="32"/>
        </w:rPr>
        <w:t>;</w:t>
      </w:r>
    </w:p>
    <w:p w:rsidR="004849D1" w:rsidRPr="004849D1" w:rsidRDefault="004849D1" w:rsidP="0015464B">
      <w:pPr>
        <w:pStyle w:val="ab"/>
        <w:numPr>
          <w:ilvl w:val="0"/>
          <w:numId w:val="36"/>
        </w:numPr>
        <w:tabs>
          <w:tab w:val="left" w:pos="1134"/>
        </w:tabs>
        <w:spacing w:after="0" w:line="276" w:lineRule="auto"/>
        <w:ind w:left="0" w:firstLine="567"/>
        <w:rPr>
          <w:rFonts w:cs="Times New Roman"/>
          <w:sz w:val="32"/>
          <w:szCs w:val="32"/>
        </w:rPr>
      </w:pPr>
      <w:r w:rsidRPr="004849D1">
        <w:rPr>
          <w:rFonts w:cs="Times New Roman"/>
          <w:sz w:val="32"/>
          <w:szCs w:val="32"/>
        </w:rPr>
        <w:t>пункт 5 статьи 79 абзацем следующего содержания:</w:t>
      </w:r>
    </w:p>
    <w:p w:rsidR="004849D1" w:rsidRPr="004849D1" w:rsidRDefault="004849D1" w:rsidP="004849D1">
      <w:pPr>
        <w:tabs>
          <w:tab w:val="left" w:pos="993"/>
        </w:tabs>
        <w:spacing w:after="0" w:line="276" w:lineRule="auto"/>
        <w:ind w:firstLine="567"/>
        <w:rPr>
          <w:rFonts w:cs="Times New Roman"/>
          <w:sz w:val="32"/>
          <w:szCs w:val="32"/>
        </w:rPr>
      </w:pPr>
      <w:r w:rsidRPr="004849D1">
        <w:rPr>
          <w:rFonts w:cs="Times New Roman"/>
          <w:sz w:val="32"/>
          <w:szCs w:val="32"/>
        </w:rPr>
        <w:t>«Возврат суммы излишне взысканного налога осуществляется на счет налогоплательщика, открытый в банке, информация об открытии которого была получена налоговым органом в соответствии с пунктом 1</w:t>
      </w:r>
      <w:r w:rsidRPr="002D4180">
        <w:rPr>
          <w:rFonts w:cs="Times New Roman"/>
          <w:sz w:val="32"/>
          <w:szCs w:val="32"/>
          <w:vertAlign w:val="superscript"/>
        </w:rPr>
        <w:t>1</w:t>
      </w:r>
      <w:r w:rsidRPr="004849D1">
        <w:rPr>
          <w:rFonts w:cs="Times New Roman"/>
          <w:sz w:val="32"/>
          <w:szCs w:val="32"/>
        </w:rPr>
        <w:t xml:space="preserve"> статьи 86 настоящего Кодекса.»;</w:t>
      </w:r>
    </w:p>
    <w:p w:rsidR="004849D1" w:rsidRPr="004849D1" w:rsidRDefault="004849D1" w:rsidP="004849D1">
      <w:pPr>
        <w:pStyle w:val="ab"/>
        <w:numPr>
          <w:ilvl w:val="0"/>
          <w:numId w:val="36"/>
        </w:numPr>
        <w:tabs>
          <w:tab w:val="left" w:pos="1134"/>
        </w:tabs>
        <w:spacing w:after="0" w:line="276" w:lineRule="auto"/>
        <w:ind w:left="0" w:firstLine="567"/>
        <w:rPr>
          <w:rFonts w:cs="Times New Roman"/>
          <w:sz w:val="32"/>
          <w:szCs w:val="32"/>
        </w:rPr>
      </w:pPr>
      <w:r w:rsidRPr="004849D1">
        <w:rPr>
          <w:rFonts w:cs="Times New Roman"/>
          <w:sz w:val="32"/>
          <w:szCs w:val="32"/>
        </w:rPr>
        <w:t>абзац третий пункта 2 статьи 89 признать утратившим силу.</w:t>
      </w:r>
    </w:p>
    <w:p w:rsidR="00526589" w:rsidRDefault="00F90D44" w:rsidP="004849D1">
      <w:pPr>
        <w:pStyle w:val="ab"/>
        <w:numPr>
          <w:ilvl w:val="0"/>
          <w:numId w:val="36"/>
        </w:numPr>
        <w:tabs>
          <w:tab w:val="left" w:pos="1134"/>
        </w:tabs>
        <w:spacing w:after="0" w:line="276" w:lineRule="auto"/>
        <w:ind w:left="0" w:firstLine="567"/>
        <w:rPr>
          <w:rFonts w:cs="Times New Roman"/>
          <w:sz w:val="32"/>
          <w:szCs w:val="32"/>
        </w:rPr>
      </w:pPr>
      <w:r w:rsidRPr="004849D1">
        <w:rPr>
          <w:rFonts w:cs="Times New Roman"/>
          <w:sz w:val="32"/>
          <w:szCs w:val="32"/>
        </w:rPr>
        <w:t>абзац третий пункта 94 статьи 85 после слов «31 декабря 2018 года,»</w:t>
      </w:r>
      <w:r w:rsidR="00DF7635" w:rsidRPr="004849D1">
        <w:rPr>
          <w:rFonts w:cs="Times New Roman"/>
          <w:sz w:val="32"/>
          <w:szCs w:val="32"/>
        </w:rPr>
        <w:t xml:space="preserve"> </w:t>
      </w:r>
      <w:r w:rsidRPr="004849D1">
        <w:rPr>
          <w:rFonts w:cs="Times New Roman"/>
          <w:sz w:val="32"/>
          <w:szCs w:val="32"/>
        </w:rPr>
        <w:t>дополнить словами «о лицах, относящихся к ветеранам боевых действий, сведения о которых размещены в Единой государственной информационной системе социального обеспечения,»;</w:t>
      </w:r>
    </w:p>
    <w:p w:rsidR="00022B16" w:rsidRPr="00022B16" w:rsidRDefault="00F90D44" w:rsidP="00022B16">
      <w:pPr>
        <w:pStyle w:val="ab"/>
        <w:numPr>
          <w:ilvl w:val="0"/>
          <w:numId w:val="36"/>
        </w:numPr>
        <w:tabs>
          <w:tab w:val="left" w:pos="1134"/>
        </w:tabs>
        <w:spacing w:after="0" w:line="276" w:lineRule="auto"/>
        <w:ind w:left="0" w:firstLine="567"/>
        <w:rPr>
          <w:rFonts w:cs="Times New Roman"/>
          <w:sz w:val="32"/>
          <w:szCs w:val="32"/>
        </w:rPr>
      </w:pPr>
      <w:r w:rsidRPr="004849D1">
        <w:rPr>
          <w:rFonts w:cs="Times New Roman"/>
          <w:sz w:val="32"/>
          <w:szCs w:val="32"/>
        </w:rPr>
        <w:t xml:space="preserve">  </w:t>
      </w:r>
      <w:r w:rsidR="00022B16" w:rsidRPr="00022B16">
        <w:rPr>
          <w:rFonts w:cs="Times New Roman"/>
          <w:sz w:val="32"/>
          <w:szCs w:val="32"/>
        </w:rPr>
        <w:t>статью 102 дополнить пунктом 11 следующего содержания:</w:t>
      </w:r>
    </w:p>
    <w:p w:rsidR="00022B16" w:rsidRPr="00022B16" w:rsidRDefault="00022B16" w:rsidP="00022B16">
      <w:pPr>
        <w:tabs>
          <w:tab w:val="left" w:pos="993"/>
        </w:tabs>
        <w:spacing w:after="0" w:line="276" w:lineRule="auto"/>
        <w:ind w:firstLine="567"/>
        <w:rPr>
          <w:rFonts w:cs="Times New Roman"/>
          <w:sz w:val="32"/>
          <w:szCs w:val="32"/>
        </w:rPr>
      </w:pPr>
      <w:r w:rsidRPr="00022B16">
        <w:rPr>
          <w:rFonts w:cs="Times New Roman"/>
          <w:sz w:val="32"/>
          <w:szCs w:val="32"/>
        </w:rPr>
        <w:t xml:space="preserve">«10.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w:t>
      </w:r>
      <w:r w:rsidRPr="00022B16">
        <w:rPr>
          <w:rFonts w:cs="Times New Roman"/>
          <w:sz w:val="32"/>
          <w:szCs w:val="32"/>
        </w:rPr>
        <w:lastRenderedPageBreak/>
        <w:t>сведений распространяются на сведения о налогоплательщиках, плательщиках страховых взносов, поступившие от налоговых органов в федеральный орган исполнительной власти (иной орган государственной власти), орган исполнительной власти субъекта Российской Федерации (иной государственный орган субъекта Российской Федерации), орган местного самоуправления для оценки налоговых расходов в соответствии со статьей 1743 Бюджетного кодекса Российской Федерации.</w:t>
      </w:r>
    </w:p>
    <w:p w:rsidR="00B560F8" w:rsidRPr="004849D1" w:rsidRDefault="00022B16" w:rsidP="00022B16">
      <w:pPr>
        <w:tabs>
          <w:tab w:val="left" w:pos="993"/>
        </w:tabs>
        <w:spacing w:after="0" w:line="276" w:lineRule="auto"/>
        <w:ind w:firstLine="567"/>
        <w:rPr>
          <w:rFonts w:cs="Times New Roman"/>
          <w:sz w:val="32"/>
          <w:szCs w:val="32"/>
        </w:rPr>
      </w:pPr>
      <w:r w:rsidRPr="00022B16">
        <w:rPr>
          <w:rFonts w:cs="Times New Roman"/>
          <w:sz w:val="32"/>
          <w:szCs w:val="32"/>
        </w:rPr>
        <w:t>Доступ к указанным в настоящем пункте сведениям, составляющим налоговую тайну, поступившим от налоговых органов в федеральный орган исполнительной власти (иной орган государственной власти), орган исполнительной власти субъекта Российской Федерации (иной государственный орган субъекта Российской Федерации), орган местного самоуправления, имеют должностные лица, определяемые руководителями этих органов.».</w:t>
      </w:r>
    </w:p>
    <w:p w:rsidR="00001889" w:rsidRPr="00E93655" w:rsidRDefault="00001889" w:rsidP="00DF7635">
      <w:pPr>
        <w:tabs>
          <w:tab w:val="left" w:pos="851"/>
        </w:tabs>
        <w:spacing w:after="0" w:line="276" w:lineRule="auto"/>
        <w:ind w:firstLine="567"/>
        <w:contextualSpacing/>
        <w:rPr>
          <w:rFonts w:cs="Times New Roman"/>
          <w:b/>
          <w:sz w:val="32"/>
          <w:szCs w:val="32"/>
        </w:rPr>
      </w:pPr>
      <w:r w:rsidRPr="00E93655">
        <w:rPr>
          <w:rFonts w:cs="Times New Roman"/>
          <w:b/>
          <w:sz w:val="32"/>
          <w:szCs w:val="32"/>
        </w:rPr>
        <w:t>Статья 2</w:t>
      </w:r>
    </w:p>
    <w:p w:rsidR="009A5015" w:rsidRPr="00E93655" w:rsidRDefault="009A5015" w:rsidP="00DF7635">
      <w:pPr>
        <w:tabs>
          <w:tab w:val="left" w:pos="851"/>
        </w:tabs>
        <w:spacing w:after="0" w:line="276" w:lineRule="auto"/>
        <w:ind w:firstLine="567"/>
        <w:contextualSpacing/>
        <w:rPr>
          <w:rFonts w:cs="Times New Roman"/>
          <w:sz w:val="32"/>
          <w:szCs w:val="32"/>
        </w:rPr>
      </w:pPr>
      <w:r w:rsidRPr="00E93655">
        <w:rPr>
          <w:rFonts w:cs="Times New Roman"/>
          <w:sz w:val="32"/>
          <w:szCs w:val="32"/>
        </w:rPr>
        <w:t xml:space="preserve">Внести в </w:t>
      </w:r>
      <w:hyperlink r:id="rId10" w:history="1">
        <w:r w:rsidRPr="00E93655">
          <w:rPr>
            <w:rFonts w:cs="Times New Roman"/>
            <w:sz w:val="32"/>
            <w:szCs w:val="32"/>
          </w:rPr>
          <w:t>часть вторую</w:t>
        </w:r>
      </w:hyperlink>
      <w:r w:rsidRPr="00E93655">
        <w:rPr>
          <w:rFonts w:cs="Times New Roman"/>
          <w:sz w:val="32"/>
          <w:szCs w:val="32"/>
        </w:rPr>
        <w:t xml:space="preserve"> Налогового кодекса Российской Федерации (Собрание законодательства Российской Федерации, 2000, № 32, ст. 3340; 2001, № 1, ст. 18; № 23, ст. 2289; № 33, </w:t>
      </w:r>
      <w:r w:rsidR="00FC0B7E" w:rsidRPr="00E93655">
        <w:rPr>
          <w:rFonts w:cs="Times New Roman"/>
          <w:sz w:val="32"/>
          <w:szCs w:val="32"/>
        </w:rPr>
        <w:br/>
      </w:r>
      <w:r w:rsidRPr="00E93655">
        <w:rPr>
          <w:rFonts w:cs="Times New Roman"/>
          <w:sz w:val="32"/>
          <w:szCs w:val="32"/>
        </w:rPr>
        <w:t xml:space="preserve">ст. 3413, 3421, 3429; 2002, № 22, ст. 2026; № 30, ст. 3021, 3027; 2003, № 1, ст. 2, 6; № 21, ст. 1958; № 28, ст. 2886; № 46, ст. 4443; </w:t>
      </w:r>
      <w:r w:rsidR="00FC0B7E" w:rsidRPr="00E93655">
        <w:rPr>
          <w:rFonts w:cs="Times New Roman"/>
          <w:sz w:val="32"/>
          <w:szCs w:val="32"/>
        </w:rPr>
        <w:br/>
      </w:r>
      <w:r w:rsidRPr="00E93655">
        <w:rPr>
          <w:rFonts w:cs="Times New Roman"/>
          <w:sz w:val="32"/>
          <w:szCs w:val="32"/>
        </w:rPr>
        <w:t xml:space="preserve">№ 50, ст. 4849; № 52, ст. 5030; 2004, № 27, ст. 2711, 2715; № 31, </w:t>
      </w:r>
      <w:r w:rsidR="00FC0B7E" w:rsidRPr="00E93655">
        <w:rPr>
          <w:rFonts w:cs="Times New Roman"/>
          <w:sz w:val="32"/>
          <w:szCs w:val="32"/>
        </w:rPr>
        <w:br/>
      </w:r>
      <w:r w:rsidRPr="00E93655">
        <w:rPr>
          <w:rFonts w:cs="Times New Roman"/>
          <w:sz w:val="32"/>
          <w:szCs w:val="32"/>
        </w:rPr>
        <w:t xml:space="preserve">ст. 3222, 3231; № 34, ст. 3518, 3520, 3522, 3525; № 45, ст. 4377; 2005, № 1, ст. 30, 38; № 24, ст. 2312; № 27, ст. 2710, 2713, 2717; </w:t>
      </w:r>
      <w:r w:rsidR="00FC0B7E" w:rsidRPr="00E93655">
        <w:rPr>
          <w:rFonts w:cs="Times New Roman"/>
          <w:sz w:val="32"/>
          <w:szCs w:val="32"/>
        </w:rPr>
        <w:br/>
      </w:r>
      <w:r w:rsidRPr="00E93655">
        <w:rPr>
          <w:rFonts w:cs="Times New Roman"/>
          <w:sz w:val="32"/>
          <w:szCs w:val="32"/>
        </w:rPr>
        <w:t xml:space="preserve">№ 30, ст. 3101, 3104, 3112, 3117, 3118, 3128, 3129, 3130; № 52, </w:t>
      </w:r>
      <w:r w:rsidR="00FC0B7E" w:rsidRPr="00E93655">
        <w:rPr>
          <w:rFonts w:cs="Times New Roman"/>
          <w:sz w:val="32"/>
          <w:szCs w:val="32"/>
        </w:rPr>
        <w:br/>
      </w:r>
      <w:r w:rsidRPr="00E93655">
        <w:rPr>
          <w:rFonts w:cs="Times New Roman"/>
          <w:sz w:val="32"/>
          <w:szCs w:val="32"/>
        </w:rPr>
        <w:t xml:space="preserve">ст. 5581; 2006, № 1, ст. 12; № 23, ст. 2382; № 27, ст. 2881; № 31, </w:t>
      </w:r>
      <w:r w:rsidR="00FC0B7E" w:rsidRPr="00E93655">
        <w:rPr>
          <w:rFonts w:cs="Times New Roman"/>
          <w:sz w:val="32"/>
          <w:szCs w:val="32"/>
        </w:rPr>
        <w:br/>
      </w:r>
      <w:r w:rsidRPr="00E93655">
        <w:rPr>
          <w:rFonts w:cs="Times New Roman"/>
          <w:sz w:val="32"/>
          <w:szCs w:val="32"/>
        </w:rPr>
        <w:t>ст. 3433, 3436, 3452; № 43, ст. 4412; № 45, ст. 4627; № 50, ст. 5279, 5286; 2007, № 1, ст. 7, 20, 31</w:t>
      </w:r>
      <w:r w:rsidR="006C36F7" w:rsidRPr="00E93655">
        <w:rPr>
          <w:rFonts w:cs="Times New Roman"/>
          <w:sz w:val="32"/>
          <w:szCs w:val="32"/>
        </w:rPr>
        <w:t>,</w:t>
      </w:r>
      <w:r w:rsidRPr="00E93655">
        <w:rPr>
          <w:rFonts w:cs="Times New Roman"/>
          <w:sz w:val="32"/>
          <w:szCs w:val="32"/>
        </w:rPr>
        <w:t xml:space="preserve"> 39; № 13, ст. 1465; № 21, ст. 2461, 2462; № 22, ст. 2563; № 23, ст. 2691; № 31, ст. 4013; № 45, ст. 5416, 5417; № 46, ст. 5553; № 49, ст. 6045, 6071; № 50, ст. 6237; 2008, </w:t>
      </w:r>
      <w:r w:rsidR="00FC0B7E" w:rsidRPr="00E93655">
        <w:rPr>
          <w:rFonts w:cs="Times New Roman"/>
          <w:sz w:val="32"/>
          <w:szCs w:val="32"/>
        </w:rPr>
        <w:br/>
      </w:r>
      <w:r w:rsidRPr="00E93655">
        <w:rPr>
          <w:rFonts w:cs="Times New Roman"/>
          <w:sz w:val="32"/>
          <w:szCs w:val="32"/>
        </w:rPr>
        <w:t xml:space="preserve">№ 18, ст. 1942; № 27, ст. 3126; № 30, ст. 3591, 3596, 3614; № 42, </w:t>
      </w:r>
      <w:r w:rsidR="00FC0B7E" w:rsidRPr="00E93655">
        <w:rPr>
          <w:rFonts w:cs="Times New Roman"/>
          <w:sz w:val="32"/>
          <w:szCs w:val="32"/>
        </w:rPr>
        <w:br/>
      </w:r>
      <w:r w:rsidRPr="00E93655">
        <w:rPr>
          <w:rFonts w:cs="Times New Roman"/>
          <w:sz w:val="32"/>
          <w:szCs w:val="32"/>
        </w:rPr>
        <w:t xml:space="preserve">ст. 4697; № 48, ст. 5519; № 49, ст. 5723; № 52, ст. 6218, 6227, 6237; 2009, № 1, ст. 21, 22, 31; № 11, ст. 1265; № 18, ст. 2147; № 23, </w:t>
      </w:r>
      <w:r w:rsidR="00FC0B7E" w:rsidRPr="00E93655">
        <w:rPr>
          <w:rFonts w:cs="Times New Roman"/>
          <w:sz w:val="32"/>
          <w:szCs w:val="32"/>
        </w:rPr>
        <w:br/>
      </w:r>
      <w:r w:rsidRPr="00E93655">
        <w:rPr>
          <w:rFonts w:cs="Times New Roman"/>
          <w:sz w:val="32"/>
          <w:szCs w:val="32"/>
        </w:rPr>
        <w:lastRenderedPageBreak/>
        <w:t xml:space="preserve">ст. 2772; № 29, ст. 3598, 3625, 3639; № 30, ст. 3735, 3739; № 39, </w:t>
      </w:r>
      <w:r w:rsidR="00FC0B7E" w:rsidRPr="00E93655">
        <w:rPr>
          <w:rFonts w:cs="Times New Roman"/>
          <w:sz w:val="32"/>
          <w:szCs w:val="32"/>
        </w:rPr>
        <w:br/>
      </w:r>
      <w:r w:rsidRPr="00E93655">
        <w:rPr>
          <w:rFonts w:cs="Times New Roman"/>
          <w:sz w:val="32"/>
          <w:szCs w:val="32"/>
        </w:rPr>
        <w:t xml:space="preserve">ст. 4534; № 45, ст. 5271; № 48, ст. 5726, 5731, 5732, 5733; № 51, </w:t>
      </w:r>
      <w:r w:rsidR="00FC0B7E" w:rsidRPr="00E93655">
        <w:rPr>
          <w:rFonts w:cs="Times New Roman"/>
          <w:sz w:val="32"/>
          <w:szCs w:val="32"/>
        </w:rPr>
        <w:br/>
      </w:r>
      <w:r w:rsidRPr="00E93655">
        <w:rPr>
          <w:rFonts w:cs="Times New Roman"/>
          <w:sz w:val="32"/>
          <w:szCs w:val="32"/>
        </w:rPr>
        <w:t xml:space="preserve">ст. 6153, 6155; № 52, ст. 6444, 6450; 2010, № 15, ст. 1737; № 19, </w:t>
      </w:r>
      <w:r w:rsidR="00FC0B7E" w:rsidRPr="00E93655">
        <w:rPr>
          <w:rFonts w:cs="Times New Roman"/>
          <w:sz w:val="32"/>
          <w:szCs w:val="32"/>
        </w:rPr>
        <w:br/>
      </w:r>
      <w:r w:rsidRPr="00E93655">
        <w:rPr>
          <w:rFonts w:cs="Times New Roman"/>
          <w:sz w:val="32"/>
          <w:szCs w:val="32"/>
        </w:rPr>
        <w:t xml:space="preserve">ст. 2291; № 28, ст. 3553; № 31, ст. 4176, 4186, 4198; № 32, ст. 4298; № 40, ст. 4969; № 47, ст. 6034; № 48, ст. 6247; № 49, ст. 6409; 2011, № 1, ст. 7, 9, 37; № 11, ст. 1492; № 24, ст. 3357; № 26, ст. 3652; </w:t>
      </w:r>
      <w:r w:rsidR="00FC0B7E" w:rsidRPr="00E93655">
        <w:rPr>
          <w:rFonts w:cs="Times New Roman"/>
          <w:sz w:val="32"/>
          <w:szCs w:val="32"/>
        </w:rPr>
        <w:br/>
      </w:r>
      <w:r w:rsidRPr="00E93655">
        <w:rPr>
          <w:rFonts w:cs="Times New Roman"/>
          <w:sz w:val="32"/>
          <w:szCs w:val="32"/>
        </w:rPr>
        <w:t>№ 27, ст. 3881; № 29, ст. 4291; № 30, ст. 4566, 4575, 4583,</w:t>
      </w:r>
      <w:r w:rsidRPr="00E93655">
        <w:rPr>
          <w:rFonts w:cs="Times New Roman"/>
          <w:bCs/>
          <w:sz w:val="32"/>
          <w:szCs w:val="32"/>
        </w:rPr>
        <w:t xml:space="preserve"> </w:t>
      </w:r>
      <w:r w:rsidRPr="00E93655">
        <w:rPr>
          <w:rFonts w:cs="Times New Roman"/>
          <w:sz w:val="32"/>
          <w:szCs w:val="32"/>
        </w:rPr>
        <w:t>4587, 4593, 45</w:t>
      </w:r>
      <w:r w:rsidR="008D60E6" w:rsidRPr="00E93655">
        <w:rPr>
          <w:rFonts w:cs="Times New Roman"/>
          <w:sz w:val="32"/>
          <w:szCs w:val="32"/>
        </w:rPr>
        <w:t>96</w:t>
      </w:r>
      <w:r w:rsidRPr="00E93655">
        <w:rPr>
          <w:rFonts w:cs="Times New Roman"/>
          <w:sz w:val="32"/>
          <w:szCs w:val="32"/>
        </w:rPr>
        <w:t xml:space="preserve">, 4597; № 45, ст. 6335; № 47, ст. 6610, 6611; № 48, </w:t>
      </w:r>
      <w:r w:rsidR="00FC0B7E" w:rsidRPr="00E93655">
        <w:rPr>
          <w:rFonts w:cs="Times New Roman"/>
          <w:sz w:val="32"/>
          <w:szCs w:val="32"/>
        </w:rPr>
        <w:br/>
      </w:r>
      <w:r w:rsidRPr="00E93655">
        <w:rPr>
          <w:rFonts w:cs="Times New Roman"/>
          <w:sz w:val="32"/>
          <w:szCs w:val="32"/>
        </w:rPr>
        <w:t>ст. 6729, 6731; № 49, ст. 7014, 7016</w:t>
      </w:r>
      <w:r w:rsidRPr="00E93655">
        <w:rPr>
          <w:rFonts w:cs="Times New Roman"/>
          <w:bCs/>
          <w:sz w:val="32"/>
          <w:szCs w:val="32"/>
        </w:rPr>
        <w:t>, 7017,</w:t>
      </w:r>
      <w:r w:rsidRPr="00E93655">
        <w:rPr>
          <w:rFonts w:cs="Times New Roman"/>
          <w:sz w:val="32"/>
          <w:szCs w:val="32"/>
        </w:rPr>
        <w:t xml:space="preserve"> 7037, 7043, 7063; № 50, ст. 7359; 2012, № 10, ст. 1164; № 14, ст. 1545; № 18, ст. 2128; № 19, ст. 2281;  № 24, ст. 3066; № 25, ст. 3268; № 26, ст. 3447; № 27, </w:t>
      </w:r>
      <w:r w:rsidR="00FC0B7E" w:rsidRPr="00E93655">
        <w:rPr>
          <w:rFonts w:cs="Times New Roman"/>
          <w:sz w:val="32"/>
          <w:szCs w:val="32"/>
        </w:rPr>
        <w:br/>
      </w:r>
      <w:r w:rsidRPr="00E93655">
        <w:rPr>
          <w:rFonts w:cs="Times New Roman"/>
          <w:sz w:val="32"/>
          <w:szCs w:val="32"/>
        </w:rPr>
        <w:t xml:space="preserve">ст. 3588; № 31, ст. 4319; № 41, ст. 5526, 5527; № 49, ст. 6748, 6750, 6751; № 53, ст. 7578, 7584, 7596, 7604, 7607, 7619; 2013, № 9, </w:t>
      </w:r>
      <w:r w:rsidR="00FC0B7E" w:rsidRPr="00E93655">
        <w:rPr>
          <w:rFonts w:cs="Times New Roman"/>
          <w:sz w:val="32"/>
          <w:szCs w:val="32"/>
        </w:rPr>
        <w:br/>
      </w:r>
      <w:r w:rsidRPr="00E93655">
        <w:rPr>
          <w:rFonts w:cs="Times New Roman"/>
          <w:sz w:val="32"/>
          <w:szCs w:val="32"/>
        </w:rPr>
        <w:t xml:space="preserve">ст. 874; № 14, ст. 1647; № 19, ст. 2321; № 23, ст. 2866, 2889; № 26, ст. 3207;  № 27, ст. 3444;  № 30, ст. 4048, 4049, 4081, 4084; № 40, </w:t>
      </w:r>
      <w:r w:rsidR="00FC0B7E" w:rsidRPr="00E93655">
        <w:rPr>
          <w:rFonts w:cs="Times New Roman"/>
          <w:sz w:val="32"/>
          <w:szCs w:val="32"/>
        </w:rPr>
        <w:br/>
      </w:r>
      <w:r w:rsidRPr="00E93655">
        <w:rPr>
          <w:rFonts w:cs="Times New Roman"/>
          <w:sz w:val="32"/>
          <w:szCs w:val="32"/>
        </w:rPr>
        <w:t xml:space="preserve">ст. 5037, 5038, 5039; № 44, ст. 5645, 5646; № 48, ст. 6165; № 51, </w:t>
      </w:r>
      <w:r w:rsidR="00FC0B7E" w:rsidRPr="00E93655">
        <w:rPr>
          <w:rFonts w:cs="Times New Roman"/>
          <w:sz w:val="32"/>
          <w:szCs w:val="32"/>
        </w:rPr>
        <w:br/>
      </w:r>
      <w:r w:rsidRPr="00E93655">
        <w:rPr>
          <w:rFonts w:cs="Times New Roman"/>
          <w:sz w:val="32"/>
          <w:szCs w:val="32"/>
        </w:rPr>
        <w:t xml:space="preserve">ст. 6699; № 52, ст. 6985; 2014, № 8, ст. 737; № 14, ст. 1544; № 16, </w:t>
      </w:r>
      <w:r w:rsidR="00FC0B7E" w:rsidRPr="00E93655">
        <w:rPr>
          <w:rFonts w:cs="Times New Roman"/>
          <w:sz w:val="32"/>
          <w:szCs w:val="32"/>
        </w:rPr>
        <w:br/>
      </w:r>
      <w:r w:rsidRPr="00E93655">
        <w:rPr>
          <w:rFonts w:cs="Times New Roman"/>
          <w:sz w:val="32"/>
          <w:szCs w:val="32"/>
        </w:rPr>
        <w:t>ст. 1835; 1838; № 19, ст. 2313</w:t>
      </w:r>
      <w:r w:rsidR="008D60E6" w:rsidRPr="00E93655">
        <w:rPr>
          <w:rFonts w:cs="Times New Roman"/>
          <w:sz w:val="32"/>
          <w:szCs w:val="32"/>
        </w:rPr>
        <w:t>,</w:t>
      </w:r>
      <w:r w:rsidRPr="00E93655">
        <w:rPr>
          <w:rFonts w:cs="Times New Roman"/>
          <w:sz w:val="32"/>
          <w:szCs w:val="32"/>
        </w:rPr>
        <w:t xml:space="preserve"> 2321; № 26, ст. 3373, 3404; № 30, </w:t>
      </w:r>
      <w:r w:rsidR="00FC0B7E" w:rsidRPr="00E93655">
        <w:rPr>
          <w:rFonts w:cs="Times New Roman"/>
          <w:sz w:val="32"/>
          <w:szCs w:val="32"/>
        </w:rPr>
        <w:br/>
      </w:r>
      <w:r w:rsidRPr="00E93655">
        <w:rPr>
          <w:rFonts w:cs="Times New Roman"/>
          <w:sz w:val="32"/>
          <w:szCs w:val="32"/>
        </w:rPr>
        <w:t>ст. 4220, 4239; № 40, ст. 5315, 5316; № 45, ст. 6157; № 48, ст. 6647, 6657, 6660, 6663, 6689; 2015, № 1, ст. 13, 15, 16, 17, 18</w:t>
      </w:r>
      <w:r w:rsidR="00B5388F" w:rsidRPr="00E93655">
        <w:rPr>
          <w:rFonts w:cs="Times New Roman"/>
          <w:sz w:val="32"/>
          <w:szCs w:val="32"/>
        </w:rPr>
        <w:t xml:space="preserve"> </w:t>
      </w:r>
      <w:r w:rsidRPr="00E93655">
        <w:rPr>
          <w:rFonts w:cs="Times New Roman"/>
          <w:sz w:val="32"/>
          <w:szCs w:val="32"/>
        </w:rPr>
        <w:t>, 30, 32; № 10, ст. 1393, 1402; № 18, ст. 2615; № 24, ст. 3373, 3377; № 27, ст. 3968; № 29, ст. 4340; № 41, ст. 5632; № 48, ст. 6686, 6688, 6692, 6694; 2016, № 1, ст. 16, 18; № 7, ст. 920; № 9, ст. 1169; № 14, ст. 1902; № 15, ст. 2063; № 18, ст. 2504; № 22, ст. 3092; № 24, ст. 3377; № 27, ст. 4158, 4175, 4176, 4180, 4182, 4184; № 49, ст. 6841, 6843, 6844, 6849; 2017, № 1, ст. 4,</w:t>
      </w:r>
      <w:r w:rsidR="008D60E6" w:rsidRPr="00E93655">
        <w:rPr>
          <w:rFonts w:cs="Times New Roman"/>
          <w:sz w:val="32"/>
          <w:szCs w:val="32"/>
        </w:rPr>
        <w:t xml:space="preserve"> </w:t>
      </w:r>
      <w:r w:rsidRPr="00E93655">
        <w:rPr>
          <w:rFonts w:cs="Times New Roman"/>
          <w:sz w:val="32"/>
          <w:szCs w:val="32"/>
        </w:rPr>
        <w:t>5, 16; № 11, ст. 1534; № 15, ст. 2131, 2133; № 27, ст. 3942; № 30, ст. 4441, 4446, 4448, 4449; № 31, ст. 4802, 4803; № 40, ст. 5753; № 45, ст. 6577, 6578, 6579; № 49, ст. 7307, 7314, 7316, 7318, 7320</w:t>
      </w:r>
      <w:r w:rsidR="008D60E6" w:rsidRPr="00E93655">
        <w:rPr>
          <w:rFonts w:cs="Times New Roman"/>
          <w:sz w:val="32"/>
          <w:szCs w:val="32"/>
        </w:rPr>
        <w:t>, 7324, 7326; 2018, № 1, ст. 20,</w:t>
      </w:r>
      <w:r w:rsidRPr="00E93655">
        <w:rPr>
          <w:rFonts w:cs="Times New Roman"/>
          <w:sz w:val="32"/>
          <w:szCs w:val="32"/>
        </w:rPr>
        <w:t xml:space="preserve"> 50; № 9, </w:t>
      </w:r>
      <w:r w:rsidR="00FC0B7E" w:rsidRPr="00E93655">
        <w:rPr>
          <w:rFonts w:cs="Times New Roman"/>
          <w:sz w:val="32"/>
          <w:szCs w:val="32"/>
        </w:rPr>
        <w:br/>
      </w:r>
      <w:r w:rsidRPr="00E93655">
        <w:rPr>
          <w:rFonts w:cs="Times New Roman"/>
          <w:sz w:val="32"/>
          <w:szCs w:val="32"/>
        </w:rPr>
        <w:t>ст. 1289, 1291; № 18, ст. 2558, 2568, 2575</w:t>
      </w:r>
      <w:r w:rsidR="008D60E6" w:rsidRPr="00E93655">
        <w:rPr>
          <w:rFonts w:cs="Times New Roman"/>
          <w:sz w:val="32"/>
          <w:szCs w:val="32"/>
        </w:rPr>
        <w:t xml:space="preserve">; </w:t>
      </w:r>
      <w:r w:rsidRPr="00E93655">
        <w:rPr>
          <w:rFonts w:cs="Times New Roman"/>
          <w:sz w:val="32"/>
          <w:szCs w:val="32"/>
        </w:rPr>
        <w:t xml:space="preserve">№ 30, ст. 4535; № 32, </w:t>
      </w:r>
      <w:r w:rsidR="00FC0B7E" w:rsidRPr="00E93655">
        <w:rPr>
          <w:rFonts w:cs="Times New Roman"/>
          <w:sz w:val="32"/>
          <w:szCs w:val="32"/>
        </w:rPr>
        <w:br/>
      </w:r>
      <w:r w:rsidRPr="00E93655">
        <w:rPr>
          <w:rFonts w:cs="Times New Roman"/>
          <w:sz w:val="32"/>
          <w:szCs w:val="32"/>
        </w:rPr>
        <w:t>ст. 5094, 5095, 5127) следующие изменения:</w:t>
      </w:r>
    </w:p>
    <w:p w:rsidR="003E5FB8" w:rsidRPr="00E93655" w:rsidRDefault="003E5FB8" w:rsidP="005824E8">
      <w:pPr>
        <w:pStyle w:val="ab"/>
        <w:numPr>
          <w:ilvl w:val="0"/>
          <w:numId w:val="39"/>
        </w:numPr>
        <w:tabs>
          <w:tab w:val="left" w:pos="993"/>
        </w:tabs>
        <w:spacing w:after="0" w:line="276" w:lineRule="auto"/>
        <w:ind w:left="0" w:firstLine="567"/>
        <w:rPr>
          <w:rFonts w:cs="Times New Roman"/>
          <w:sz w:val="32"/>
          <w:szCs w:val="32"/>
        </w:rPr>
      </w:pPr>
      <w:r w:rsidRPr="00E93655">
        <w:rPr>
          <w:rFonts w:cs="Times New Roman"/>
          <w:sz w:val="32"/>
          <w:szCs w:val="32"/>
        </w:rPr>
        <w:t>дополнить статью 147 пунктом 3 следующего содержания:</w:t>
      </w:r>
    </w:p>
    <w:p w:rsidR="008D1B3F" w:rsidRDefault="003E5FB8" w:rsidP="004849D1">
      <w:pPr>
        <w:tabs>
          <w:tab w:val="left" w:pos="993"/>
        </w:tabs>
        <w:spacing w:after="0" w:line="264" w:lineRule="auto"/>
        <w:ind w:firstLine="567"/>
        <w:contextualSpacing/>
        <w:rPr>
          <w:rFonts w:cs="Times New Roman"/>
          <w:sz w:val="32"/>
          <w:szCs w:val="32"/>
        </w:rPr>
      </w:pPr>
      <w:r w:rsidRPr="00E93655">
        <w:rPr>
          <w:rFonts w:cs="Times New Roman"/>
          <w:sz w:val="32"/>
          <w:szCs w:val="32"/>
        </w:rPr>
        <w:lastRenderedPageBreak/>
        <w:t>«3. В целях настоящей главы местом реализации товаров в виде водных биологических ресурсов, добытых в исключительной экономической зоне Российской Федерации, и (или) товаров, произведенных из водных биологических ресурсов, добытых в исключительной экономической зоне Российской Федерации, признается территория Российской Федерации в случае, если в момент начала отгрузки и транспортировки указанные товары находятся в исключительной экономической зоне Российской Федерации.»</w:t>
      </w:r>
      <w:r w:rsidR="003D5777">
        <w:rPr>
          <w:rFonts w:cs="Times New Roman"/>
          <w:sz w:val="32"/>
          <w:szCs w:val="32"/>
        </w:rPr>
        <w:t>;</w:t>
      </w:r>
    </w:p>
    <w:p w:rsidR="004849D1" w:rsidRPr="004849D1" w:rsidRDefault="004849D1" w:rsidP="00307047">
      <w:pPr>
        <w:pStyle w:val="ab"/>
        <w:numPr>
          <w:ilvl w:val="0"/>
          <w:numId w:val="39"/>
        </w:numPr>
        <w:tabs>
          <w:tab w:val="left" w:pos="993"/>
        </w:tabs>
        <w:spacing w:after="0" w:line="264" w:lineRule="auto"/>
        <w:ind w:left="0" w:firstLine="567"/>
        <w:rPr>
          <w:rFonts w:cs="Times New Roman"/>
          <w:sz w:val="32"/>
          <w:szCs w:val="32"/>
        </w:rPr>
      </w:pPr>
      <w:r w:rsidRPr="004849D1">
        <w:rPr>
          <w:rFonts w:cs="Times New Roman"/>
          <w:sz w:val="32"/>
          <w:szCs w:val="32"/>
        </w:rPr>
        <w:t>пункт 6 статьи 176 дополнить абзацем следующего содержания:</w:t>
      </w:r>
    </w:p>
    <w:p w:rsidR="004849D1" w:rsidRPr="004849D1" w:rsidRDefault="004849D1" w:rsidP="00307047">
      <w:pPr>
        <w:spacing w:after="0" w:line="264" w:lineRule="auto"/>
        <w:ind w:firstLine="567"/>
        <w:rPr>
          <w:rFonts w:cs="Times New Roman"/>
          <w:sz w:val="32"/>
          <w:szCs w:val="32"/>
        </w:rPr>
      </w:pPr>
      <w:r w:rsidRPr="004849D1">
        <w:rPr>
          <w:rFonts w:cs="Times New Roman"/>
          <w:sz w:val="32"/>
          <w:szCs w:val="32"/>
        </w:rPr>
        <w:t>«Возврат суммы налога, подлежащего возмещению, осуществляется на счет налогоплательщика, открытый в банке, информация об открытии которого была получена налоговым органом в соответствии с пунктом 1</w:t>
      </w:r>
      <w:r w:rsidRPr="006740C2">
        <w:rPr>
          <w:rFonts w:cs="Times New Roman"/>
          <w:sz w:val="32"/>
          <w:szCs w:val="32"/>
          <w:vertAlign w:val="superscript"/>
        </w:rPr>
        <w:t>1</w:t>
      </w:r>
      <w:r w:rsidRPr="004849D1">
        <w:rPr>
          <w:rFonts w:cs="Times New Roman"/>
          <w:sz w:val="32"/>
          <w:szCs w:val="32"/>
        </w:rPr>
        <w:t xml:space="preserve"> статьи 86 настоящего Кодекса.»;</w:t>
      </w:r>
    </w:p>
    <w:p w:rsidR="004849D1" w:rsidRPr="004849D1" w:rsidRDefault="00140380" w:rsidP="00307047">
      <w:pPr>
        <w:pStyle w:val="ab"/>
        <w:numPr>
          <w:ilvl w:val="0"/>
          <w:numId w:val="39"/>
        </w:numPr>
        <w:tabs>
          <w:tab w:val="left" w:pos="993"/>
        </w:tabs>
        <w:spacing w:after="0" w:line="264" w:lineRule="auto"/>
        <w:ind w:left="0" w:firstLine="567"/>
        <w:rPr>
          <w:rFonts w:cs="Times New Roman"/>
          <w:sz w:val="32"/>
          <w:szCs w:val="32"/>
        </w:rPr>
      </w:pPr>
      <w:r>
        <w:rPr>
          <w:rFonts w:cs="Times New Roman"/>
          <w:sz w:val="32"/>
          <w:szCs w:val="32"/>
        </w:rPr>
        <w:t>п</w:t>
      </w:r>
      <w:r w:rsidR="004849D1" w:rsidRPr="004849D1">
        <w:rPr>
          <w:rFonts w:cs="Times New Roman"/>
          <w:sz w:val="32"/>
          <w:szCs w:val="32"/>
        </w:rPr>
        <w:t>ункт 7 статьи 176</w:t>
      </w:r>
      <w:r w:rsidR="004849D1" w:rsidRPr="004849D1">
        <w:rPr>
          <w:rFonts w:cs="Times New Roman"/>
          <w:sz w:val="32"/>
          <w:szCs w:val="32"/>
          <w:vertAlign w:val="superscript"/>
        </w:rPr>
        <w:t>1</w:t>
      </w:r>
      <w:r w:rsidR="004849D1" w:rsidRPr="004849D1">
        <w:rPr>
          <w:rFonts w:cs="Times New Roman"/>
          <w:sz w:val="32"/>
          <w:szCs w:val="32"/>
        </w:rPr>
        <w:t xml:space="preserve"> дополнить абзацем следующего содержания:</w:t>
      </w:r>
    </w:p>
    <w:p w:rsidR="004849D1" w:rsidRDefault="004849D1" w:rsidP="00307047">
      <w:pPr>
        <w:spacing w:after="0" w:line="264" w:lineRule="auto"/>
        <w:ind w:firstLine="567"/>
        <w:rPr>
          <w:rFonts w:cs="Times New Roman"/>
          <w:sz w:val="32"/>
          <w:szCs w:val="32"/>
        </w:rPr>
      </w:pPr>
      <w:r w:rsidRPr="004849D1">
        <w:rPr>
          <w:rFonts w:cs="Times New Roman"/>
          <w:sz w:val="32"/>
          <w:szCs w:val="32"/>
        </w:rPr>
        <w:t>«При этом возврат суммы налога, заявленной к возмещению, в заявительном порядке осуществляется на счет налогоплательщика, открытый в банке, информация об открытии которого была получена налоговым органом в соответствии с пунктом 1</w:t>
      </w:r>
      <w:r w:rsidRPr="006740C2">
        <w:rPr>
          <w:rFonts w:cs="Times New Roman"/>
          <w:sz w:val="32"/>
          <w:szCs w:val="32"/>
          <w:vertAlign w:val="superscript"/>
        </w:rPr>
        <w:t>1</w:t>
      </w:r>
      <w:r w:rsidRPr="004849D1">
        <w:rPr>
          <w:rFonts w:cs="Times New Roman"/>
          <w:sz w:val="32"/>
          <w:szCs w:val="32"/>
        </w:rPr>
        <w:t xml:space="preserve"> статьи 86 настоящего Кодекса.»;</w:t>
      </w:r>
    </w:p>
    <w:p w:rsidR="003D5777" w:rsidRPr="003D5777" w:rsidRDefault="003D5777" w:rsidP="00307047">
      <w:pPr>
        <w:pStyle w:val="ab"/>
        <w:numPr>
          <w:ilvl w:val="0"/>
          <w:numId w:val="39"/>
        </w:numPr>
        <w:tabs>
          <w:tab w:val="left" w:pos="-142"/>
          <w:tab w:val="left" w:pos="993"/>
        </w:tabs>
        <w:spacing w:after="0" w:line="264" w:lineRule="auto"/>
        <w:ind w:left="0" w:firstLine="567"/>
        <w:rPr>
          <w:rFonts w:cs="Times New Roman"/>
          <w:sz w:val="32"/>
          <w:szCs w:val="32"/>
        </w:rPr>
      </w:pPr>
      <w:r w:rsidRPr="003D5777">
        <w:rPr>
          <w:rFonts w:cs="Times New Roman"/>
          <w:sz w:val="32"/>
          <w:szCs w:val="32"/>
        </w:rPr>
        <w:t>статью 179</w:t>
      </w:r>
      <w:r w:rsidRPr="00140380">
        <w:rPr>
          <w:rFonts w:cs="Times New Roman"/>
          <w:sz w:val="32"/>
          <w:szCs w:val="32"/>
          <w:vertAlign w:val="superscript"/>
        </w:rPr>
        <w:t>2</w:t>
      </w:r>
      <w:r w:rsidRPr="003D5777">
        <w:rPr>
          <w:rFonts w:cs="Times New Roman"/>
          <w:sz w:val="32"/>
          <w:szCs w:val="32"/>
        </w:rPr>
        <w:t xml:space="preserve"> дополнить пунктом 9 следующего содержания:</w:t>
      </w:r>
    </w:p>
    <w:p w:rsidR="003D5777" w:rsidRDefault="003D5777" w:rsidP="00307047">
      <w:pPr>
        <w:tabs>
          <w:tab w:val="left" w:pos="-142"/>
          <w:tab w:val="left" w:pos="993"/>
        </w:tabs>
        <w:spacing w:after="0" w:line="264" w:lineRule="auto"/>
        <w:ind w:firstLine="567"/>
        <w:contextualSpacing/>
        <w:rPr>
          <w:rFonts w:cs="Times New Roman"/>
          <w:sz w:val="32"/>
          <w:szCs w:val="32"/>
        </w:rPr>
      </w:pPr>
      <w:r w:rsidRPr="003D5777">
        <w:rPr>
          <w:rFonts w:cs="Times New Roman"/>
          <w:sz w:val="32"/>
          <w:szCs w:val="32"/>
        </w:rPr>
        <w:t>«9) Информация о выданных, приостановленных, аннулированных в соответствии с настоящей статьей свидетельствах подлежит опубликованию в электронно-цифровой форме в информационной системе общего пользования федерального органа исполнительной власти, уполномоченного по контролю и надзору в области налогов и сборов. Размещение информации в информационной системе общего пользования осуществляется в порядке, определенном федеральным органом исполнительной власти, уполномоченного по контролю и надзору в области налогов и сборов.»</w:t>
      </w:r>
      <w:r>
        <w:rPr>
          <w:rFonts w:cs="Times New Roman"/>
          <w:sz w:val="32"/>
          <w:szCs w:val="32"/>
        </w:rPr>
        <w:t>;</w:t>
      </w:r>
    </w:p>
    <w:p w:rsidR="004849D1" w:rsidRPr="008A7D07" w:rsidRDefault="00230073" w:rsidP="00307047">
      <w:pPr>
        <w:pStyle w:val="ab"/>
        <w:numPr>
          <w:ilvl w:val="0"/>
          <w:numId w:val="39"/>
        </w:numPr>
        <w:tabs>
          <w:tab w:val="left" w:pos="-142"/>
          <w:tab w:val="left" w:pos="993"/>
        </w:tabs>
        <w:spacing w:after="0" w:line="264" w:lineRule="auto"/>
        <w:ind w:left="0" w:firstLine="567"/>
        <w:rPr>
          <w:rFonts w:cs="Times New Roman"/>
          <w:sz w:val="32"/>
          <w:szCs w:val="32"/>
        </w:rPr>
      </w:pPr>
      <w:r>
        <w:rPr>
          <w:rFonts w:cs="Times New Roman"/>
          <w:sz w:val="32"/>
          <w:szCs w:val="32"/>
        </w:rPr>
        <w:lastRenderedPageBreak/>
        <w:t>п</w:t>
      </w:r>
      <w:r w:rsidR="004849D1" w:rsidRPr="008A7D07">
        <w:rPr>
          <w:rFonts w:cs="Times New Roman"/>
          <w:sz w:val="32"/>
          <w:szCs w:val="32"/>
        </w:rPr>
        <w:t>ункт 2 статьи 203</w:t>
      </w:r>
      <w:r w:rsidR="004849D1" w:rsidRPr="008A7D07">
        <w:rPr>
          <w:rFonts w:cs="Times New Roman"/>
          <w:sz w:val="32"/>
          <w:szCs w:val="32"/>
          <w:vertAlign w:val="superscript"/>
        </w:rPr>
        <w:t>1</w:t>
      </w:r>
      <w:r w:rsidR="004849D1" w:rsidRPr="008A7D07">
        <w:rPr>
          <w:rFonts w:cs="Times New Roman"/>
          <w:sz w:val="32"/>
          <w:szCs w:val="32"/>
        </w:rPr>
        <w:t xml:space="preserve"> дополнить абзацем следующего содержания:</w:t>
      </w:r>
    </w:p>
    <w:p w:rsidR="004849D1" w:rsidRPr="008A7D07" w:rsidRDefault="004849D1" w:rsidP="00307047">
      <w:pPr>
        <w:tabs>
          <w:tab w:val="left" w:pos="993"/>
        </w:tabs>
        <w:spacing w:after="0" w:line="264" w:lineRule="auto"/>
        <w:ind w:firstLine="567"/>
        <w:rPr>
          <w:rFonts w:eastAsia="Times New Roman" w:cs="Times New Roman"/>
          <w:sz w:val="32"/>
          <w:szCs w:val="32"/>
          <w:lang w:eastAsia="ru-RU"/>
        </w:rPr>
      </w:pPr>
      <w:r w:rsidRPr="008A7D07">
        <w:rPr>
          <w:rFonts w:eastAsia="Times New Roman" w:cs="Times New Roman"/>
          <w:sz w:val="32"/>
          <w:szCs w:val="32"/>
          <w:lang w:eastAsia="ru-RU"/>
        </w:rPr>
        <w:t>«При этом возврат суммы налога, заявленной к возмещению, в заявительном порядке осуществляется на счет налогоплательщика, открытый в банке, информация об открытии которого была получена налоговым органом в соответствии с пунктом 1</w:t>
      </w:r>
      <w:r w:rsidRPr="006740C2">
        <w:rPr>
          <w:rFonts w:eastAsia="Times New Roman" w:cs="Times New Roman"/>
          <w:sz w:val="32"/>
          <w:szCs w:val="32"/>
          <w:vertAlign w:val="superscript"/>
          <w:lang w:eastAsia="ru-RU"/>
        </w:rPr>
        <w:t>1</w:t>
      </w:r>
      <w:r w:rsidRPr="008A7D07">
        <w:rPr>
          <w:rFonts w:eastAsia="Times New Roman" w:cs="Times New Roman"/>
          <w:sz w:val="32"/>
          <w:szCs w:val="32"/>
          <w:lang w:eastAsia="ru-RU"/>
        </w:rPr>
        <w:t xml:space="preserve"> статьи 86 настоящего Кодекса.».</w:t>
      </w:r>
    </w:p>
    <w:p w:rsidR="00634BB4" w:rsidRDefault="00634BB4" w:rsidP="00307047">
      <w:pPr>
        <w:pStyle w:val="ab"/>
        <w:numPr>
          <w:ilvl w:val="0"/>
          <w:numId w:val="39"/>
        </w:numPr>
        <w:tabs>
          <w:tab w:val="left" w:pos="993"/>
        </w:tabs>
        <w:spacing w:after="0" w:line="264" w:lineRule="auto"/>
        <w:ind w:left="0" w:firstLine="567"/>
        <w:rPr>
          <w:rFonts w:eastAsia="Times New Roman" w:cs="Times New Roman"/>
          <w:sz w:val="32"/>
          <w:szCs w:val="32"/>
          <w:lang w:eastAsia="ru-RU"/>
        </w:rPr>
      </w:pPr>
      <w:r>
        <w:rPr>
          <w:rFonts w:eastAsia="Times New Roman" w:cs="Times New Roman"/>
          <w:sz w:val="32"/>
          <w:szCs w:val="32"/>
          <w:lang w:eastAsia="ru-RU"/>
        </w:rPr>
        <w:t>в статье 208:</w:t>
      </w:r>
    </w:p>
    <w:p w:rsidR="00634BB4" w:rsidRDefault="00634BB4" w:rsidP="00307047">
      <w:pPr>
        <w:tabs>
          <w:tab w:val="left" w:pos="993"/>
        </w:tabs>
        <w:spacing w:after="0" w:line="264" w:lineRule="auto"/>
        <w:ind w:left="709" w:firstLine="0"/>
        <w:rPr>
          <w:rFonts w:eastAsia="Times New Roman" w:cs="Times New Roman"/>
          <w:sz w:val="32"/>
          <w:szCs w:val="32"/>
          <w:lang w:eastAsia="ru-RU"/>
        </w:rPr>
      </w:pPr>
      <w:r>
        <w:rPr>
          <w:rFonts w:eastAsia="Times New Roman" w:cs="Times New Roman"/>
          <w:sz w:val="32"/>
          <w:szCs w:val="32"/>
          <w:lang w:eastAsia="ru-RU"/>
        </w:rPr>
        <w:t>а) пункт 1 дополнить подпунктом 1.1 следующего содержания:</w:t>
      </w:r>
    </w:p>
    <w:p w:rsidR="00634BB4" w:rsidRPr="00307047" w:rsidRDefault="00634BB4" w:rsidP="00307047">
      <w:pPr>
        <w:tabs>
          <w:tab w:val="left" w:pos="993"/>
        </w:tabs>
        <w:spacing w:after="0" w:line="264" w:lineRule="auto"/>
        <w:ind w:firstLine="0"/>
        <w:rPr>
          <w:rFonts w:eastAsia="Times New Roman" w:cs="Times New Roman"/>
          <w:sz w:val="32"/>
          <w:szCs w:val="32"/>
          <w:lang w:eastAsia="ru-RU"/>
        </w:rPr>
      </w:pPr>
      <w:r>
        <w:rPr>
          <w:rFonts w:eastAsia="Times New Roman" w:cs="Times New Roman"/>
          <w:sz w:val="32"/>
          <w:szCs w:val="32"/>
          <w:lang w:eastAsia="ru-RU"/>
        </w:rPr>
        <w:t xml:space="preserve">«1.1) </w:t>
      </w:r>
      <w:r w:rsidRPr="00307047">
        <w:rPr>
          <w:rFonts w:eastAsia="Times New Roman" w:cs="Times New Roman"/>
          <w:sz w:val="32"/>
          <w:szCs w:val="32"/>
          <w:lang w:eastAsia="ru-RU"/>
        </w:rPr>
        <w:t>дивиденды, выплаченные иностранной организации по акциям (долям) российской организации, признанные налогоплательщиком в налоговой декларации в составе доходов, в соответствии с пунктом 1.1 настоящей статьи;»;</w:t>
      </w:r>
    </w:p>
    <w:p w:rsidR="00634BB4" w:rsidRDefault="00634BB4" w:rsidP="00307047">
      <w:pPr>
        <w:tabs>
          <w:tab w:val="left" w:pos="993"/>
        </w:tabs>
        <w:spacing w:after="0" w:line="264" w:lineRule="auto"/>
        <w:ind w:left="709" w:firstLine="0"/>
        <w:rPr>
          <w:rFonts w:eastAsia="Times New Roman" w:cs="Times New Roman"/>
          <w:sz w:val="32"/>
          <w:szCs w:val="32"/>
          <w:lang w:eastAsia="ru-RU"/>
        </w:rPr>
      </w:pPr>
      <w:r>
        <w:rPr>
          <w:rFonts w:eastAsia="Times New Roman" w:cs="Times New Roman"/>
          <w:sz w:val="32"/>
          <w:szCs w:val="32"/>
          <w:lang w:eastAsia="ru-RU"/>
        </w:rPr>
        <w:t>б) дополнить пунктом 1.1 следующего содержания:</w:t>
      </w:r>
    </w:p>
    <w:p w:rsidR="00634BB4" w:rsidRPr="00307047" w:rsidRDefault="00634BB4" w:rsidP="00307047">
      <w:pPr>
        <w:spacing w:line="264" w:lineRule="auto"/>
        <w:rPr>
          <w:rFonts w:eastAsia="Times New Roman" w:cs="Times New Roman"/>
          <w:sz w:val="32"/>
          <w:szCs w:val="32"/>
          <w:lang w:eastAsia="ru-RU"/>
        </w:rPr>
      </w:pPr>
      <w:r>
        <w:rPr>
          <w:rFonts w:eastAsia="Times New Roman" w:cs="Times New Roman"/>
          <w:sz w:val="32"/>
          <w:szCs w:val="32"/>
          <w:lang w:eastAsia="ru-RU"/>
        </w:rPr>
        <w:t xml:space="preserve">«1.1. </w:t>
      </w:r>
      <w:r w:rsidRPr="00307047">
        <w:rPr>
          <w:rFonts w:eastAsia="Times New Roman" w:cs="Times New Roman"/>
          <w:sz w:val="32"/>
          <w:szCs w:val="32"/>
          <w:lang w:eastAsia="ru-RU"/>
        </w:rPr>
        <w:t>Дивиденды, выплаченные иностранной организации по акциям (долям) российской организации, могут быть признаны налогоплательщиком в налоговой декларации в составе доходов в сумме дивидендов до удержания налога у источника в Российской Федерации</w:t>
      </w:r>
      <w:r w:rsidRPr="00307047" w:rsidDel="003A6565">
        <w:rPr>
          <w:rFonts w:eastAsia="Times New Roman" w:cs="Times New Roman"/>
          <w:sz w:val="32"/>
          <w:szCs w:val="32"/>
          <w:lang w:eastAsia="ru-RU"/>
        </w:rPr>
        <w:t xml:space="preserve"> </w:t>
      </w:r>
      <w:r w:rsidRPr="00307047">
        <w:rPr>
          <w:rFonts w:eastAsia="Times New Roman" w:cs="Times New Roman"/>
          <w:sz w:val="32"/>
          <w:szCs w:val="32"/>
          <w:lang w:eastAsia="ru-RU"/>
        </w:rPr>
        <w:t>в части, соответствующей доле косвенного участия налогоплательщика в такой российской организации через указанную иностранную организацию на дату определения лиц, имеющих право на получение указанных дивидендов, при одновременном соблюдении следующих условий:</w:t>
      </w:r>
    </w:p>
    <w:p w:rsidR="00634BB4" w:rsidRPr="00307047" w:rsidRDefault="00634BB4" w:rsidP="00307047">
      <w:pPr>
        <w:spacing w:line="264" w:lineRule="auto"/>
        <w:rPr>
          <w:rFonts w:eastAsia="Times New Roman" w:cs="Times New Roman"/>
          <w:sz w:val="32"/>
          <w:szCs w:val="32"/>
          <w:lang w:eastAsia="ru-RU"/>
        </w:rPr>
      </w:pPr>
      <w:r w:rsidRPr="00307047">
        <w:rPr>
          <w:rFonts w:eastAsia="Times New Roman" w:cs="Times New Roman"/>
          <w:sz w:val="32"/>
          <w:szCs w:val="32"/>
          <w:lang w:eastAsia="ru-RU"/>
        </w:rPr>
        <w:t xml:space="preserve">налогоплательщик прямо участвует в указанной в абзаце первом настоящего пункта иностранной организации или косвенно участвует в такой иностранной организации через другую иностранную организацию (с использованием иностранной структуры без образования юридического лица) или через последовательность исключительно иностранных организаций (иностранных организаций и иностранных структур без образования юридического лица); </w:t>
      </w:r>
    </w:p>
    <w:p w:rsidR="00634BB4" w:rsidRPr="00307047" w:rsidRDefault="00634BB4" w:rsidP="00307047">
      <w:pPr>
        <w:spacing w:line="264" w:lineRule="auto"/>
        <w:rPr>
          <w:rFonts w:eastAsia="Times New Roman" w:cs="Times New Roman"/>
          <w:sz w:val="32"/>
          <w:szCs w:val="32"/>
          <w:lang w:eastAsia="ru-RU"/>
        </w:rPr>
      </w:pPr>
      <w:r w:rsidRPr="00307047">
        <w:rPr>
          <w:rFonts w:eastAsia="Times New Roman" w:cs="Times New Roman"/>
          <w:sz w:val="32"/>
          <w:szCs w:val="32"/>
          <w:lang w:eastAsia="ru-RU"/>
        </w:rPr>
        <w:t xml:space="preserve">обыкновенные акции и (или) депозитарные расписки, удостоверяющие права на акции, указанной в абзаце первом настоящего пункта иностранной организации допущены к </w:t>
      </w:r>
      <w:r w:rsidRPr="00307047">
        <w:rPr>
          <w:rFonts w:eastAsia="Times New Roman" w:cs="Times New Roman"/>
          <w:sz w:val="32"/>
          <w:szCs w:val="32"/>
          <w:lang w:eastAsia="ru-RU"/>
        </w:rPr>
        <w:lastRenderedPageBreak/>
        <w:t>обращению на иностранных фондовых биржах, расположенных на территориях иностранных государств, являющихся членами Организации экономического сотрудничества и развития (за исключением государств (территорий), включенных в установленный статьей 25.13-1 настоящего Кодекса перечень государств (территорий), не обеспечивающих обмен информацией для целей налогообложения с Российской Федерацией) и доля обыкновенных акций и (или) депозитарных расписок, удостоверяющих права на акции, допущенных к обращению в совокупности по всем иностранным фондовым биржам, превышает 25 процентов уставного капитала иностранной организации,</w:t>
      </w:r>
    </w:p>
    <w:p w:rsidR="00634BB4" w:rsidRPr="00307047" w:rsidRDefault="00634BB4" w:rsidP="00307047">
      <w:pPr>
        <w:spacing w:line="264" w:lineRule="auto"/>
        <w:rPr>
          <w:rFonts w:eastAsia="Times New Roman" w:cs="Times New Roman"/>
          <w:sz w:val="32"/>
          <w:szCs w:val="32"/>
          <w:lang w:eastAsia="ru-RU"/>
        </w:rPr>
      </w:pPr>
      <w:r w:rsidRPr="00307047">
        <w:rPr>
          <w:rFonts w:eastAsia="Times New Roman" w:cs="Times New Roman"/>
          <w:sz w:val="32"/>
          <w:szCs w:val="32"/>
          <w:lang w:eastAsia="ru-RU"/>
        </w:rPr>
        <w:t>если налогоплательщик прямо участвует в указанной в абзаце первом настоящего пункта иностранной организации - в течение 120 календарных дней с даты выплаты такой иностранной организации дивидендов по акциям (долям) российской организации, налогоплательщиком получены дивиденды по акциям или депозитарным распискам, удостоверяющим права на акции, указанной иностранной организации;</w:t>
      </w:r>
    </w:p>
    <w:p w:rsidR="00634BB4" w:rsidRPr="00307047" w:rsidRDefault="00634BB4" w:rsidP="00307047">
      <w:pPr>
        <w:spacing w:line="264" w:lineRule="auto"/>
        <w:rPr>
          <w:rFonts w:eastAsia="Times New Roman" w:cs="Times New Roman"/>
          <w:sz w:val="32"/>
          <w:szCs w:val="32"/>
          <w:lang w:eastAsia="ru-RU"/>
        </w:rPr>
      </w:pPr>
      <w:r w:rsidRPr="00307047">
        <w:rPr>
          <w:rFonts w:eastAsia="Times New Roman" w:cs="Times New Roman"/>
          <w:sz w:val="32"/>
          <w:szCs w:val="32"/>
          <w:lang w:eastAsia="ru-RU"/>
        </w:rPr>
        <w:t>если налогоплательщик косвенно участвует в указанной в абзаце первом настоящего пункта иностранной организации - в течение 120 календарных дней с даты выплаты такой иностранной организации дивидендов по акциям (долям) российской организации, налогоплательщиком и каждой иностранной организацией (иностранной структурой без образования юридического лица), через которые (с использованием которых) налогоплательщик косвенно участвует в указанной в абзаце первом настоящего пункта иностранной организации, получены дивиденды по акциям, депозитарным распискам, удостоверяющим права на акции, долям иностранной организации (получено распределение прибыли) от иностранной структуры без образования юридического лица), через которые каждая такая иностранная организация (иностранная структура без образования юридического лица) косвенно участвует в указанной российской организации;</w:t>
      </w:r>
    </w:p>
    <w:p w:rsidR="00634BB4" w:rsidRPr="00307047" w:rsidRDefault="00634BB4" w:rsidP="00307047">
      <w:pPr>
        <w:spacing w:line="264" w:lineRule="auto"/>
        <w:rPr>
          <w:rFonts w:eastAsia="Times New Roman" w:cs="Times New Roman"/>
          <w:sz w:val="32"/>
          <w:szCs w:val="32"/>
          <w:lang w:eastAsia="ru-RU"/>
        </w:rPr>
      </w:pPr>
      <w:r w:rsidRPr="00307047">
        <w:rPr>
          <w:rFonts w:eastAsia="Times New Roman" w:cs="Times New Roman"/>
          <w:sz w:val="32"/>
          <w:szCs w:val="32"/>
          <w:lang w:eastAsia="ru-RU"/>
        </w:rPr>
        <w:lastRenderedPageBreak/>
        <w:t>если налогоплательщик прямо участвует в указанной в абзаце первом настоящего пункта иностранной организации - сумма полученных такой иностранной организацией дивидендов по акциям (долям) российской организации равна сумме выплаченных такой иностранной организацией налогоплательщику дивидендов по акциям или депозитарным распискам, удостоверяющим права на акции, такой иностранной организации, увеличенной на сумму налога, удержанного у источника выплаты таких дивидендов по акциям или депозитарным распискам, удостоверяющим права на акции, такой иностранной организации;</w:t>
      </w:r>
    </w:p>
    <w:p w:rsidR="00634BB4" w:rsidRPr="00307047" w:rsidRDefault="00634BB4" w:rsidP="00307047">
      <w:pPr>
        <w:spacing w:line="264" w:lineRule="auto"/>
        <w:rPr>
          <w:rFonts w:eastAsia="Times New Roman" w:cs="Times New Roman"/>
          <w:sz w:val="32"/>
          <w:szCs w:val="32"/>
          <w:lang w:eastAsia="ru-RU"/>
        </w:rPr>
      </w:pPr>
      <w:r w:rsidRPr="00307047">
        <w:rPr>
          <w:rFonts w:eastAsia="Times New Roman" w:cs="Times New Roman"/>
          <w:sz w:val="32"/>
          <w:szCs w:val="32"/>
          <w:lang w:eastAsia="ru-RU"/>
        </w:rPr>
        <w:t>если налогоплательщик косвенно участвует в указанной в абзаце первом настоящего пункта иностранной организации - сумма указанных в абзаце пятом настоящего пункта дивидендов (распределения прибыли), полученных каждой иностранной организацией (иностранной структурой без образования юридического лица), через которые (с использованием которых) налогоплательщиком осуществляется такое косвенное участие, равна сумме указанных в абзаце пятом настоящего пункта дивидендов (распределения прибыли), выплаченных каждой такой иностранной организацией (иностранной структурой без образования юридического лица), увеличенной на сумму налога, удержанного у источника выплаты таких дивидендов (распределения прибыли).</w:t>
      </w:r>
    </w:p>
    <w:p w:rsidR="00634BB4" w:rsidRPr="00307047" w:rsidRDefault="00634BB4" w:rsidP="00307047">
      <w:pPr>
        <w:tabs>
          <w:tab w:val="left" w:pos="993"/>
        </w:tabs>
        <w:spacing w:after="0" w:line="264" w:lineRule="auto"/>
        <w:ind w:firstLine="0"/>
        <w:rPr>
          <w:rFonts w:eastAsia="Times New Roman" w:cs="Times New Roman"/>
          <w:sz w:val="32"/>
          <w:szCs w:val="32"/>
          <w:lang w:eastAsia="ru-RU"/>
        </w:rPr>
      </w:pPr>
      <w:r w:rsidRPr="00307047">
        <w:rPr>
          <w:rFonts w:eastAsia="Times New Roman" w:cs="Times New Roman"/>
          <w:sz w:val="32"/>
          <w:szCs w:val="32"/>
          <w:lang w:eastAsia="ru-RU"/>
        </w:rPr>
        <w:t>В случае неподтверждения налоговым органом права налогоплательщика на вычет, предусмотренный пунктом 11 статьи 232 настоящего Кодекса, доходы в виде дивидендов, выплаченных указанной в абзаце первом настоящего пункта иностранной организации по акциям (долям) российской организации, не считаются признанными налогоплательщиком в налоговой декларации.</w:t>
      </w:r>
      <w:r>
        <w:rPr>
          <w:rFonts w:eastAsia="Times New Roman" w:cs="Times New Roman"/>
          <w:sz w:val="32"/>
          <w:szCs w:val="32"/>
          <w:lang w:eastAsia="ru-RU"/>
        </w:rPr>
        <w:t>»;</w:t>
      </w:r>
    </w:p>
    <w:p w:rsidR="00B75FA5" w:rsidRDefault="00B75FA5" w:rsidP="00307047">
      <w:pPr>
        <w:pStyle w:val="ab"/>
        <w:numPr>
          <w:ilvl w:val="0"/>
          <w:numId w:val="39"/>
        </w:numPr>
        <w:tabs>
          <w:tab w:val="left" w:pos="993"/>
        </w:tabs>
        <w:spacing w:after="0" w:line="264" w:lineRule="auto"/>
        <w:ind w:left="0" w:firstLine="567"/>
        <w:rPr>
          <w:rFonts w:eastAsia="Times New Roman" w:cs="Times New Roman"/>
          <w:sz w:val="32"/>
          <w:szCs w:val="32"/>
          <w:lang w:eastAsia="ru-RU"/>
        </w:rPr>
      </w:pPr>
      <w:r>
        <w:rPr>
          <w:rFonts w:eastAsia="Times New Roman" w:cs="Times New Roman"/>
          <w:sz w:val="32"/>
          <w:szCs w:val="32"/>
          <w:lang w:eastAsia="ru-RU"/>
        </w:rPr>
        <w:t>статью 210 дополнить пунктом 7 следующего содержания:</w:t>
      </w:r>
    </w:p>
    <w:p w:rsidR="00B75FA5" w:rsidRDefault="00B75FA5" w:rsidP="00307047">
      <w:pPr>
        <w:tabs>
          <w:tab w:val="left" w:pos="993"/>
        </w:tabs>
        <w:spacing w:after="0" w:line="264" w:lineRule="auto"/>
        <w:ind w:firstLine="567"/>
        <w:rPr>
          <w:rFonts w:eastAsia="Times New Roman" w:cs="Times New Roman"/>
          <w:sz w:val="32"/>
          <w:szCs w:val="32"/>
          <w:lang w:eastAsia="ru-RU"/>
        </w:rPr>
      </w:pPr>
      <w:r>
        <w:rPr>
          <w:rFonts w:eastAsia="Times New Roman" w:cs="Times New Roman"/>
          <w:sz w:val="32"/>
          <w:szCs w:val="32"/>
          <w:lang w:eastAsia="ru-RU"/>
        </w:rPr>
        <w:t xml:space="preserve">«7. </w:t>
      </w:r>
      <w:r w:rsidRPr="00307047">
        <w:rPr>
          <w:rFonts w:eastAsia="Times New Roman" w:cs="Times New Roman"/>
          <w:sz w:val="32"/>
          <w:szCs w:val="32"/>
          <w:lang w:eastAsia="ru-RU"/>
        </w:rPr>
        <w:t>Для доходов, указанных в подпункте 1.1 пункта 1 статьи 208 настоящего Кодекса, налоговая база определяется как сумма дивидендов по акциям (долям) российской организации, указанная в абзаце первом пункта 1.1 статьи 208 настоящего Кодекса</w:t>
      </w:r>
      <w:r>
        <w:rPr>
          <w:rFonts w:eastAsia="Times New Roman" w:cs="Times New Roman"/>
          <w:sz w:val="32"/>
          <w:szCs w:val="32"/>
          <w:lang w:eastAsia="ru-RU"/>
        </w:rPr>
        <w:t>.»;</w:t>
      </w:r>
    </w:p>
    <w:p w:rsidR="00DF7635" w:rsidRPr="00DF7635" w:rsidRDefault="00DF7635" w:rsidP="00307047">
      <w:pPr>
        <w:pStyle w:val="ab"/>
        <w:numPr>
          <w:ilvl w:val="0"/>
          <w:numId w:val="39"/>
        </w:numPr>
        <w:tabs>
          <w:tab w:val="left" w:pos="993"/>
        </w:tabs>
        <w:spacing w:after="0" w:line="264" w:lineRule="auto"/>
        <w:ind w:left="0" w:firstLine="567"/>
        <w:rPr>
          <w:rFonts w:eastAsia="Times New Roman" w:cs="Times New Roman"/>
          <w:sz w:val="32"/>
          <w:szCs w:val="32"/>
          <w:lang w:eastAsia="ru-RU"/>
        </w:rPr>
      </w:pPr>
      <w:r w:rsidRPr="00DF7635">
        <w:rPr>
          <w:rFonts w:eastAsia="Times New Roman" w:cs="Times New Roman"/>
          <w:sz w:val="32"/>
          <w:szCs w:val="32"/>
          <w:lang w:eastAsia="ru-RU"/>
        </w:rPr>
        <w:lastRenderedPageBreak/>
        <w:t>в статье 217:</w:t>
      </w:r>
    </w:p>
    <w:p w:rsidR="00DF7635" w:rsidRPr="00DF7635" w:rsidRDefault="00DF7635" w:rsidP="00307047">
      <w:pPr>
        <w:tabs>
          <w:tab w:val="left" w:pos="993"/>
        </w:tabs>
        <w:spacing w:after="0" w:line="264" w:lineRule="auto"/>
        <w:ind w:firstLine="567"/>
        <w:rPr>
          <w:rFonts w:eastAsia="Times New Roman" w:cs="Times New Roman"/>
          <w:sz w:val="32"/>
          <w:szCs w:val="32"/>
          <w:lang w:eastAsia="ru-RU"/>
        </w:rPr>
      </w:pPr>
      <w:r w:rsidRPr="00DF7635">
        <w:rPr>
          <w:rFonts w:eastAsia="Times New Roman" w:cs="Times New Roman"/>
          <w:sz w:val="32"/>
          <w:szCs w:val="32"/>
          <w:lang w:eastAsia="ru-RU"/>
        </w:rPr>
        <w:t>а) пункт 1 изложить в следующей редакции:</w:t>
      </w:r>
    </w:p>
    <w:p w:rsidR="00DF7635" w:rsidRPr="00DF7635" w:rsidRDefault="00DF7635" w:rsidP="00307047">
      <w:pPr>
        <w:tabs>
          <w:tab w:val="left" w:pos="993"/>
        </w:tabs>
        <w:spacing w:after="0" w:line="264" w:lineRule="auto"/>
        <w:ind w:firstLine="567"/>
        <w:rPr>
          <w:rFonts w:eastAsia="Times New Roman" w:cs="Times New Roman"/>
          <w:sz w:val="32"/>
          <w:szCs w:val="32"/>
          <w:lang w:eastAsia="ru-RU"/>
        </w:rPr>
      </w:pPr>
      <w:r w:rsidRPr="00DF7635">
        <w:rPr>
          <w:rFonts w:eastAsia="Times New Roman" w:cs="Times New Roman"/>
          <w:sz w:val="32"/>
          <w:szCs w:val="32"/>
          <w:lang w:eastAsia="ru-RU"/>
        </w:rPr>
        <w:t>«1) государственные пособия, за исключением пособий по временной нетрудоспособности (включая пособие по уходу за больным ребенком);</w:t>
      </w:r>
    </w:p>
    <w:p w:rsidR="00DF7635" w:rsidRPr="00DF7635" w:rsidRDefault="00DF7635" w:rsidP="00307047">
      <w:pPr>
        <w:tabs>
          <w:tab w:val="left" w:pos="993"/>
        </w:tabs>
        <w:spacing w:after="0" w:line="264" w:lineRule="auto"/>
        <w:ind w:firstLine="567"/>
        <w:rPr>
          <w:rFonts w:eastAsia="Times New Roman" w:cs="Times New Roman"/>
          <w:sz w:val="32"/>
          <w:szCs w:val="32"/>
          <w:lang w:eastAsia="ru-RU"/>
        </w:rPr>
      </w:pPr>
      <w:r w:rsidRPr="00DF7635">
        <w:rPr>
          <w:rFonts w:eastAsia="Times New Roman" w:cs="Times New Roman"/>
          <w:sz w:val="32"/>
          <w:szCs w:val="32"/>
          <w:lang w:eastAsia="ru-RU"/>
        </w:rPr>
        <w:t>если иное не предусмотрено настоящим пунктом, все виды компенсационных выплат,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пределах норм, установленных в соответствии с законодательством Российской Федерации), связанных с:</w:t>
      </w:r>
    </w:p>
    <w:p w:rsidR="00DF7635" w:rsidRPr="00DF7635" w:rsidRDefault="00DF7635" w:rsidP="00307047">
      <w:pPr>
        <w:tabs>
          <w:tab w:val="left" w:pos="993"/>
        </w:tabs>
        <w:spacing w:after="0" w:line="264" w:lineRule="auto"/>
        <w:ind w:firstLine="567"/>
        <w:rPr>
          <w:rFonts w:eastAsia="Times New Roman" w:cs="Times New Roman"/>
          <w:sz w:val="32"/>
          <w:szCs w:val="32"/>
          <w:lang w:eastAsia="ru-RU"/>
        </w:rPr>
      </w:pPr>
      <w:r w:rsidRPr="00DF7635">
        <w:rPr>
          <w:rFonts w:eastAsia="Times New Roman" w:cs="Times New Roman"/>
          <w:sz w:val="32"/>
          <w:szCs w:val="32"/>
          <w:lang w:eastAsia="ru-RU"/>
        </w:rPr>
        <w:t>возмещением вреда, причиненного увечьем или иным повреждением здоровья;</w:t>
      </w:r>
    </w:p>
    <w:p w:rsidR="00DF7635" w:rsidRPr="00DF7635" w:rsidRDefault="00DF7635" w:rsidP="00307047">
      <w:pPr>
        <w:tabs>
          <w:tab w:val="left" w:pos="993"/>
        </w:tabs>
        <w:spacing w:after="0" w:line="264" w:lineRule="auto"/>
        <w:ind w:firstLine="567"/>
        <w:rPr>
          <w:rFonts w:eastAsia="Times New Roman" w:cs="Times New Roman"/>
          <w:sz w:val="32"/>
          <w:szCs w:val="32"/>
          <w:lang w:eastAsia="ru-RU"/>
        </w:rPr>
      </w:pPr>
      <w:r w:rsidRPr="00DF7635">
        <w:rPr>
          <w:rFonts w:eastAsia="Times New Roman" w:cs="Times New Roman"/>
          <w:sz w:val="32"/>
          <w:szCs w:val="32"/>
          <w:lang w:eastAsia="ru-RU"/>
        </w:rPr>
        <w:t>возмещением расходов на оплату жилых помещений, предоставляемых во временное пользование, топлива, а также соответствующие доходы, полученные в натуральной форме;</w:t>
      </w:r>
    </w:p>
    <w:p w:rsidR="00DF7635" w:rsidRPr="00DF7635" w:rsidRDefault="00DF7635" w:rsidP="00307047">
      <w:pPr>
        <w:tabs>
          <w:tab w:val="left" w:pos="993"/>
        </w:tabs>
        <w:spacing w:after="0" w:line="264" w:lineRule="auto"/>
        <w:ind w:firstLine="567"/>
        <w:rPr>
          <w:rFonts w:eastAsia="Times New Roman" w:cs="Times New Roman"/>
          <w:sz w:val="32"/>
          <w:szCs w:val="32"/>
          <w:lang w:eastAsia="ru-RU"/>
        </w:rPr>
      </w:pPr>
      <w:r w:rsidRPr="00DF7635">
        <w:rPr>
          <w:rFonts w:eastAsia="Times New Roman" w:cs="Times New Roman"/>
          <w:sz w:val="32"/>
          <w:szCs w:val="32"/>
          <w:lang w:eastAsia="ru-RU"/>
        </w:rPr>
        <w:t>возмещением расходов на оплату коммунальных услуг (включая услуги по обращению с твердыми коммунальными отходами);</w:t>
      </w:r>
    </w:p>
    <w:p w:rsidR="00DF7635" w:rsidRPr="00DF7635" w:rsidRDefault="00DF7635" w:rsidP="00307047">
      <w:pPr>
        <w:tabs>
          <w:tab w:val="left" w:pos="993"/>
        </w:tabs>
        <w:spacing w:after="0" w:line="264" w:lineRule="auto"/>
        <w:ind w:firstLine="567"/>
        <w:rPr>
          <w:rFonts w:eastAsia="Times New Roman" w:cs="Times New Roman"/>
          <w:sz w:val="32"/>
          <w:szCs w:val="32"/>
          <w:lang w:eastAsia="ru-RU"/>
        </w:rPr>
      </w:pPr>
      <w:r w:rsidRPr="00DF7635">
        <w:rPr>
          <w:rFonts w:eastAsia="Times New Roman" w:cs="Times New Roman"/>
          <w:sz w:val="32"/>
          <w:szCs w:val="32"/>
          <w:lang w:eastAsia="ru-RU"/>
        </w:rPr>
        <w:t>возмещением стоимости полагающегося натурального довольствия, а также указанные доходы, полученные в натуральной форме;</w:t>
      </w:r>
    </w:p>
    <w:p w:rsidR="00DF7635" w:rsidRPr="00DF7635" w:rsidRDefault="00DF7635" w:rsidP="00307047">
      <w:pPr>
        <w:tabs>
          <w:tab w:val="left" w:pos="993"/>
        </w:tabs>
        <w:spacing w:after="0" w:line="264" w:lineRule="auto"/>
        <w:ind w:firstLine="567"/>
        <w:rPr>
          <w:rFonts w:eastAsia="Times New Roman" w:cs="Times New Roman"/>
          <w:sz w:val="32"/>
          <w:szCs w:val="32"/>
          <w:lang w:eastAsia="ru-RU"/>
        </w:rPr>
      </w:pPr>
      <w:r w:rsidRPr="00DF7635">
        <w:rPr>
          <w:rFonts w:eastAsia="Times New Roman" w:cs="Times New Roman"/>
          <w:sz w:val="32"/>
          <w:szCs w:val="32"/>
          <w:lang w:eastAsia="ru-RU"/>
        </w:rPr>
        <w:t>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DF7635" w:rsidRPr="00DF7635" w:rsidRDefault="00DF7635" w:rsidP="00307047">
      <w:pPr>
        <w:tabs>
          <w:tab w:val="left" w:pos="993"/>
        </w:tabs>
        <w:spacing w:after="0" w:line="264" w:lineRule="auto"/>
        <w:ind w:firstLine="567"/>
        <w:rPr>
          <w:rFonts w:eastAsia="Times New Roman" w:cs="Times New Roman"/>
          <w:sz w:val="32"/>
          <w:szCs w:val="32"/>
          <w:lang w:eastAsia="ru-RU"/>
        </w:rPr>
      </w:pPr>
      <w:r w:rsidRPr="00DF7635">
        <w:rPr>
          <w:rFonts w:eastAsia="Times New Roman" w:cs="Times New Roman"/>
          <w:sz w:val="32"/>
          <w:szCs w:val="32"/>
          <w:lang w:eastAsia="ru-RU"/>
        </w:rPr>
        <w:t xml:space="preserve">увольнением работников, за исключением сумм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w:t>
      </w:r>
      <w:r w:rsidRPr="00DF7635">
        <w:rPr>
          <w:rFonts w:eastAsia="Times New Roman" w:cs="Times New Roman"/>
          <w:sz w:val="32"/>
          <w:szCs w:val="32"/>
          <w:lang w:eastAsia="ru-RU"/>
        </w:rPr>
        <w:lastRenderedPageBreak/>
        <w:t>для работников, уволенных из организаций, расположенных в районах Крайнего Севера и приравненных к ним местностях;</w:t>
      </w:r>
    </w:p>
    <w:p w:rsidR="00DF7635" w:rsidRPr="00DF7635" w:rsidRDefault="00DF7635" w:rsidP="00307047">
      <w:pPr>
        <w:tabs>
          <w:tab w:val="left" w:pos="993"/>
        </w:tabs>
        <w:spacing w:after="0" w:line="264" w:lineRule="auto"/>
        <w:ind w:firstLine="567"/>
        <w:rPr>
          <w:rFonts w:eastAsia="Times New Roman" w:cs="Times New Roman"/>
          <w:sz w:val="32"/>
          <w:szCs w:val="32"/>
          <w:lang w:eastAsia="ru-RU"/>
        </w:rPr>
      </w:pPr>
      <w:r w:rsidRPr="00DF7635">
        <w:rPr>
          <w:rFonts w:eastAsia="Times New Roman" w:cs="Times New Roman"/>
          <w:sz w:val="32"/>
          <w:szCs w:val="32"/>
          <w:lang w:eastAsia="ru-RU"/>
        </w:rPr>
        <w:t>гибелью военнослужащих или государственных служащих при исполнении ими своих служебных обязанностей;</w:t>
      </w:r>
    </w:p>
    <w:p w:rsidR="00DF7635" w:rsidRPr="00DF7635" w:rsidRDefault="00DF7635" w:rsidP="00307047">
      <w:pPr>
        <w:tabs>
          <w:tab w:val="left" w:pos="993"/>
        </w:tabs>
        <w:spacing w:after="0" w:line="264" w:lineRule="auto"/>
        <w:ind w:firstLine="567"/>
        <w:rPr>
          <w:rFonts w:eastAsia="Times New Roman" w:cs="Times New Roman"/>
          <w:sz w:val="32"/>
          <w:szCs w:val="32"/>
          <w:lang w:eastAsia="ru-RU"/>
        </w:rPr>
      </w:pPr>
      <w:r w:rsidRPr="00DF7635">
        <w:rPr>
          <w:rFonts w:eastAsia="Times New Roman" w:cs="Times New Roman"/>
          <w:sz w:val="32"/>
          <w:szCs w:val="32"/>
          <w:lang w:eastAsia="ru-RU"/>
        </w:rPr>
        <w:t>возмещением расходов на повышение профессионального уровня работников;</w:t>
      </w:r>
    </w:p>
    <w:p w:rsidR="00DF7635" w:rsidRPr="00DF7635" w:rsidRDefault="00DF7635" w:rsidP="00307047">
      <w:pPr>
        <w:tabs>
          <w:tab w:val="left" w:pos="993"/>
        </w:tabs>
        <w:spacing w:after="0" w:line="264" w:lineRule="auto"/>
        <w:ind w:firstLine="567"/>
        <w:rPr>
          <w:rFonts w:eastAsia="Times New Roman" w:cs="Times New Roman"/>
          <w:sz w:val="32"/>
          <w:szCs w:val="32"/>
          <w:lang w:eastAsia="ru-RU"/>
        </w:rPr>
      </w:pPr>
      <w:r w:rsidRPr="00DF7635">
        <w:rPr>
          <w:rFonts w:eastAsia="Times New Roman" w:cs="Times New Roman"/>
          <w:sz w:val="32"/>
          <w:szCs w:val="32"/>
          <w:lang w:eastAsia="ru-RU"/>
        </w:rPr>
        <w:t>оплатой работодателем своим работникам, работающим и проживающим в районах Крайнего Севера и приравненных к ним местностях, стоимости проезда работника в пределах территории Российской Федерации к месту использования отпуска и обратно и стоимости провоза багажа весом до 30 килограммов, а также стоимости проезда неработающих членов его семьи (мужа, жены, несовершеннолетних детей, фактически проживающих с работником) и стоимости провоза ими багажа, производимой в соответствии с законодательством Российской Федерации, законодательными актами субъектов Российской Федерации. В случае использования отпуска за пределами территории Российской Федерации не подлежит налогообложению стоимость проезда или перелета работника и неработающих членов его семьи (включая стоимость провоза ими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 и неработающие члены его семьи проходят пограничный контроль в пункте пропуска через Государственную границу Российской Федерации.</w:t>
      </w:r>
    </w:p>
    <w:p w:rsidR="00DF7635" w:rsidRPr="00DF7635" w:rsidRDefault="00DF7635" w:rsidP="00307047">
      <w:pPr>
        <w:tabs>
          <w:tab w:val="left" w:pos="993"/>
        </w:tabs>
        <w:spacing w:after="0" w:line="264" w:lineRule="auto"/>
        <w:ind w:firstLine="567"/>
        <w:rPr>
          <w:rFonts w:eastAsia="Times New Roman" w:cs="Times New Roman"/>
          <w:sz w:val="32"/>
          <w:szCs w:val="32"/>
          <w:lang w:eastAsia="ru-RU"/>
        </w:rPr>
      </w:pPr>
      <w:r w:rsidRPr="00DF7635">
        <w:rPr>
          <w:rFonts w:eastAsia="Times New Roman" w:cs="Times New Roman"/>
          <w:sz w:val="32"/>
          <w:szCs w:val="32"/>
          <w:lang w:eastAsia="ru-RU"/>
        </w:rPr>
        <w:t>исполнением налогоплательщиком трудовых обязанностей (включая переезд на работу в другую местность и направление в служебную командировку).</w:t>
      </w:r>
    </w:p>
    <w:p w:rsidR="00DF7635" w:rsidRPr="005824E8" w:rsidRDefault="00DF7635" w:rsidP="00307047">
      <w:pPr>
        <w:tabs>
          <w:tab w:val="left" w:pos="993"/>
        </w:tabs>
        <w:spacing w:after="0" w:line="264" w:lineRule="auto"/>
        <w:ind w:firstLine="567"/>
        <w:rPr>
          <w:rFonts w:eastAsia="Times New Roman" w:cs="Times New Roman"/>
          <w:sz w:val="32"/>
          <w:szCs w:val="32"/>
          <w:lang w:eastAsia="ru-RU"/>
        </w:rPr>
      </w:pPr>
      <w:r w:rsidRPr="00DF7635">
        <w:rPr>
          <w:rFonts w:eastAsia="Times New Roman" w:cs="Times New Roman"/>
          <w:sz w:val="32"/>
          <w:szCs w:val="32"/>
          <w:lang w:eastAsia="ru-RU"/>
        </w:rPr>
        <w:t xml:space="preserve">При оплате работодателем налогоплательщику расходов, связанных со служебной командировкой, в доход, подлежащий налогообложению, не включаются суточные, выплачиваемые в соответствии с законодательством Российской Федерации, но не более 700 рублей за каждый день нахождения в служебной командировке на территории Российской Федерации и не более 2 500 рублей за каждый день нахождения в служебной командировке </w:t>
      </w:r>
      <w:r w:rsidRPr="00DF7635">
        <w:rPr>
          <w:rFonts w:eastAsia="Times New Roman" w:cs="Times New Roman"/>
          <w:sz w:val="32"/>
          <w:szCs w:val="32"/>
          <w:lang w:eastAsia="ru-RU"/>
        </w:rPr>
        <w:lastRenderedPageBreak/>
        <w:t>за пределами территории Российской Федерации,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пересадок, на провоз багажа, расходы по найму жилого помещения, оплате услуг связи, получению и регистрации служебного или дипломатического паспорта, получению виз, а также расходы, связанные с обменом наличной валюты или чека в банке на наличную иностранную валюту. При непредставлении нало</w:t>
      </w:r>
      <w:r w:rsidRPr="005824E8">
        <w:rPr>
          <w:rFonts w:eastAsia="Times New Roman" w:cs="Times New Roman"/>
          <w:sz w:val="32"/>
          <w:szCs w:val="32"/>
          <w:lang w:eastAsia="ru-RU"/>
        </w:rPr>
        <w:t>гоплательщиком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служебной командировке на территории Российской Федерации и не более 2 500 рублей за каждый день нахождения в служебной командировке за пределами территории Российской Федерации. Аналогичный порядок налогообложения применяется к выплатам, производимым лицам, находящимся во властном или в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w:t>
      </w:r>
    </w:p>
    <w:p w:rsidR="00DF7635" w:rsidRPr="005824E8" w:rsidRDefault="00DF7635" w:rsidP="00307047">
      <w:pPr>
        <w:tabs>
          <w:tab w:val="left" w:pos="993"/>
        </w:tabs>
        <w:spacing w:after="0" w:line="264" w:lineRule="auto"/>
        <w:ind w:firstLine="567"/>
        <w:rPr>
          <w:rFonts w:eastAsia="Times New Roman" w:cs="Times New Roman"/>
          <w:sz w:val="32"/>
          <w:szCs w:val="32"/>
          <w:lang w:eastAsia="ru-RU"/>
        </w:rPr>
      </w:pPr>
      <w:r w:rsidRPr="005824E8">
        <w:rPr>
          <w:rFonts w:eastAsia="Times New Roman" w:cs="Times New Roman"/>
          <w:sz w:val="32"/>
          <w:szCs w:val="32"/>
          <w:lang w:eastAsia="ru-RU"/>
        </w:rPr>
        <w:t>При выплате работодателем полевого довольствия в соответствии с законодательством Российской Федерации работникам, работающим в полевых условиях, в доход, подлежащий налогообложению, не включаются суммы указанного полевого довольствия в размере не более 700 рублей за каждый день нахождения в полевых условиях;</w:t>
      </w:r>
    </w:p>
    <w:p w:rsidR="00DF7635" w:rsidRPr="005824E8" w:rsidRDefault="00DF7635" w:rsidP="00307047">
      <w:pPr>
        <w:tabs>
          <w:tab w:val="left" w:pos="993"/>
        </w:tabs>
        <w:spacing w:after="0" w:line="264" w:lineRule="auto"/>
        <w:ind w:firstLine="567"/>
        <w:rPr>
          <w:rFonts w:eastAsia="Times New Roman" w:cs="Times New Roman"/>
          <w:sz w:val="32"/>
          <w:szCs w:val="32"/>
          <w:lang w:eastAsia="ru-RU"/>
        </w:rPr>
      </w:pPr>
      <w:r w:rsidRPr="005824E8">
        <w:rPr>
          <w:rFonts w:eastAsia="Times New Roman" w:cs="Times New Roman"/>
          <w:sz w:val="32"/>
          <w:szCs w:val="32"/>
          <w:lang w:eastAsia="ru-RU"/>
        </w:rPr>
        <w:t>Доходы в виде компенсаций за неиспользованные отпуска, а также за неиспользованные предоставленные дополнительные сутки отдыха не подлежат освобождению от налогообложения на основании настоящей статьи.</w:t>
      </w:r>
    </w:p>
    <w:p w:rsidR="00DF7635" w:rsidRPr="005824E8" w:rsidRDefault="00DF7635" w:rsidP="00307047">
      <w:pPr>
        <w:tabs>
          <w:tab w:val="left" w:pos="993"/>
        </w:tabs>
        <w:spacing w:after="0" w:line="264" w:lineRule="auto"/>
        <w:ind w:firstLine="567"/>
        <w:rPr>
          <w:rFonts w:eastAsia="Times New Roman" w:cs="Times New Roman"/>
          <w:sz w:val="32"/>
          <w:szCs w:val="32"/>
          <w:lang w:eastAsia="ru-RU"/>
        </w:rPr>
      </w:pPr>
      <w:r w:rsidRPr="005824E8">
        <w:rPr>
          <w:rFonts w:eastAsia="Times New Roman" w:cs="Times New Roman"/>
          <w:sz w:val="32"/>
          <w:szCs w:val="32"/>
          <w:lang w:eastAsia="ru-RU"/>
        </w:rPr>
        <w:lastRenderedPageBreak/>
        <w:t>Доходы в виде 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 не подлежат освобождению от налогообложения на основании настоящей статьи;».</w:t>
      </w:r>
    </w:p>
    <w:p w:rsidR="00773627" w:rsidRDefault="00DF7635" w:rsidP="00307047">
      <w:pPr>
        <w:tabs>
          <w:tab w:val="left" w:pos="993"/>
        </w:tabs>
        <w:spacing w:after="0" w:line="264" w:lineRule="auto"/>
        <w:ind w:firstLine="567"/>
        <w:rPr>
          <w:rFonts w:eastAsia="Times New Roman" w:cs="Times New Roman"/>
          <w:sz w:val="32"/>
          <w:szCs w:val="32"/>
          <w:lang w:eastAsia="ru-RU"/>
        </w:rPr>
      </w:pPr>
      <w:r w:rsidRPr="005824E8">
        <w:rPr>
          <w:rFonts w:eastAsia="Times New Roman" w:cs="Times New Roman"/>
          <w:sz w:val="32"/>
          <w:szCs w:val="32"/>
          <w:lang w:eastAsia="ru-RU"/>
        </w:rPr>
        <w:t>б) в абзаце седьмом пункта 8 после слов «при рождении (усыновлении (удочерении) ребенка» дополнить словами «, установлении опеки над ребенком», а также после слов «после рождения (усыновления, удочерения)» дополнить словами «, установления опеки».</w:t>
      </w:r>
    </w:p>
    <w:p w:rsidR="003D4B5B" w:rsidRDefault="003D4B5B" w:rsidP="00307047">
      <w:pPr>
        <w:tabs>
          <w:tab w:val="left" w:pos="993"/>
        </w:tabs>
        <w:spacing w:after="0" w:line="264" w:lineRule="auto"/>
        <w:ind w:firstLine="567"/>
        <w:rPr>
          <w:rFonts w:eastAsia="Times New Roman" w:cs="Times New Roman"/>
          <w:sz w:val="32"/>
          <w:szCs w:val="32"/>
          <w:lang w:eastAsia="ru-RU"/>
        </w:rPr>
      </w:pPr>
      <w:r>
        <w:rPr>
          <w:rFonts w:eastAsia="Times New Roman" w:cs="Times New Roman"/>
          <w:sz w:val="32"/>
          <w:szCs w:val="32"/>
          <w:lang w:eastAsia="ru-RU"/>
        </w:rPr>
        <w:t>в) дополнить пунктом 83 следующего содержания:</w:t>
      </w:r>
    </w:p>
    <w:p w:rsidR="003D4B5B" w:rsidRDefault="003D4B5B" w:rsidP="00307047">
      <w:pPr>
        <w:tabs>
          <w:tab w:val="left" w:pos="993"/>
        </w:tabs>
        <w:spacing w:after="0" w:line="264" w:lineRule="auto"/>
        <w:ind w:firstLine="567"/>
        <w:rPr>
          <w:rFonts w:eastAsia="Times New Roman" w:cs="Times New Roman"/>
          <w:sz w:val="32"/>
          <w:szCs w:val="32"/>
          <w:lang w:eastAsia="ru-RU"/>
        </w:rPr>
      </w:pPr>
      <w:r>
        <w:rPr>
          <w:rFonts w:eastAsia="Times New Roman" w:cs="Times New Roman"/>
          <w:sz w:val="32"/>
          <w:szCs w:val="32"/>
          <w:lang w:eastAsia="ru-RU"/>
        </w:rPr>
        <w:t xml:space="preserve">«83) </w:t>
      </w:r>
      <w:r w:rsidRPr="00D21718">
        <w:rPr>
          <w:rFonts w:cs="Times New Roman"/>
          <w:szCs w:val="28"/>
        </w:rPr>
        <w:t>указанные в абзацах шестом и седьмом пункта 1.1 статьи 208 настоящего Кодекса доходы в виде дивидендов по акциям, депозитарным распискам, удостоверяющим права на акции, долям иностранной организации или доходы в виде распределения прибыли иностранной структуры без образования юридического лица, полученные налогоплательщиком, в случае если в соответствии с пунктом 1.1 статьи 208 настоящего Кодекса доходы в виде дивидендов признаны налогоплательщиком в налоговой декларации и считаются признанными.</w:t>
      </w:r>
      <w:r>
        <w:rPr>
          <w:rFonts w:cs="Times New Roman"/>
          <w:szCs w:val="28"/>
        </w:rPr>
        <w:t>»;</w:t>
      </w:r>
    </w:p>
    <w:p w:rsidR="00773627" w:rsidRDefault="00773627" w:rsidP="00307047">
      <w:pPr>
        <w:pStyle w:val="ab"/>
        <w:numPr>
          <w:ilvl w:val="0"/>
          <w:numId w:val="39"/>
        </w:numPr>
        <w:tabs>
          <w:tab w:val="left" w:pos="1134"/>
        </w:tabs>
        <w:spacing w:after="0" w:line="264" w:lineRule="auto"/>
        <w:ind w:left="0" w:firstLine="567"/>
        <w:rPr>
          <w:rFonts w:cs="Times New Roman"/>
          <w:sz w:val="32"/>
          <w:szCs w:val="32"/>
        </w:rPr>
      </w:pPr>
      <w:r>
        <w:rPr>
          <w:rFonts w:cs="Times New Roman"/>
          <w:sz w:val="32"/>
          <w:szCs w:val="32"/>
        </w:rPr>
        <w:t>в статье 217</w:t>
      </w:r>
      <w:r>
        <w:rPr>
          <w:rFonts w:cs="Times New Roman"/>
          <w:sz w:val="32"/>
          <w:szCs w:val="32"/>
          <w:vertAlign w:val="superscript"/>
        </w:rPr>
        <w:t>1</w:t>
      </w:r>
      <w:r>
        <w:rPr>
          <w:rFonts w:cs="Times New Roman"/>
          <w:sz w:val="32"/>
          <w:szCs w:val="32"/>
        </w:rPr>
        <w:t>:</w:t>
      </w:r>
    </w:p>
    <w:p w:rsidR="00773627" w:rsidRPr="00307047" w:rsidRDefault="00773627" w:rsidP="00307047">
      <w:pPr>
        <w:pStyle w:val="ab"/>
        <w:spacing w:after="0" w:line="264" w:lineRule="auto"/>
        <w:ind w:left="0" w:firstLine="567"/>
        <w:rPr>
          <w:rFonts w:cs="Times New Roman"/>
          <w:sz w:val="32"/>
          <w:szCs w:val="32"/>
        </w:rPr>
      </w:pPr>
      <w:r>
        <w:rPr>
          <w:rFonts w:cs="Times New Roman"/>
          <w:sz w:val="32"/>
          <w:szCs w:val="32"/>
        </w:rPr>
        <w:t xml:space="preserve">а) </w:t>
      </w:r>
      <w:r w:rsidRPr="00307047">
        <w:rPr>
          <w:rFonts w:cs="Times New Roman"/>
          <w:sz w:val="32"/>
          <w:szCs w:val="32"/>
        </w:rPr>
        <w:t>пункт 2 дополнить абзацем следующего содержания:</w:t>
      </w:r>
    </w:p>
    <w:p w:rsidR="00773627" w:rsidRDefault="00773627" w:rsidP="00307047">
      <w:pPr>
        <w:spacing w:after="0" w:line="264" w:lineRule="auto"/>
        <w:ind w:firstLine="567"/>
        <w:rPr>
          <w:rFonts w:cs="Times New Roman"/>
          <w:sz w:val="32"/>
          <w:szCs w:val="32"/>
        </w:rPr>
      </w:pPr>
      <w:r w:rsidRPr="00425F53">
        <w:rPr>
          <w:rFonts w:cs="Times New Roman"/>
          <w:sz w:val="32"/>
          <w:szCs w:val="32"/>
        </w:rPr>
        <w:t>«В целях настоящего пункта настоящей статьи в случае продажи жилого помещения или доли в нем, приобретенных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минимальный предельный срок владения продаваемыми жилым помещением или доли в нем исчисляется с даты полной оплаты стоимости такого жилого помещения или доли в нем в соответствии с договором.»;</w:t>
      </w:r>
    </w:p>
    <w:p w:rsidR="00773627" w:rsidRPr="00425F53" w:rsidRDefault="00773627" w:rsidP="00307047">
      <w:pPr>
        <w:pStyle w:val="ab"/>
        <w:spacing w:after="0" w:line="264" w:lineRule="auto"/>
        <w:ind w:left="0" w:firstLine="567"/>
        <w:rPr>
          <w:rFonts w:cs="Times New Roman"/>
          <w:sz w:val="32"/>
          <w:szCs w:val="32"/>
        </w:rPr>
      </w:pPr>
      <w:r>
        <w:rPr>
          <w:rFonts w:cs="Times New Roman"/>
          <w:sz w:val="32"/>
          <w:szCs w:val="32"/>
        </w:rPr>
        <w:t>б) п</w:t>
      </w:r>
      <w:r w:rsidR="006A3C43">
        <w:rPr>
          <w:rFonts w:cs="Times New Roman"/>
          <w:sz w:val="32"/>
          <w:szCs w:val="32"/>
        </w:rPr>
        <w:t xml:space="preserve">ункт 3 </w:t>
      </w:r>
      <w:r>
        <w:rPr>
          <w:rFonts w:cs="Times New Roman"/>
          <w:sz w:val="32"/>
          <w:szCs w:val="32"/>
        </w:rPr>
        <w:t xml:space="preserve"> </w:t>
      </w:r>
      <w:r w:rsidRPr="00425F53">
        <w:rPr>
          <w:rFonts w:cs="Times New Roman"/>
          <w:sz w:val="32"/>
          <w:szCs w:val="32"/>
        </w:rPr>
        <w:t>дополнить подпунктом 5 следующего содержания:</w:t>
      </w:r>
    </w:p>
    <w:p w:rsidR="00773627" w:rsidRPr="00307047" w:rsidRDefault="00773627" w:rsidP="00307047">
      <w:pPr>
        <w:spacing w:after="0" w:line="264" w:lineRule="auto"/>
        <w:ind w:firstLine="567"/>
        <w:rPr>
          <w:rFonts w:cs="Times New Roman"/>
          <w:sz w:val="32"/>
          <w:szCs w:val="32"/>
        </w:rPr>
      </w:pPr>
      <w:r w:rsidRPr="00425F53">
        <w:rPr>
          <w:rFonts w:cs="Times New Roman"/>
          <w:sz w:val="32"/>
          <w:szCs w:val="32"/>
        </w:rPr>
        <w:t>«5) право собственности на жилое помещение или долю в нем приобретено налогоплательщиком по договору участия в долевом строительстве (по договору инвестирования долевого строительства или по другому договору, связанн</w:t>
      </w:r>
      <w:r>
        <w:rPr>
          <w:rFonts w:cs="Times New Roman"/>
          <w:sz w:val="32"/>
          <w:szCs w:val="32"/>
        </w:rPr>
        <w:t>ому с долевым строительством).»;</w:t>
      </w:r>
    </w:p>
    <w:p w:rsidR="00CB2BC5" w:rsidRDefault="00CB2BC5" w:rsidP="00AC23A3">
      <w:pPr>
        <w:pStyle w:val="ab"/>
        <w:numPr>
          <w:ilvl w:val="0"/>
          <w:numId w:val="39"/>
        </w:numPr>
        <w:tabs>
          <w:tab w:val="left" w:pos="1134"/>
        </w:tabs>
        <w:spacing w:after="0" w:line="264" w:lineRule="auto"/>
        <w:ind w:left="0" w:firstLine="567"/>
        <w:rPr>
          <w:rFonts w:eastAsia="Times New Roman" w:cs="Times New Roman"/>
          <w:sz w:val="32"/>
          <w:szCs w:val="32"/>
          <w:lang w:eastAsia="ru-RU"/>
        </w:rPr>
      </w:pPr>
      <w:r>
        <w:rPr>
          <w:rFonts w:eastAsia="Times New Roman" w:cs="Times New Roman"/>
          <w:sz w:val="32"/>
          <w:szCs w:val="32"/>
          <w:lang w:eastAsia="ru-RU"/>
        </w:rPr>
        <w:lastRenderedPageBreak/>
        <w:t>статью 223 дополнить пунктом 1.2 следующего содержания:</w:t>
      </w:r>
    </w:p>
    <w:p w:rsidR="00CB2BC5" w:rsidRPr="00307047" w:rsidRDefault="00CB2BC5" w:rsidP="00AC23A3">
      <w:pPr>
        <w:pStyle w:val="ab"/>
        <w:tabs>
          <w:tab w:val="left" w:pos="1134"/>
        </w:tabs>
        <w:spacing w:after="0" w:line="264" w:lineRule="auto"/>
        <w:ind w:left="0" w:firstLine="0"/>
        <w:rPr>
          <w:rFonts w:cs="Times New Roman"/>
          <w:sz w:val="32"/>
          <w:szCs w:val="32"/>
        </w:rPr>
      </w:pPr>
      <w:r w:rsidRPr="00307047">
        <w:rPr>
          <w:rFonts w:cs="Times New Roman"/>
          <w:sz w:val="32"/>
          <w:szCs w:val="32"/>
        </w:rPr>
        <w:t>«1.2. Для доходов, указанных в подпункте 1.1 пункта 1 статьи 208 настоящего Кодекса, датой фактического получения дохода признается дата получения налогоплательщиком дивидендов по акциям (долям) иностранной организации или выплаты дохода в виде распределения прибыли иностранной структуры без образования юридического лица, указанных в абзацах шестом и седьмом пункта 1.1 статьи 208 настоящего Кодекса, в том числе их перечисления по поручению налогоплательщика на счета третьих лиц.</w:t>
      </w:r>
      <w:r>
        <w:rPr>
          <w:rFonts w:cs="Times New Roman"/>
          <w:sz w:val="32"/>
          <w:szCs w:val="32"/>
        </w:rPr>
        <w:t>»;</w:t>
      </w:r>
    </w:p>
    <w:p w:rsidR="00457FD9" w:rsidRDefault="00457FD9" w:rsidP="00AC23A3">
      <w:pPr>
        <w:pStyle w:val="ab"/>
        <w:numPr>
          <w:ilvl w:val="0"/>
          <w:numId w:val="39"/>
        </w:numPr>
        <w:tabs>
          <w:tab w:val="left" w:pos="1134"/>
        </w:tabs>
        <w:spacing w:after="0" w:line="264" w:lineRule="auto"/>
        <w:ind w:left="0" w:firstLine="567"/>
        <w:rPr>
          <w:rFonts w:eastAsia="Times New Roman" w:cs="Times New Roman"/>
          <w:sz w:val="32"/>
          <w:szCs w:val="32"/>
          <w:lang w:eastAsia="ru-RU"/>
        </w:rPr>
      </w:pPr>
      <w:r>
        <w:rPr>
          <w:rFonts w:eastAsia="Times New Roman" w:cs="Times New Roman"/>
          <w:sz w:val="32"/>
          <w:szCs w:val="32"/>
          <w:lang w:eastAsia="ru-RU"/>
        </w:rPr>
        <w:t>статью 232 дополнить пунктом 11 следующего содержания:</w:t>
      </w:r>
    </w:p>
    <w:p w:rsidR="00D877E0" w:rsidRPr="00307047" w:rsidRDefault="00D877E0" w:rsidP="00AC23A3">
      <w:pPr>
        <w:pStyle w:val="ConsPlusNormal"/>
        <w:spacing w:line="264" w:lineRule="auto"/>
        <w:ind w:firstLine="567"/>
        <w:jc w:val="both"/>
        <w:rPr>
          <w:rFonts w:eastAsiaTheme="minorHAnsi"/>
          <w:sz w:val="32"/>
          <w:szCs w:val="32"/>
        </w:rPr>
      </w:pPr>
      <w:r w:rsidRPr="00307047">
        <w:rPr>
          <w:rFonts w:eastAsiaTheme="minorHAnsi"/>
          <w:sz w:val="32"/>
          <w:szCs w:val="32"/>
        </w:rPr>
        <w:t>«11. Сумма налога, исчисленного с признанного налогоплательщиком в налоговой декларации дохода, указанного в подпункте 1.1 пункта 1 статьи 208 настоящего Кодекса, уменьшается на сумму налога, удержанного у источника в Российской Федерации при выплате такого дохода.</w:t>
      </w:r>
    </w:p>
    <w:p w:rsidR="00D877E0" w:rsidRPr="00307047" w:rsidRDefault="00D877E0" w:rsidP="00AC23A3">
      <w:pPr>
        <w:pStyle w:val="ConsPlusNormal"/>
        <w:spacing w:line="264" w:lineRule="auto"/>
        <w:ind w:firstLine="567"/>
        <w:jc w:val="both"/>
        <w:rPr>
          <w:rFonts w:eastAsiaTheme="minorHAnsi"/>
          <w:sz w:val="32"/>
          <w:szCs w:val="32"/>
        </w:rPr>
      </w:pPr>
      <w:r w:rsidRPr="00307047">
        <w:rPr>
          <w:rFonts w:eastAsiaTheme="minorHAnsi"/>
          <w:sz w:val="32"/>
          <w:szCs w:val="32"/>
        </w:rPr>
        <w:t>Уменьшение суммы налога в соответствии с настоящим пунктом производится по окончании налогового периода на основании представленной в налоговый орган физическим лицом налоговой декларации с приложением следующих документов (информации):</w:t>
      </w:r>
    </w:p>
    <w:p w:rsidR="00D877E0" w:rsidRPr="00307047" w:rsidRDefault="00D877E0" w:rsidP="00AC23A3">
      <w:pPr>
        <w:pStyle w:val="ConsPlusNormal"/>
        <w:spacing w:line="264" w:lineRule="auto"/>
        <w:ind w:firstLine="567"/>
        <w:jc w:val="both"/>
        <w:rPr>
          <w:rFonts w:eastAsiaTheme="minorHAnsi"/>
          <w:sz w:val="32"/>
          <w:szCs w:val="32"/>
        </w:rPr>
      </w:pPr>
      <w:r w:rsidRPr="00307047">
        <w:rPr>
          <w:rFonts w:eastAsiaTheme="minorHAnsi"/>
          <w:sz w:val="32"/>
          <w:szCs w:val="32"/>
        </w:rPr>
        <w:t>документального подтверждения доли косвенного участия налогоплательщика в российской организации, указанной в абзаце первом пункта 1.1 статьи 208 настоящего Кодекса, и порядка такого косвенного участия;</w:t>
      </w:r>
    </w:p>
    <w:p w:rsidR="00457FD9" w:rsidRPr="00307047" w:rsidRDefault="00D877E0" w:rsidP="00AC23A3">
      <w:pPr>
        <w:pStyle w:val="ab"/>
        <w:tabs>
          <w:tab w:val="left" w:pos="993"/>
        </w:tabs>
        <w:spacing w:after="0" w:line="264" w:lineRule="auto"/>
        <w:ind w:left="0" w:firstLine="567"/>
        <w:rPr>
          <w:rFonts w:cs="Times New Roman"/>
          <w:sz w:val="32"/>
          <w:szCs w:val="32"/>
        </w:rPr>
      </w:pPr>
      <w:r w:rsidRPr="00307047">
        <w:rPr>
          <w:rFonts w:cs="Times New Roman"/>
          <w:sz w:val="32"/>
          <w:szCs w:val="32"/>
        </w:rPr>
        <w:t>и копий платежных документов и копий решений о выплате дивидендов по акциям (долям) иностранных организаций или доходов в виде распределения прибыли иностранных структур без образования юридического лица, указанных в пункте 1.1 статьи 208 настоящего Кодекса, до поступления на банковский счет физического лица.»;</w:t>
      </w:r>
    </w:p>
    <w:p w:rsidR="005824E8" w:rsidRPr="005824E8" w:rsidRDefault="005824E8" w:rsidP="00AC23A3">
      <w:pPr>
        <w:pStyle w:val="ab"/>
        <w:numPr>
          <w:ilvl w:val="0"/>
          <w:numId w:val="39"/>
        </w:numPr>
        <w:tabs>
          <w:tab w:val="left" w:pos="1134"/>
        </w:tabs>
        <w:spacing w:after="0" w:line="264" w:lineRule="auto"/>
        <w:ind w:left="0" w:firstLine="567"/>
        <w:rPr>
          <w:rFonts w:eastAsia="Times New Roman" w:cs="Times New Roman"/>
          <w:sz w:val="32"/>
          <w:szCs w:val="32"/>
          <w:lang w:eastAsia="ru-RU"/>
        </w:rPr>
      </w:pPr>
      <w:r w:rsidRPr="005824E8">
        <w:rPr>
          <w:rFonts w:eastAsia="Times New Roman" w:cs="Times New Roman"/>
          <w:sz w:val="32"/>
          <w:szCs w:val="32"/>
          <w:lang w:eastAsia="ru-RU"/>
        </w:rPr>
        <w:t>в пункте 2 статьи 251:</w:t>
      </w:r>
    </w:p>
    <w:p w:rsidR="005824E8" w:rsidRPr="005824E8" w:rsidRDefault="005824E8" w:rsidP="00AC23A3">
      <w:pPr>
        <w:tabs>
          <w:tab w:val="left" w:pos="993"/>
        </w:tabs>
        <w:spacing w:after="0" w:line="264" w:lineRule="auto"/>
        <w:ind w:firstLine="567"/>
        <w:rPr>
          <w:rFonts w:cs="Times New Roman"/>
          <w:sz w:val="32"/>
          <w:szCs w:val="32"/>
        </w:rPr>
      </w:pPr>
      <w:r w:rsidRPr="005824E8">
        <w:rPr>
          <w:rFonts w:cs="Times New Roman"/>
          <w:sz w:val="32"/>
          <w:szCs w:val="32"/>
        </w:rPr>
        <w:t>а) абзац первый изложить в следующей редакции:</w:t>
      </w:r>
    </w:p>
    <w:p w:rsidR="005824E8" w:rsidRPr="005824E8" w:rsidRDefault="005824E8" w:rsidP="00307047">
      <w:pPr>
        <w:tabs>
          <w:tab w:val="left" w:pos="993"/>
        </w:tabs>
        <w:spacing w:after="0" w:line="264" w:lineRule="auto"/>
        <w:ind w:firstLine="567"/>
        <w:rPr>
          <w:rFonts w:cs="Times New Roman"/>
          <w:sz w:val="32"/>
          <w:szCs w:val="32"/>
        </w:rPr>
      </w:pPr>
      <w:r w:rsidRPr="005824E8">
        <w:rPr>
          <w:rFonts w:cs="Times New Roman"/>
          <w:sz w:val="32"/>
          <w:szCs w:val="32"/>
        </w:rPr>
        <w:lastRenderedPageBreak/>
        <w:t>«2. При определении налоговой базы также не учитываются целевые поступления (за исключением целевых поступлений в виде подакцизных товаров). К ним относятся целевые поступления на содержание некоммерческих организаций и ведение ими уставной деятельности, поступившие безвозмездно от организаций и (или) физических лиц, а также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и использованные указанными получателями по назначению.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5824E8" w:rsidRPr="005824E8" w:rsidRDefault="005824E8" w:rsidP="00307047">
      <w:pPr>
        <w:tabs>
          <w:tab w:val="left" w:pos="993"/>
        </w:tabs>
        <w:spacing w:after="0" w:line="264" w:lineRule="auto"/>
        <w:ind w:firstLine="567"/>
        <w:rPr>
          <w:rFonts w:cs="Times New Roman"/>
          <w:sz w:val="32"/>
          <w:szCs w:val="32"/>
        </w:rPr>
      </w:pPr>
      <w:r w:rsidRPr="005824E8">
        <w:rPr>
          <w:rFonts w:cs="Times New Roman"/>
          <w:sz w:val="32"/>
          <w:szCs w:val="32"/>
        </w:rPr>
        <w:t>б) дополнить подпунктом 1.2 следующего содержания:</w:t>
      </w:r>
    </w:p>
    <w:p w:rsidR="005824E8" w:rsidRPr="005824E8" w:rsidRDefault="005824E8" w:rsidP="00307047">
      <w:pPr>
        <w:tabs>
          <w:tab w:val="left" w:pos="993"/>
        </w:tabs>
        <w:spacing w:after="0" w:line="264" w:lineRule="auto"/>
        <w:ind w:firstLine="567"/>
        <w:rPr>
          <w:rFonts w:cs="Times New Roman"/>
          <w:sz w:val="32"/>
          <w:szCs w:val="32"/>
        </w:rPr>
      </w:pPr>
      <w:r w:rsidRPr="005824E8">
        <w:rPr>
          <w:rFonts w:cs="Times New Roman"/>
          <w:sz w:val="32"/>
          <w:szCs w:val="32"/>
        </w:rPr>
        <w:t>«1.2. прибыль, полученная от осуществления предпринимательской и иной приносящей доход деятельности, после налогообложения;»;</w:t>
      </w:r>
    </w:p>
    <w:p w:rsidR="005824E8" w:rsidRPr="005824E8" w:rsidRDefault="005824E8" w:rsidP="00307047">
      <w:pPr>
        <w:tabs>
          <w:tab w:val="left" w:pos="993"/>
        </w:tabs>
        <w:spacing w:after="0" w:line="264" w:lineRule="auto"/>
        <w:ind w:firstLine="567"/>
        <w:rPr>
          <w:rFonts w:cs="Times New Roman"/>
          <w:sz w:val="32"/>
          <w:szCs w:val="32"/>
        </w:rPr>
      </w:pPr>
      <w:r w:rsidRPr="005824E8">
        <w:rPr>
          <w:rFonts w:cs="Times New Roman"/>
          <w:sz w:val="32"/>
          <w:szCs w:val="32"/>
        </w:rPr>
        <w:t>в) подпункт 16 изложить в следующей редакции:</w:t>
      </w:r>
    </w:p>
    <w:p w:rsidR="005824E8" w:rsidRPr="005824E8" w:rsidRDefault="005824E8" w:rsidP="00307047">
      <w:pPr>
        <w:tabs>
          <w:tab w:val="left" w:pos="993"/>
        </w:tabs>
        <w:spacing w:after="0" w:line="264" w:lineRule="auto"/>
        <w:ind w:firstLine="567"/>
        <w:rPr>
          <w:rFonts w:cs="Times New Roman"/>
          <w:sz w:val="32"/>
          <w:szCs w:val="32"/>
        </w:rPr>
      </w:pPr>
      <w:r w:rsidRPr="005824E8">
        <w:rPr>
          <w:rFonts w:cs="Times New Roman"/>
          <w:sz w:val="32"/>
          <w:szCs w:val="32"/>
        </w:rPr>
        <w:t>«16) имущественные права в виде права безвозмездного пользования имуществом, полученные некоммерческими организациями на ведение ими уставной деятельности;»;</w:t>
      </w:r>
    </w:p>
    <w:p w:rsidR="005824E8" w:rsidRPr="005824E8" w:rsidRDefault="00EC0505" w:rsidP="00307047">
      <w:pPr>
        <w:pStyle w:val="ab"/>
        <w:numPr>
          <w:ilvl w:val="0"/>
          <w:numId w:val="39"/>
        </w:numPr>
        <w:tabs>
          <w:tab w:val="left" w:pos="993"/>
        </w:tabs>
        <w:spacing w:after="0" w:line="264" w:lineRule="auto"/>
        <w:ind w:left="0" w:firstLine="567"/>
        <w:rPr>
          <w:rFonts w:eastAsia="Times New Roman" w:cs="Times New Roman"/>
          <w:sz w:val="32"/>
          <w:szCs w:val="32"/>
          <w:lang w:eastAsia="ru-RU"/>
        </w:rPr>
      </w:pPr>
      <w:hyperlink r:id="rId11" w:history="1">
        <w:r w:rsidR="005824E8" w:rsidRPr="005824E8">
          <w:rPr>
            <w:rFonts w:eastAsia="Times New Roman" w:cs="Times New Roman"/>
            <w:sz w:val="32"/>
            <w:szCs w:val="32"/>
            <w:lang w:eastAsia="ru-RU"/>
          </w:rPr>
          <w:t>пункт 2 статьи 256</w:t>
        </w:r>
      </w:hyperlink>
      <w:r w:rsidR="005824E8" w:rsidRPr="005824E8">
        <w:rPr>
          <w:rFonts w:eastAsia="Times New Roman" w:cs="Times New Roman"/>
          <w:sz w:val="32"/>
          <w:szCs w:val="32"/>
          <w:lang w:eastAsia="ru-RU"/>
        </w:rPr>
        <w:t xml:space="preserve"> дополнить подпунктом 11 следующего содержания:</w:t>
      </w:r>
    </w:p>
    <w:p w:rsidR="005824E8" w:rsidRPr="005824E8" w:rsidRDefault="005824E8" w:rsidP="00307047">
      <w:pPr>
        <w:tabs>
          <w:tab w:val="left" w:pos="993"/>
        </w:tabs>
        <w:spacing w:after="0" w:line="264" w:lineRule="auto"/>
        <w:ind w:firstLine="567"/>
        <w:rPr>
          <w:rFonts w:cs="Times New Roman"/>
          <w:sz w:val="32"/>
          <w:szCs w:val="32"/>
        </w:rPr>
      </w:pPr>
      <w:r w:rsidRPr="005824E8">
        <w:rPr>
          <w:rFonts w:cs="Times New Roman"/>
          <w:sz w:val="32"/>
          <w:szCs w:val="32"/>
        </w:rPr>
        <w:t xml:space="preserve">«11) исключительные права на результаты интеллектуальной деятельности, указанные в </w:t>
      </w:r>
      <w:hyperlink r:id="rId12" w:history="1">
        <w:r w:rsidRPr="005824E8">
          <w:rPr>
            <w:rFonts w:cs="Times New Roman"/>
            <w:sz w:val="32"/>
            <w:szCs w:val="32"/>
          </w:rPr>
          <w:t>пункте 3 статьи 257</w:t>
        </w:r>
      </w:hyperlink>
      <w:r w:rsidRPr="005824E8">
        <w:rPr>
          <w:rFonts w:cs="Times New Roman"/>
          <w:sz w:val="32"/>
          <w:szCs w:val="32"/>
        </w:rPr>
        <w:t xml:space="preserve"> настоящего Кодекса, полученные в результате произведенных расходов на научные исследования и (или) опытно-конструкторские разработки, в отношении которых налогоплательщик использовал право на применение инвестиционного налогового вычета, с учетом особенностей, установленных пунктом 7 статьи 286.1 настоящего Кодекса.»;</w:t>
      </w:r>
    </w:p>
    <w:p w:rsidR="005824E8" w:rsidRPr="005824E8" w:rsidRDefault="005824E8" w:rsidP="00307047">
      <w:pPr>
        <w:pStyle w:val="ab"/>
        <w:numPr>
          <w:ilvl w:val="0"/>
          <w:numId w:val="39"/>
        </w:numPr>
        <w:tabs>
          <w:tab w:val="left" w:pos="993"/>
        </w:tabs>
        <w:spacing w:after="0" w:line="264" w:lineRule="auto"/>
        <w:ind w:left="0" w:firstLine="567"/>
        <w:rPr>
          <w:rFonts w:eastAsia="Times New Roman" w:cs="Times New Roman"/>
          <w:sz w:val="32"/>
          <w:szCs w:val="32"/>
          <w:lang w:eastAsia="ru-RU"/>
        </w:rPr>
      </w:pPr>
      <w:r w:rsidRPr="005824E8">
        <w:rPr>
          <w:rFonts w:eastAsia="Times New Roman" w:cs="Times New Roman"/>
          <w:sz w:val="32"/>
          <w:szCs w:val="32"/>
          <w:lang w:eastAsia="ru-RU"/>
        </w:rPr>
        <w:t>пункт 3 статьи 257 после абзаца 11 дополнить абзацем следующего содержания:</w:t>
      </w:r>
    </w:p>
    <w:p w:rsidR="005824E8" w:rsidRPr="005824E8" w:rsidRDefault="005824E8" w:rsidP="00307047">
      <w:pPr>
        <w:tabs>
          <w:tab w:val="left" w:pos="993"/>
        </w:tabs>
        <w:spacing w:after="0" w:line="264" w:lineRule="auto"/>
        <w:ind w:firstLine="567"/>
        <w:rPr>
          <w:rFonts w:cs="Times New Roman"/>
          <w:sz w:val="32"/>
          <w:szCs w:val="32"/>
        </w:rPr>
      </w:pPr>
      <w:r w:rsidRPr="005824E8">
        <w:rPr>
          <w:rFonts w:cs="Times New Roman"/>
          <w:sz w:val="32"/>
          <w:szCs w:val="32"/>
        </w:rPr>
        <w:lastRenderedPageBreak/>
        <w:t>«Остаточная стоимость нематериальных активов определяется как разница между их первоначальной стоимостью и суммой начисленной за период эксплуатации амортизации.»;</w:t>
      </w:r>
    </w:p>
    <w:p w:rsidR="005824E8" w:rsidRPr="005824E8" w:rsidRDefault="005824E8" w:rsidP="00307047">
      <w:pPr>
        <w:pStyle w:val="ab"/>
        <w:numPr>
          <w:ilvl w:val="0"/>
          <w:numId w:val="39"/>
        </w:numPr>
        <w:tabs>
          <w:tab w:val="left" w:pos="1134"/>
        </w:tabs>
        <w:spacing w:after="0" w:line="264" w:lineRule="auto"/>
        <w:ind w:left="0" w:firstLine="567"/>
        <w:rPr>
          <w:rFonts w:eastAsia="Times New Roman" w:cs="Times New Roman"/>
          <w:sz w:val="32"/>
          <w:szCs w:val="32"/>
          <w:lang w:eastAsia="ru-RU"/>
        </w:rPr>
      </w:pPr>
      <w:r w:rsidRPr="005824E8">
        <w:rPr>
          <w:rFonts w:eastAsia="Times New Roman" w:cs="Times New Roman"/>
          <w:sz w:val="32"/>
          <w:szCs w:val="32"/>
          <w:lang w:eastAsia="ru-RU"/>
        </w:rPr>
        <w:t>в пункте 1 статьи 268:</w:t>
      </w:r>
    </w:p>
    <w:p w:rsidR="005824E8" w:rsidRPr="005824E8" w:rsidRDefault="005824E8" w:rsidP="00307047">
      <w:pPr>
        <w:tabs>
          <w:tab w:val="left" w:pos="993"/>
        </w:tabs>
        <w:spacing w:after="0" w:line="264" w:lineRule="auto"/>
        <w:ind w:firstLine="567"/>
        <w:rPr>
          <w:rFonts w:cs="Times New Roman"/>
          <w:sz w:val="32"/>
          <w:szCs w:val="32"/>
        </w:rPr>
      </w:pPr>
      <w:r w:rsidRPr="005824E8">
        <w:rPr>
          <w:rFonts w:cs="Times New Roman"/>
          <w:sz w:val="32"/>
          <w:szCs w:val="32"/>
        </w:rPr>
        <w:t>а) в подпункте 1) слова «в соответствии с пунктом 1 статьи 257 настоящего Кодекса.» заменить словами «в соответствии с пунктами 1 и 3 статьи 257 настоящего Кодекса.»;</w:t>
      </w:r>
    </w:p>
    <w:p w:rsidR="005824E8" w:rsidRPr="005824E8" w:rsidRDefault="005824E8" w:rsidP="00307047">
      <w:pPr>
        <w:tabs>
          <w:tab w:val="left" w:pos="993"/>
        </w:tabs>
        <w:spacing w:after="0" w:line="264" w:lineRule="auto"/>
        <w:ind w:firstLine="567"/>
        <w:rPr>
          <w:rFonts w:cs="Times New Roman"/>
          <w:sz w:val="32"/>
          <w:szCs w:val="32"/>
        </w:rPr>
      </w:pPr>
      <w:r w:rsidRPr="005824E8">
        <w:rPr>
          <w:rFonts w:cs="Times New Roman"/>
          <w:sz w:val="32"/>
          <w:szCs w:val="32"/>
        </w:rPr>
        <w:t>б) подпункт 4) дополнить абзацем следующего содержания:</w:t>
      </w:r>
    </w:p>
    <w:p w:rsidR="005824E8" w:rsidRPr="005824E8" w:rsidRDefault="005824E8" w:rsidP="00307047">
      <w:pPr>
        <w:tabs>
          <w:tab w:val="left" w:pos="993"/>
        </w:tabs>
        <w:spacing w:after="0" w:line="264" w:lineRule="auto"/>
        <w:ind w:firstLine="567"/>
        <w:rPr>
          <w:rFonts w:cs="Times New Roman"/>
          <w:sz w:val="32"/>
          <w:szCs w:val="32"/>
        </w:rPr>
      </w:pPr>
      <w:r w:rsidRPr="005824E8">
        <w:rPr>
          <w:rFonts w:cs="Times New Roman"/>
          <w:sz w:val="32"/>
          <w:szCs w:val="32"/>
        </w:rPr>
        <w:t xml:space="preserve">«При реализации исключительных прав на результаты интеллектуальной деятельности, указанных в </w:t>
      </w:r>
      <w:hyperlink r:id="rId13" w:history="1">
        <w:r w:rsidRPr="005824E8">
          <w:rPr>
            <w:rFonts w:cs="Times New Roman"/>
            <w:sz w:val="32"/>
            <w:szCs w:val="32"/>
          </w:rPr>
          <w:t>пункте 3 статьи 257</w:t>
        </w:r>
      </w:hyperlink>
      <w:r w:rsidRPr="005824E8">
        <w:rPr>
          <w:rFonts w:cs="Times New Roman"/>
          <w:sz w:val="32"/>
          <w:szCs w:val="32"/>
        </w:rPr>
        <w:t xml:space="preserve"> настоящего Кодекса, полученных в результате произведенных расходов на научные исследования и (или) опытно-конструкторские разработки, в отношении которых налогоплательщик использовал право на применение инвестиционного налогового вычета, с учетом особенностей, установленных пунктом 7 статьи 286.1 настоящего Кодекса, налогоплательщик не вправе уменьшить доход от таких операций на остаточную (первоначальную) стоимость указанных прав.»;</w:t>
      </w:r>
    </w:p>
    <w:p w:rsidR="005824E8" w:rsidRPr="005824E8" w:rsidRDefault="005824E8" w:rsidP="00307047">
      <w:pPr>
        <w:pStyle w:val="ab"/>
        <w:numPr>
          <w:ilvl w:val="0"/>
          <w:numId w:val="39"/>
        </w:numPr>
        <w:tabs>
          <w:tab w:val="left" w:pos="1134"/>
        </w:tabs>
        <w:spacing w:after="0" w:line="264" w:lineRule="auto"/>
        <w:ind w:left="0" w:firstLine="567"/>
        <w:rPr>
          <w:rFonts w:eastAsia="Times New Roman" w:cs="Times New Roman"/>
          <w:sz w:val="32"/>
          <w:szCs w:val="32"/>
          <w:lang w:eastAsia="ru-RU"/>
        </w:rPr>
      </w:pPr>
      <w:r w:rsidRPr="005824E8">
        <w:rPr>
          <w:rFonts w:eastAsia="Times New Roman" w:cs="Times New Roman"/>
          <w:sz w:val="32"/>
          <w:szCs w:val="32"/>
          <w:lang w:eastAsia="ru-RU"/>
        </w:rPr>
        <w:t>статью 270 дополнить пунктом 48.26 следующего содержания:</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«48.26) в виде расходов на научные исследования и (или) опытно-конструкторские разработки, в отношении которых налогоплательщик воспользовался правом на применение инвестиционного налогового вычета в соответствии со статьей 286.1 настоящего Кодекса.»;</w:t>
      </w:r>
    </w:p>
    <w:p w:rsidR="005824E8" w:rsidRPr="005824E8" w:rsidRDefault="005824E8" w:rsidP="00307047">
      <w:pPr>
        <w:pStyle w:val="ab"/>
        <w:numPr>
          <w:ilvl w:val="0"/>
          <w:numId w:val="39"/>
        </w:numPr>
        <w:tabs>
          <w:tab w:val="left" w:pos="1134"/>
        </w:tabs>
        <w:spacing w:after="0" w:line="264" w:lineRule="auto"/>
        <w:ind w:left="0" w:firstLine="567"/>
        <w:rPr>
          <w:rFonts w:eastAsia="Times New Roman" w:cs="Times New Roman"/>
          <w:sz w:val="32"/>
          <w:szCs w:val="32"/>
          <w:lang w:eastAsia="ru-RU"/>
        </w:rPr>
      </w:pPr>
      <w:r w:rsidRPr="005824E8">
        <w:rPr>
          <w:rFonts w:eastAsia="Times New Roman" w:cs="Times New Roman"/>
          <w:sz w:val="32"/>
          <w:szCs w:val="32"/>
          <w:lang w:eastAsia="ru-RU"/>
        </w:rPr>
        <w:t>последний абзац пункта 1 статьи 272 дополнить предложением следующего содержания:</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«Данный порядок не применяется к расходам некоммерческих организаций, относящимся к уставной некоммерческой деятельности, которые должны осуществляться за счет средств целевого финансирования и (или) целевых поступлений, не учитываемых при определении налоговой базы по налогу на прибыль.»;</w:t>
      </w:r>
    </w:p>
    <w:p w:rsidR="005824E8" w:rsidRPr="005824E8" w:rsidRDefault="005824E8" w:rsidP="00307047">
      <w:pPr>
        <w:pStyle w:val="ab"/>
        <w:numPr>
          <w:ilvl w:val="0"/>
          <w:numId w:val="39"/>
        </w:numPr>
        <w:tabs>
          <w:tab w:val="left" w:pos="1134"/>
        </w:tabs>
        <w:spacing w:after="0" w:line="264" w:lineRule="auto"/>
        <w:ind w:left="0" w:firstLine="567"/>
        <w:rPr>
          <w:rFonts w:eastAsia="Times New Roman" w:cs="Times New Roman"/>
          <w:sz w:val="32"/>
          <w:szCs w:val="32"/>
          <w:lang w:eastAsia="ru-RU"/>
        </w:rPr>
      </w:pPr>
      <w:r w:rsidRPr="005824E8">
        <w:rPr>
          <w:rFonts w:eastAsia="Times New Roman" w:cs="Times New Roman"/>
          <w:sz w:val="32"/>
          <w:szCs w:val="32"/>
          <w:lang w:eastAsia="ru-RU"/>
        </w:rPr>
        <w:t>в пункте 5 статьи 275:</w:t>
      </w:r>
    </w:p>
    <w:p w:rsidR="005824E8" w:rsidRPr="005824E8" w:rsidRDefault="005824E8" w:rsidP="00307047">
      <w:pPr>
        <w:tabs>
          <w:tab w:val="left" w:pos="1134"/>
        </w:tabs>
        <w:spacing w:after="0" w:line="264" w:lineRule="auto"/>
        <w:ind w:firstLine="567"/>
        <w:rPr>
          <w:rFonts w:eastAsia="Calibri" w:cs="Times New Roman"/>
          <w:sz w:val="32"/>
          <w:szCs w:val="32"/>
        </w:rPr>
      </w:pPr>
      <w:r w:rsidRPr="005824E8">
        <w:rPr>
          <w:rFonts w:eastAsia="Calibri" w:cs="Times New Roman"/>
          <w:sz w:val="32"/>
          <w:szCs w:val="32"/>
        </w:rPr>
        <w:t>а) абзац седьмой изложить в следующей редакции:</w:t>
      </w:r>
    </w:p>
    <w:p w:rsidR="005824E8" w:rsidRPr="005824E8" w:rsidRDefault="005824E8" w:rsidP="00307047">
      <w:pPr>
        <w:tabs>
          <w:tab w:val="left" w:pos="1134"/>
        </w:tabs>
        <w:spacing w:after="0" w:line="264" w:lineRule="auto"/>
        <w:ind w:firstLine="567"/>
        <w:rPr>
          <w:rFonts w:eastAsia="Calibri" w:cs="Times New Roman"/>
          <w:sz w:val="32"/>
          <w:szCs w:val="32"/>
        </w:rPr>
      </w:pPr>
      <w:r w:rsidRPr="005824E8">
        <w:rPr>
          <w:rFonts w:eastAsia="Calibri" w:cs="Times New Roman"/>
          <w:sz w:val="32"/>
          <w:szCs w:val="32"/>
        </w:rPr>
        <w:lastRenderedPageBreak/>
        <w:t>«Д2 - общая сумма дивидендов, полученных российской организацией в текущем отчетном (налоговом) периоде и предыдущих отчетных (налоговых) периодах (за исключением дивидендов, указанных в подпунктах 1 и 1.1 пункта 3 статьи 284, а также в подпункте 50.1 пункта 1 статьи 251 настоящего Кодекса) к моменту распределения дивидендов в пользу налогоплательщиков - получателей дивидендов, при условии, что указанная сумма дивидендов ранее не учитывалась при определении суммы налога по формуле, предусмотренной настоящим пунктом, и учтена при формировании показателя Д1.»;</w:t>
      </w:r>
    </w:p>
    <w:p w:rsidR="005824E8" w:rsidRPr="005824E8" w:rsidRDefault="005824E8" w:rsidP="00307047">
      <w:pPr>
        <w:tabs>
          <w:tab w:val="left" w:pos="1134"/>
        </w:tabs>
        <w:autoSpaceDE w:val="0"/>
        <w:autoSpaceDN w:val="0"/>
        <w:adjustRightInd w:val="0"/>
        <w:spacing w:after="0" w:line="264" w:lineRule="auto"/>
        <w:ind w:firstLine="567"/>
        <w:rPr>
          <w:rFonts w:cs="Times New Roman"/>
          <w:sz w:val="32"/>
          <w:szCs w:val="32"/>
        </w:rPr>
      </w:pPr>
      <w:r w:rsidRPr="005824E8">
        <w:rPr>
          <w:rFonts w:cs="Times New Roman"/>
          <w:sz w:val="32"/>
          <w:szCs w:val="32"/>
        </w:rPr>
        <w:t>б) абзац девятый изложить в следующей редакции:</w:t>
      </w:r>
    </w:p>
    <w:p w:rsidR="005824E8" w:rsidRPr="005824E8" w:rsidRDefault="005824E8" w:rsidP="00307047">
      <w:pPr>
        <w:tabs>
          <w:tab w:val="left" w:pos="1134"/>
        </w:tabs>
        <w:autoSpaceDE w:val="0"/>
        <w:autoSpaceDN w:val="0"/>
        <w:adjustRightInd w:val="0"/>
        <w:spacing w:after="0" w:line="264" w:lineRule="auto"/>
        <w:ind w:firstLine="567"/>
        <w:rPr>
          <w:rFonts w:cs="Times New Roman"/>
          <w:sz w:val="32"/>
          <w:szCs w:val="32"/>
        </w:rPr>
      </w:pPr>
      <w:r w:rsidRPr="005824E8">
        <w:rPr>
          <w:rFonts w:cs="Times New Roman"/>
          <w:sz w:val="32"/>
          <w:szCs w:val="32"/>
        </w:rPr>
        <w:t>«В случае, если значение Н составляет отрицательную величину, обязанность по уплате налога не возникает, возмещение из бюджета не производится и указанная отрицательная величина не учитывается в дальнейшем при распределении дивидендов.».</w:t>
      </w:r>
    </w:p>
    <w:p w:rsidR="005824E8" w:rsidRPr="005824E8" w:rsidRDefault="005824E8" w:rsidP="00307047">
      <w:pPr>
        <w:pStyle w:val="ab"/>
        <w:numPr>
          <w:ilvl w:val="0"/>
          <w:numId w:val="39"/>
        </w:numPr>
        <w:tabs>
          <w:tab w:val="left" w:pos="1134"/>
        </w:tabs>
        <w:spacing w:after="0" w:line="264" w:lineRule="auto"/>
        <w:ind w:left="0" w:firstLine="567"/>
        <w:rPr>
          <w:rFonts w:eastAsia="Times New Roman" w:cs="Times New Roman"/>
          <w:sz w:val="32"/>
          <w:szCs w:val="32"/>
          <w:lang w:eastAsia="ru-RU"/>
        </w:rPr>
      </w:pPr>
      <w:r w:rsidRPr="005824E8">
        <w:rPr>
          <w:rFonts w:eastAsia="Times New Roman" w:cs="Times New Roman"/>
          <w:sz w:val="32"/>
          <w:szCs w:val="32"/>
          <w:lang w:eastAsia="ru-RU"/>
        </w:rPr>
        <w:t>подпункт 4 пункта 2 статьи 284.2 признать утратившим силу;</w:t>
      </w:r>
    </w:p>
    <w:p w:rsidR="005824E8" w:rsidRPr="005824E8" w:rsidRDefault="005824E8" w:rsidP="00307047">
      <w:pPr>
        <w:pStyle w:val="ab"/>
        <w:numPr>
          <w:ilvl w:val="0"/>
          <w:numId w:val="39"/>
        </w:numPr>
        <w:tabs>
          <w:tab w:val="left" w:pos="1134"/>
        </w:tabs>
        <w:spacing w:after="0" w:line="264" w:lineRule="auto"/>
        <w:ind w:left="0" w:firstLine="567"/>
        <w:rPr>
          <w:rFonts w:eastAsia="Times New Roman" w:cs="Times New Roman"/>
          <w:sz w:val="32"/>
          <w:szCs w:val="32"/>
          <w:lang w:eastAsia="ru-RU"/>
        </w:rPr>
      </w:pPr>
      <w:r w:rsidRPr="005824E8">
        <w:rPr>
          <w:rFonts w:eastAsia="Times New Roman" w:cs="Times New Roman"/>
          <w:sz w:val="32"/>
          <w:szCs w:val="32"/>
          <w:lang w:eastAsia="ru-RU"/>
        </w:rPr>
        <w:t>в статье 284.4:</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а) пункт 6 дополнить абзацем следующего содержания:</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«В случае расторжения соглашения об осуществлении деятельности по решению суда сумма налога, не уплаченная в связи с применением пониженных налоговых ставок, предусмотренных настоящей статьей, подлежит исчислению и уплате в бюджет. Исчисление налога производится без учета применения пониженных налоговых ставок, предусмотренных настоящей статьей, за весь период действия соглашения об осуществлении деятельности. Исчисленная сумма налога подлежит уплате по истечении отчетного или налогового периода, в котором был расторгнуто соглашение об осуществлении деятельности, не позднее сроков, установленных для уплаты авансовых платежей по налогу за отчетный период или налога за налоговый период в соответствии с абзацами первым и вторым пункта 1 статьи 287 настоящего Кодекса.»;</w:t>
      </w:r>
    </w:p>
    <w:p w:rsidR="005824E8" w:rsidRPr="005824E8" w:rsidRDefault="005824E8" w:rsidP="00307047">
      <w:pPr>
        <w:pStyle w:val="ab"/>
        <w:numPr>
          <w:ilvl w:val="0"/>
          <w:numId w:val="39"/>
        </w:numPr>
        <w:tabs>
          <w:tab w:val="left" w:pos="1134"/>
        </w:tabs>
        <w:spacing w:after="0" w:line="264" w:lineRule="auto"/>
        <w:ind w:left="0" w:firstLine="567"/>
        <w:rPr>
          <w:rFonts w:eastAsia="Times New Roman" w:cs="Times New Roman"/>
          <w:sz w:val="32"/>
          <w:szCs w:val="32"/>
          <w:lang w:eastAsia="ru-RU"/>
        </w:rPr>
      </w:pPr>
      <w:r w:rsidRPr="005824E8">
        <w:rPr>
          <w:rFonts w:eastAsia="Times New Roman" w:cs="Times New Roman"/>
          <w:sz w:val="32"/>
          <w:szCs w:val="32"/>
          <w:lang w:eastAsia="ru-RU"/>
        </w:rPr>
        <w:t>в статье 286.1:</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а) пункт 2 дополнить подпунктом 6 следующего содержания:</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lastRenderedPageBreak/>
        <w:t>«6) не более 90 процентов суммы расходов на научные исследования и (или) опытно-конструкторские разработки, указанных в подпунктах 1 – 5 пункта 2 статьи 262 настоящего Кодекса»;</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б) пункт 3 изложить в следующей редакции:</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«3. Если налогоплательщик воспользовался правом на применение инвестиционного налогового вычета в части расходов, указанных в подпунктах 1 и 2 пункта 2 настоящей статьи, он также вправе уменьшить сумму налога (авансового платежа), подлежащую зачислению в федеральный бюджет, на величину, составляющую 10 процентов суммы расходов, указанных в абзаце втором пункта 1 статьи 257 настоящего Кодекса, и (или) 10 процентов суммы расходов на цели, указанные в пункте 2 статьи 257 настоящего Кодекса (за исключением частичной ликвидации объектов основных средств).</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Если налогоплательщик воспользовался правом на применение инвестиционного налогового вычета в части расходов, указанных в подпункте 6 пункта 2 настоящей статьи, он также вправе уменьшить сумму налога (авансового платежа), подлежащую зачислению в федеральный бюджет, на величину, составляющую 10 процентов суммы указанных расходов.</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 xml:space="preserve">При этом сумма налога (авансового платежа), подлежащая зачислению в федеральный бюджет, не может быть уменьшена на величину большую, чем расчетная сумма налога, исчисленная исходя из величины прибыли, приходящейся на соответствующее обособленное подразделение (соответствующие обособленные подразделения) и определяемой в соответствии с пунктом 2 статьи 288 .настоящего Кодекса, и ставки налога, установленной </w:t>
      </w:r>
      <w:hyperlink r:id="rId14" w:history="1">
        <w:r w:rsidRPr="005824E8">
          <w:rPr>
            <w:rFonts w:cs="Times New Roman"/>
            <w:sz w:val="32"/>
            <w:szCs w:val="32"/>
          </w:rPr>
          <w:t>абзацем вторым пункта 1 статьи 284</w:t>
        </w:r>
      </w:hyperlink>
      <w:r w:rsidRPr="005824E8">
        <w:rPr>
          <w:rFonts w:cs="Times New Roman"/>
          <w:sz w:val="32"/>
          <w:szCs w:val="32"/>
        </w:rPr>
        <w:t xml:space="preserve"> настоящего Кодекса. В целях настоящего абзаца под соответствующими обособленными подразделениями понимаются обособленные подразделения (в том числе организация), расположенные на территории субъекта Российской Федерации, законом которого установлено право на применение инвестиционного налогового вычета, которым воспользовался налогоплательщик.</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lastRenderedPageBreak/>
        <w:t>Уменьшение на расходы, предусмотренные абзацем первым настоящего пункта осуществляется в налоговом (отчетном) периоде, в котором введены в эксплуатацию объекты основных средств и (или) изменена их первоначальная стоимость, а на расходы, предусмотренные абзацем вторым настоящего пункта, - в котором завершены научные исследования и (или) опытно-конструкторские разработки (отдельные этапы работ) и (или) подписан акт их сдачи-приемки.</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Сумма налога (авансового платежа), подлежащая зачислению в федеральный бюджет, подлежит уменьшению на величину, составляющую 15 процентов суммы расходов на создание объектов инфраструктуры, при условии, что в отношении таких платежей налогоплательщик воспользовался правом на применение инвестиционного налогового вычета в части расходов, указанных в подпункте 4 пункта 2 настоящей статьи.</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При этом сумма налога (авансового платежа) в результате уменьшения, предусмотренного настоящим пунктом, может быть снижена до нуля.»;</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в) пункт 4 дополнить абзацем следующего содержания:</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«Инвестиционный налоговый вычет в виде расходов, указанных в подпункте 6 пункта 2 настоящей статьи, применяется в отношении научных исследований и (или) опытно-конструкторских разработок по месту нахождения организации и (или) по месту нахождения ее обособленных подразделений, к которым относится проведение указанных исследований и разработок, с учетом положений пункта 6 настоящей статьи.»;</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г) пункт 5 дополнить абзацем следующего содержания:</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«Инвестиционный налоговый вычет в виде расходов, указанных в подпункте 6 пункта 2 настоящей статьи, применяется к налогу, исчисленному за налоговый (отчетный) период, в котором завершены научные исследования и (или) опытно-конструкторские разработки (отдельные этапы работ), либо подписан акт их сдачи-приемки, а также за последующие налоговые (отчетные) периоды с учетом положений пункта 9 настоящей статьи.»;</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lastRenderedPageBreak/>
        <w:t>д) пункт 6 дополнить подпунктами 15 - 18 следующего содержания:</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«15) право на применение инвестиционного налогового вычета в отношении расходов налогоплательщика, указанных в подпункте 6 пункта 2 настоящей статьи, применительно к месту нахождения налогоплательщика или его обособленных подразделений на территории этого субъекта Российской Федерации;</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16) предельный размер расходов на научные исследования и (или) опытно-конструкторские разработки;</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17) категории налогоплательщиков, которым предоставляется (не предоставляется) право на применение инвестиционного налогового вычета, предусмотренное подпунктом 15 настоящего пункта;</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18) перечень научных исследований и (или) опытно-конструкторских разработок в отношении расходов, на осуществление которых налогоплательщикам предоставляется (не предоставляется) право на применение инвестиционного налогового вычета, предусмотренное подпунктом 15 настоящего пункта.»;</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е) пункт 7 дополнить абзацем следующего содержания:</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 xml:space="preserve">«Налогоплательщик, использовавший право на применение инвестиционного налогового вычета в отношении научного исследования и (или) опытно-конструкторской разработки, указанного в абзаце пятом пункта 4 настоящей статьи, не вправе учитывать при определении налоговой базы расходы на такие исследования и (или) разработки, а также применять в отношении них положения статьи 267.2 настоящего Кодекса. Амортизируемые нематериальные активы, созданные по результатам таких исследований и (или) разработок, не подлежат амортизации.»; </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ж) в пункте 8:</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абзац первый изложить в следующей редакции:</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 xml:space="preserve">«8. Решение об использовании права на применение инвестиционного налогового вычета применяется налогоплательщиком ко всем или к отдельным объектам основных средств., указанным в </w:t>
      </w:r>
      <w:hyperlink r:id="rId15" w:history="1">
        <w:r w:rsidRPr="005824E8">
          <w:rPr>
            <w:rFonts w:cs="Times New Roman"/>
            <w:sz w:val="32"/>
            <w:szCs w:val="32"/>
          </w:rPr>
          <w:t>абзаце первом пункта 4</w:t>
        </w:r>
      </w:hyperlink>
      <w:r w:rsidRPr="005824E8">
        <w:rPr>
          <w:rFonts w:cs="Times New Roman"/>
          <w:sz w:val="32"/>
          <w:szCs w:val="32"/>
        </w:rPr>
        <w:t xml:space="preserve"> настоящей статьи, </w:t>
      </w:r>
      <w:r w:rsidRPr="005824E8">
        <w:rPr>
          <w:rFonts w:cs="Times New Roman"/>
          <w:sz w:val="32"/>
          <w:szCs w:val="32"/>
        </w:rPr>
        <w:lastRenderedPageBreak/>
        <w:t xml:space="preserve">научным исследованиям и (или) опытно-конструкторским разработкам, указанным в </w:t>
      </w:r>
      <w:hyperlink r:id="rId16" w:history="1">
        <w:r w:rsidRPr="005824E8">
          <w:rPr>
            <w:rFonts w:cs="Times New Roman"/>
            <w:sz w:val="32"/>
            <w:szCs w:val="32"/>
          </w:rPr>
          <w:t>абзаце пятом пункта 4</w:t>
        </w:r>
      </w:hyperlink>
      <w:r w:rsidRPr="005824E8">
        <w:rPr>
          <w:rFonts w:cs="Times New Roman"/>
          <w:sz w:val="32"/>
          <w:szCs w:val="32"/>
        </w:rPr>
        <w:t xml:space="preserve"> настоящей статьи, с учетом пункта 6 настоящей статьи и отражается в учетной политике для целей налогообложения. При этом решение об использовании права на применение инвестиционного налогового вычета принимается налогоплательщиком, имеющим обособленные подразделения, отдельно по каждому субъекту Российской Федерации, на территории которого расположены такие обособленные подразделения, и применяется ко всем или к отдельным обособленным подразделениям, расположенным на территории соответствующего субъекта Российской Федерации.»;</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абзац третий изложить в следующей редакции:</w:t>
      </w:r>
    </w:p>
    <w:p w:rsid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 xml:space="preserve">«Решение налогоплательщика об использовании права на применение инвестиционного налогового вычета действует применительно к объектам основных средств, научным исследованиям и (или) опытно-конструкторским разработкам, относящимся к организациям или обособленным подразделениям организаций, расположенным на территориях субъектов Российской Федерации, которые предоставили право на применение в отношении таких объектов, исследований и (или) разработок инвестиционного налогового вычета в соответствии с </w:t>
      </w:r>
      <w:hyperlink r:id="rId17" w:history="1">
        <w:r w:rsidRPr="005824E8">
          <w:rPr>
            <w:rFonts w:cs="Times New Roman"/>
            <w:sz w:val="32"/>
            <w:szCs w:val="32"/>
            <w:u w:val="single"/>
          </w:rPr>
          <w:t>пунктом 6</w:t>
        </w:r>
      </w:hyperlink>
      <w:r w:rsidRPr="005824E8">
        <w:rPr>
          <w:rFonts w:cs="Times New Roman"/>
          <w:sz w:val="32"/>
          <w:szCs w:val="32"/>
        </w:rPr>
        <w:t xml:space="preserve"> настоящей статьи, в период действия соответствующего закона.»;</w:t>
      </w:r>
    </w:p>
    <w:p w:rsidR="008C3059" w:rsidRDefault="008C3059" w:rsidP="00307047">
      <w:pPr>
        <w:pStyle w:val="ab"/>
        <w:numPr>
          <w:ilvl w:val="0"/>
          <w:numId w:val="39"/>
        </w:numPr>
        <w:tabs>
          <w:tab w:val="left" w:pos="1134"/>
        </w:tabs>
        <w:spacing w:after="0" w:line="264" w:lineRule="auto"/>
        <w:ind w:left="0" w:firstLine="567"/>
        <w:rPr>
          <w:rFonts w:eastAsia="Times New Roman" w:cs="Times New Roman"/>
          <w:sz w:val="32"/>
          <w:szCs w:val="32"/>
          <w:lang w:eastAsia="ru-RU"/>
        </w:rPr>
      </w:pPr>
      <w:r>
        <w:rPr>
          <w:rFonts w:eastAsia="Times New Roman" w:cs="Times New Roman"/>
          <w:sz w:val="32"/>
          <w:szCs w:val="32"/>
          <w:lang w:eastAsia="ru-RU"/>
        </w:rPr>
        <w:t>в</w:t>
      </w:r>
      <w:r w:rsidRPr="008C3059">
        <w:rPr>
          <w:rFonts w:eastAsia="Times New Roman" w:cs="Times New Roman"/>
          <w:sz w:val="32"/>
          <w:szCs w:val="32"/>
          <w:lang w:eastAsia="ru-RU"/>
        </w:rPr>
        <w:t xml:space="preserve"> пункте 1.1 статьи 312</w:t>
      </w:r>
      <w:r>
        <w:rPr>
          <w:rFonts w:eastAsia="Times New Roman" w:cs="Times New Roman"/>
          <w:sz w:val="32"/>
          <w:szCs w:val="32"/>
          <w:lang w:eastAsia="ru-RU"/>
        </w:rPr>
        <w:t>:</w:t>
      </w:r>
    </w:p>
    <w:p w:rsidR="008C3059" w:rsidRPr="008C3059" w:rsidRDefault="008C3059" w:rsidP="00307047">
      <w:pPr>
        <w:pStyle w:val="ab"/>
        <w:tabs>
          <w:tab w:val="left" w:pos="1134"/>
        </w:tabs>
        <w:spacing w:after="0" w:line="264" w:lineRule="auto"/>
        <w:ind w:left="0" w:firstLine="567"/>
        <w:rPr>
          <w:rFonts w:cs="Times New Roman"/>
          <w:sz w:val="32"/>
          <w:szCs w:val="32"/>
        </w:rPr>
      </w:pPr>
      <w:r w:rsidRPr="008C3059">
        <w:rPr>
          <w:rFonts w:cs="Times New Roman"/>
          <w:sz w:val="32"/>
          <w:szCs w:val="32"/>
        </w:rPr>
        <w:t>а) в абзаце третьем слова «подпунктами 1 - 2» заменить словами «подпунктами 1.1 - 2»;</w:t>
      </w:r>
    </w:p>
    <w:p w:rsidR="008C3059" w:rsidRPr="008C3059" w:rsidRDefault="008C3059" w:rsidP="00307047">
      <w:pPr>
        <w:pStyle w:val="ab"/>
        <w:tabs>
          <w:tab w:val="left" w:pos="1134"/>
        </w:tabs>
        <w:spacing w:after="0" w:line="264" w:lineRule="auto"/>
        <w:ind w:left="0" w:firstLine="567"/>
        <w:rPr>
          <w:rFonts w:cs="Times New Roman"/>
          <w:sz w:val="32"/>
          <w:szCs w:val="32"/>
        </w:rPr>
      </w:pPr>
      <w:r w:rsidRPr="008C3059">
        <w:rPr>
          <w:rFonts w:cs="Times New Roman"/>
          <w:sz w:val="32"/>
          <w:szCs w:val="32"/>
        </w:rPr>
        <w:t>б) в абзаце четвертом слова «подпунктов 1 - 1.2» заменить словами «подпунктов 1.1 - 1.2»;</w:t>
      </w:r>
    </w:p>
    <w:p w:rsidR="008C3059" w:rsidRPr="008C3059" w:rsidRDefault="008C3059" w:rsidP="00307047">
      <w:pPr>
        <w:pStyle w:val="ab"/>
        <w:tabs>
          <w:tab w:val="left" w:pos="1134"/>
        </w:tabs>
        <w:spacing w:after="0" w:line="264" w:lineRule="auto"/>
        <w:ind w:left="0" w:firstLine="567"/>
        <w:rPr>
          <w:rFonts w:cs="Times New Roman"/>
          <w:sz w:val="32"/>
          <w:szCs w:val="32"/>
        </w:rPr>
      </w:pPr>
      <w:r w:rsidRPr="008C3059">
        <w:rPr>
          <w:rFonts w:cs="Times New Roman"/>
          <w:sz w:val="32"/>
          <w:szCs w:val="32"/>
        </w:rPr>
        <w:t>в) в абзаце пятом слова «подпунктами 1 - 1.2» заменить словами «подпунктами 1.1 - 1.2»;</w:t>
      </w:r>
    </w:p>
    <w:p w:rsidR="005824E8" w:rsidRPr="005824E8" w:rsidRDefault="005824E8" w:rsidP="00307047">
      <w:pPr>
        <w:pStyle w:val="ab"/>
        <w:numPr>
          <w:ilvl w:val="0"/>
          <w:numId w:val="39"/>
        </w:numPr>
        <w:tabs>
          <w:tab w:val="left" w:pos="1134"/>
        </w:tabs>
        <w:spacing w:after="0" w:line="264" w:lineRule="auto"/>
        <w:ind w:left="0" w:firstLine="567"/>
        <w:rPr>
          <w:rFonts w:eastAsia="Times New Roman" w:cs="Times New Roman"/>
          <w:sz w:val="32"/>
          <w:szCs w:val="32"/>
          <w:lang w:eastAsia="ru-RU"/>
        </w:rPr>
      </w:pPr>
      <w:r w:rsidRPr="005824E8">
        <w:rPr>
          <w:rFonts w:eastAsia="Times New Roman" w:cs="Times New Roman"/>
          <w:sz w:val="32"/>
          <w:szCs w:val="32"/>
          <w:lang w:eastAsia="ru-RU"/>
        </w:rPr>
        <w:t>в статье 324.1:</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а) пункт 6 изложить в следующей редакции:</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 xml:space="preserve">«6. В аналогичном порядке налогоплательщик осуществляет отчисления в резерв предстоящих расходов на выплату ежегодных </w:t>
      </w:r>
      <w:r w:rsidRPr="005824E8">
        <w:rPr>
          <w:rFonts w:cs="Times New Roman"/>
          <w:sz w:val="32"/>
          <w:szCs w:val="32"/>
        </w:rPr>
        <w:lastRenderedPageBreak/>
        <w:t>вознаграждений за выслугу лет и по итогам работы за год с учетом особенностей, предусмотренных пунктом 7 настоящей статьи.»;</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б) дополнить пунктом 7 следующего содержания:</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«7. Инвентаризация резерва предстоящих расходов на выплату ежегодных вознаграждений за выслугу лет и по итогам работы за год осуществляется до момента представления налоговой декларации за текущий налоговый период. Если суммы вознаграждения за выслугу лет и по итогам работы за год фактически начисленные до даты инвентаризации превышают сумму резерва, сформированного на последнюю дату отчетного налогового периода, то сумма превышения включается в расходы отчетного налогового периода. Если суммы вознаграждения за выслугу лет и по итогам работы за год фактически начисленные до даты инвентаризации меньше суммы резерва, сформированного на последнюю дату отчетного налогового периода, то разница подлежит включению в состав внереализационных доходов отчетного налогового периода.</w:t>
      </w:r>
    </w:p>
    <w:p w:rsidR="005824E8" w:rsidRPr="005824E8" w:rsidRDefault="005824E8" w:rsidP="00307047">
      <w:pPr>
        <w:tabs>
          <w:tab w:val="left" w:pos="1134"/>
        </w:tabs>
        <w:spacing w:after="0" w:line="264" w:lineRule="auto"/>
        <w:ind w:firstLine="567"/>
        <w:rPr>
          <w:rFonts w:cs="Times New Roman"/>
          <w:sz w:val="32"/>
          <w:szCs w:val="32"/>
        </w:rPr>
      </w:pPr>
      <w:r w:rsidRPr="005824E8">
        <w:rPr>
          <w:rFonts w:cs="Times New Roman"/>
          <w:sz w:val="32"/>
          <w:szCs w:val="32"/>
        </w:rPr>
        <w:t>При определении суммы фактически начисленного вознаграждения за выслугу лет и по итогам работы за год не учитываются выплаты, списанные за счет резерва созданного в предыдущем налоговом периоде.».</w:t>
      </w:r>
    </w:p>
    <w:p w:rsidR="0026722C" w:rsidRPr="0026722C" w:rsidRDefault="0026722C" w:rsidP="00307047">
      <w:pPr>
        <w:pStyle w:val="ab"/>
        <w:numPr>
          <w:ilvl w:val="0"/>
          <w:numId w:val="39"/>
        </w:numPr>
        <w:tabs>
          <w:tab w:val="left" w:pos="1134"/>
        </w:tabs>
        <w:autoSpaceDE w:val="0"/>
        <w:autoSpaceDN w:val="0"/>
        <w:adjustRightInd w:val="0"/>
        <w:spacing w:after="0" w:line="264" w:lineRule="auto"/>
        <w:ind w:left="0" w:firstLine="567"/>
        <w:outlineLvl w:val="0"/>
        <w:rPr>
          <w:rFonts w:eastAsia="Times New Roman" w:cs="Times New Roman"/>
          <w:sz w:val="32"/>
          <w:szCs w:val="32"/>
          <w:lang w:eastAsia="ru-RU"/>
        </w:rPr>
      </w:pPr>
      <w:r w:rsidRPr="0026722C">
        <w:rPr>
          <w:rFonts w:eastAsia="Times New Roman" w:cs="Times New Roman"/>
          <w:sz w:val="32"/>
          <w:szCs w:val="32"/>
          <w:lang w:eastAsia="ru-RU"/>
        </w:rPr>
        <w:t>внести в статью 309 следующие изменения:</w:t>
      </w:r>
    </w:p>
    <w:p w:rsidR="0026722C" w:rsidRPr="0026722C" w:rsidRDefault="0026722C"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26722C">
        <w:rPr>
          <w:rFonts w:eastAsia="Times New Roman" w:cs="Times New Roman"/>
          <w:sz w:val="32"/>
          <w:szCs w:val="32"/>
          <w:lang w:eastAsia="ru-RU"/>
        </w:rPr>
        <w:t>а) дополнить подпункт 1 пункта 1 абзацем вторым следующего содержания:</w:t>
      </w:r>
    </w:p>
    <w:p w:rsidR="0026722C" w:rsidRPr="0026722C" w:rsidRDefault="0026722C"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26722C">
        <w:rPr>
          <w:rFonts w:eastAsia="Times New Roman" w:cs="Times New Roman"/>
          <w:sz w:val="32"/>
          <w:szCs w:val="32"/>
          <w:lang w:eastAsia="ru-RU"/>
        </w:rPr>
        <w:t>«Для целей настоящей статьи к доходам в виде дивидендов относится доход от доверительного управления имуществом, составляющим паевой инвестиционный фонд, выплачиваемый иностранной организации - пайщику по принадлежащим ей инвестиционным паям пропорционально доле в праве общей собственности на имущество, составляющее этот фонд;»;</w:t>
      </w:r>
    </w:p>
    <w:p w:rsidR="0026722C" w:rsidRDefault="0026722C"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26722C">
        <w:rPr>
          <w:rFonts w:eastAsia="Times New Roman" w:cs="Times New Roman"/>
          <w:sz w:val="32"/>
          <w:szCs w:val="32"/>
          <w:lang w:eastAsia="ru-RU"/>
        </w:rPr>
        <w:t>б) в подпункте 9.1 пункта 1 после слов «фондов недвижимости» дополнить словами «, а также комбинированных и иных фондов, более 50 процентов активов которых прямо или косвенно состоит из недвижимого имущества, находящегося на территории Российской Федерации;».</w:t>
      </w:r>
    </w:p>
    <w:p w:rsidR="005824E8" w:rsidRPr="005824E8" w:rsidRDefault="005824E8" w:rsidP="00307047">
      <w:pPr>
        <w:pStyle w:val="ab"/>
        <w:numPr>
          <w:ilvl w:val="0"/>
          <w:numId w:val="39"/>
        </w:numPr>
        <w:tabs>
          <w:tab w:val="left" w:pos="1134"/>
        </w:tabs>
        <w:autoSpaceDE w:val="0"/>
        <w:autoSpaceDN w:val="0"/>
        <w:adjustRightInd w:val="0"/>
        <w:spacing w:after="0" w:line="264" w:lineRule="auto"/>
        <w:ind w:left="0" w:firstLine="567"/>
        <w:outlineLvl w:val="0"/>
        <w:rPr>
          <w:rFonts w:eastAsia="Times New Roman" w:cs="Times New Roman"/>
          <w:sz w:val="32"/>
          <w:szCs w:val="32"/>
          <w:lang w:eastAsia="ru-RU"/>
        </w:rPr>
      </w:pPr>
      <w:r w:rsidRPr="005824E8">
        <w:rPr>
          <w:rFonts w:eastAsia="Times New Roman" w:cs="Times New Roman"/>
          <w:sz w:val="32"/>
          <w:szCs w:val="32"/>
          <w:lang w:eastAsia="ru-RU"/>
        </w:rPr>
        <w:lastRenderedPageBreak/>
        <w:t>статью 331.1 признать утратившей силу;</w:t>
      </w:r>
    </w:p>
    <w:p w:rsidR="008D1B3F" w:rsidRPr="00DF7635" w:rsidRDefault="008D1B3F" w:rsidP="00307047">
      <w:pPr>
        <w:pStyle w:val="ab"/>
        <w:numPr>
          <w:ilvl w:val="0"/>
          <w:numId w:val="39"/>
        </w:numPr>
        <w:tabs>
          <w:tab w:val="left" w:pos="1134"/>
        </w:tabs>
        <w:autoSpaceDE w:val="0"/>
        <w:autoSpaceDN w:val="0"/>
        <w:adjustRightInd w:val="0"/>
        <w:spacing w:after="0" w:line="264" w:lineRule="auto"/>
        <w:ind w:left="0" w:firstLine="567"/>
        <w:outlineLvl w:val="0"/>
        <w:rPr>
          <w:rFonts w:eastAsia="Times New Roman" w:cs="Times New Roman"/>
          <w:sz w:val="32"/>
          <w:szCs w:val="32"/>
          <w:lang w:eastAsia="ru-RU"/>
        </w:rPr>
      </w:pPr>
      <w:r w:rsidRPr="00DF7635">
        <w:rPr>
          <w:rFonts w:eastAsia="Times New Roman" w:cs="Times New Roman"/>
          <w:sz w:val="32"/>
          <w:szCs w:val="32"/>
          <w:lang w:eastAsia="ru-RU"/>
        </w:rPr>
        <w:t>подпункт 94 пункта 1 статьи 333.33 дополнить абзацем следующего содержания:</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«предоставление лицензии на производство этилового спирта для производства фармацевтической субстанции спирта этилового (этанола) – 9 500 000 рублей;»;</w:t>
      </w:r>
    </w:p>
    <w:p w:rsidR="008D1B3F" w:rsidRPr="00DF7635" w:rsidRDefault="008D1B3F" w:rsidP="00307047">
      <w:pPr>
        <w:pStyle w:val="ab"/>
        <w:numPr>
          <w:ilvl w:val="0"/>
          <w:numId w:val="39"/>
        </w:numPr>
        <w:tabs>
          <w:tab w:val="left" w:pos="1134"/>
        </w:tabs>
        <w:autoSpaceDE w:val="0"/>
        <w:autoSpaceDN w:val="0"/>
        <w:adjustRightInd w:val="0"/>
        <w:spacing w:after="0" w:line="264" w:lineRule="auto"/>
        <w:ind w:left="0" w:firstLine="567"/>
        <w:outlineLvl w:val="0"/>
        <w:rPr>
          <w:rFonts w:eastAsia="Times New Roman" w:cs="Times New Roman"/>
          <w:sz w:val="32"/>
          <w:szCs w:val="32"/>
          <w:lang w:eastAsia="ru-RU"/>
        </w:rPr>
      </w:pPr>
      <w:r w:rsidRPr="00DF7635">
        <w:rPr>
          <w:rFonts w:eastAsia="Times New Roman" w:cs="Times New Roman"/>
          <w:sz w:val="32"/>
          <w:szCs w:val="32"/>
          <w:lang w:eastAsia="ru-RU"/>
        </w:rPr>
        <w:t>подпункт 8 пункта 3 статьи 333.35 изложить в следующей редакции:</w:t>
      </w:r>
    </w:p>
    <w:p w:rsidR="005B57E0"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«8) за государственную регистрацию возникшего до дня вступления в силу Федерального закона от 21 июля 1997 года № 122-ФЗ «О государственной регистрации прав на недвижимое имущество и сделок с ним» права на объект недвижимости;»;</w:t>
      </w:r>
    </w:p>
    <w:p w:rsidR="005B57E0" w:rsidRPr="005B57E0" w:rsidRDefault="005B57E0" w:rsidP="00307047">
      <w:pPr>
        <w:pStyle w:val="ab"/>
        <w:numPr>
          <w:ilvl w:val="0"/>
          <w:numId w:val="39"/>
        </w:numPr>
        <w:tabs>
          <w:tab w:val="left" w:pos="1134"/>
        </w:tabs>
        <w:autoSpaceDE w:val="0"/>
        <w:autoSpaceDN w:val="0"/>
        <w:adjustRightInd w:val="0"/>
        <w:spacing w:after="0" w:line="264" w:lineRule="auto"/>
        <w:ind w:left="0" w:firstLine="567"/>
        <w:outlineLvl w:val="0"/>
        <w:rPr>
          <w:rFonts w:eastAsia="Times New Roman" w:cs="Times New Roman"/>
          <w:sz w:val="32"/>
          <w:szCs w:val="32"/>
          <w:lang w:eastAsia="ru-RU"/>
        </w:rPr>
      </w:pPr>
      <w:r w:rsidRPr="005B57E0">
        <w:rPr>
          <w:rFonts w:eastAsia="Times New Roman" w:cs="Times New Roman"/>
          <w:sz w:val="32"/>
          <w:szCs w:val="32"/>
          <w:lang w:eastAsia="ru-RU"/>
        </w:rPr>
        <w:t>пункт 6 статьи 340 изложить в следующей редакции:</w:t>
      </w:r>
    </w:p>
    <w:p w:rsidR="005B57E0" w:rsidRPr="005B57E0" w:rsidRDefault="00AC77E0"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Pr>
          <w:rFonts w:eastAsia="Times New Roman" w:cs="Times New Roman"/>
          <w:sz w:val="32"/>
          <w:szCs w:val="32"/>
          <w:lang w:eastAsia="ru-RU"/>
        </w:rPr>
        <w:t>«</w:t>
      </w:r>
      <w:r w:rsidR="005B57E0" w:rsidRPr="005B57E0">
        <w:rPr>
          <w:rFonts w:eastAsia="Times New Roman" w:cs="Times New Roman"/>
          <w:sz w:val="32"/>
          <w:szCs w:val="32"/>
          <w:lang w:eastAsia="ru-RU"/>
        </w:rPr>
        <w:t>Оценка стоимости добытых драгоценных камней производится исходя из сложившихся у налогоплательщика в соответствующем налоговом периоде (а при их отсутствии - наибольших в ближайшем из предыдущих налоговых периодов) цен реализации добытых драгоценных камней без учета налога на добавленную стоимость, но не ниже их первичной оценки, проводимой в соответствии с законодательством Российской Федерации о драгоценных металлах и драгоценных камнях.</w:t>
      </w:r>
    </w:p>
    <w:p w:rsidR="005B57E0" w:rsidRDefault="005B57E0"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5B57E0">
        <w:rPr>
          <w:rFonts w:eastAsia="Times New Roman" w:cs="Times New Roman"/>
          <w:sz w:val="32"/>
          <w:szCs w:val="32"/>
          <w:lang w:eastAsia="ru-RU"/>
        </w:rPr>
        <w:t>Оценка стоимости добытых драгоценных камней (природных алмазов) массой более 10,79 карат, а также уникальных драгоценных камней и уникальных самородков драгоценных металлов, не подлежащих переработке, производится исходя из цен их реализации без учета налога на добавленную стоимость, уменьшенных на суммы расходов налогоплательщика по их доставке (перевозке) до по</w:t>
      </w:r>
      <w:r w:rsidR="00AC77E0">
        <w:rPr>
          <w:rFonts w:eastAsia="Times New Roman" w:cs="Times New Roman"/>
          <w:sz w:val="32"/>
          <w:szCs w:val="32"/>
          <w:lang w:eastAsia="ru-RU"/>
        </w:rPr>
        <w:t>лучателя.»;</w:t>
      </w:r>
    </w:p>
    <w:p w:rsidR="00AC77E0" w:rsidRPr="00AC77E0" w:rsidRDefault="00AC77E0" w:rsidP="00307047">
      <w:pPr>
        <w:pStyle w:val="ab"/>
        <w:numPr>
          <w:ilvl w:val="0"/>
          <w:numId w:val="39"/>
        </w:numPr>
        <w:tabs>
          <w:tab w:val="left" w:pos="1134"/>
        </w:tabs>
        <w:autoSpaceDE w:val="0"/>
        <w:autoSpaceDN w:val="0"/>
        <w:adjustRightInd w:val="0"/>
        <w:spacing w:after="0" w:line="264" w:lineRule="auto"/>
        <w:ind w:left="0" w:firstLine="567"/>
        <w:outlineLvl w:val="0"/>
        <w:rPr>
          <w:rFonts w:eastAsia="Times New Roman" w:cs="Times New Roman"/>
          <w:sz w:val="32"/>
          <w:szCs w:val="32"/>
          <w:lang w:eastAsia="ru-RU"/>
        </w:rPr>
      </w:pPr>
      <w:r w:rsidRPr="00AC77E0">
        <w:rPr>
          <w:rFonts w:eastAsia="Times New Roman" w:cs="Times New Roman"/>
          <w:sz w:val="32"/>
          <w:szCs w:val="32"/>
          <w:lang w:eastAsia="ru-RU"/>
        </w:rPr>
        <w:t>в статье 342:</w:t>
      </w:r>
    </w:p>
    <w:p w:rsidR="00AC77E0" w:rsidRPr="00AC77E0" w:rsidRDefault="00AC77E0" w:rsidP="00307047">
      <w:pPr>
        <w:spacing w:line="264" w:lineRule="auto"/>
        <w:rPr>
          <w:rFonts w:cs="Times New Roman"/>
          <w:sz w:val="32"/>
          <w:szCs w:val="32"/>
        </w:rPr>
      </w:pPr>
      <w:r w:rsidRPr="00AC77E0">
        <w:rPr>
          <w:rFonts w:cs="Times New Roman"/>
          <w:sz w:val="32"/>
          <w:szCs w:val="32"/>
        </w:rPr>
        <w:t>а) дополнить пунктом 2.3 следующего содержания:</w:t>
      </w:r>
    </w:p>
    <w:p w:rsidR="00AC77E0" w:rsidRPr="00AC77E0" w:rsidRDefault="00AC77E0" w:rsidP="00307047">
      <w:pPr>
        <w:autoSpaceDE w:val="0"/>
        <w:autoSpaceDN w:val="0"/>
        <w:adjustRightInd w:val="0"/>
        <w:spacing w:line="264" w:lineRule="auto"/>
        <w:rPr>
          <w:rFonts w:cs="Times New Roman"/>
          <w:sz w:val="32"/>
          <w:szCs w:val="32"/>
        </w:rPr>
      </w:pPr>
      <w:r w:rsidRPr="00AC77E0">
        <w:rPr>
          <w:rFonts w:cs="Times New Roman"/>
          <w:sz w:val="32"/>
          <w:szCs w:val="32"/>
        </w:rPr>
        <w:t>«2.3. Указанные в подпунктах 12 - 15 настоящего пункта налоговые ставки в отношении угля увеличиваются на коэффициент К</w:t>
      </w:r>
      <w:r w:rsidRPr="00AC77E0">
        <w:rPr>
          <w:rFonts w:cs="Times New Roman"/>
          <w:sz w:val="32"/>
          <w:szCs w:val="32"/>
          <w:vertAlign w:val="subscript"/>
        </w:rPr>
        <w:t>уг</w:t>
      </w:r>
      <w:r w:rsidRPr="00AC77E0">
        <w:rPr>
          <w:rFonts w:cs="Times New Roman"/>
          <w:sz w:val="32"/>
          <w:szCs w:val="32"/>
        </w:rPr>
        <w:t>, характеризующий динамику мировых цен угля, который рассчитывается налогоплательщиком самостоятельно по следующей формуле:</w:t>
      </w:r>
    </w:p>
    <w:p w:rsidR="00AC77E0" w:rsidRPr="00AC77E0" w:rsidRDefault="00AC77E0" w:rsidP="00307047">
      <w:pPr>
        <w:autoSpaceDE w:val="0"/>
        <w:autoSpaceDN w:val="0"/>
        <w:adjustRightInd w:val="0"/>
        <w:spacing w:line="264" w:lineRule="auto"/>
        <w:rPr>
          <w:rFonts w:cs="Times New Roman"/>
          <w:sz w:val="32"/>
          <w:szCs w:val="32"/>
        </w:rPr>
      </w:pPr>
      <w:r w:rsidRPr="00AC77E0">
        <w:rPr>
          <w:rFonts w:cs="Times New Roman"/>
          <w:sz w:val="32"/>
          <w:szCs w:val="32"/>
        </w:rPr>
        <w:lastRenderedPageBreak/>
        <w:t>К</w:t>
      </w:r>
      <w:r w:rsidRPr="00AC77E0">
        <w:rPr>
          <w:rFonts w:cs="Times New Roman"/>
          <w:sz w:val="32"/>
          <w:szCs w:val="32"/>
          <w:vertAlign w:val="subscript"/>
        </w:rPr>
        <w:t>уг</w:t>
      </w:r>
      <w:r w:rsidRPr="00AC77E0">
        <w:rPr>
          <w:rFonts w:cs="Times New Roman"/>
          <w:sz w:val="32"/>
          <w:szCs w:val="32"/>
        </w:rPr>
        <w:t xml:space="preserve"> = (Ц</w:t>
      </w:r>
      <w:r w:rsidRPr="00AC77E0">
        <w:rPr>
          <w:rFonts w:cs="Times New Roman"/>
          <w:sz w:val="32"/>
          <w:szCs w:val="32"/>
          <w:vertAlign w:val="subscript"/>
        </w:rPr>
        <w:t>мир</w:t>
      </w:r>
      <w:r w:rsidRPr="00AC77E0">
        <w:rPr>
          <w:rFonts w:cs="Times New Roman"/>
          <w:sz w:val="32"/>
          <w:szCs w:val="32"/>
        </w:rPr>
        <w:t xml:space="preserve"> Х Р – Ц</w:t>
      </w:r>
      <w:r w:rsidRPr="00AC77E0">
        <w:rPr>
          <w:rFonts w:cs="Times New Roman"/>
          <w:sz w:val="32"/>
          <w:szCs w:val="32"/>
          <w:vertAlign w:val="subscript"/>
        </w:rPr>
        <w:t>отсеч</w:t>
      </w:r>
      <w:r w:rsidRPr="00AC77E0">
        <w:rPr>
          <w:rFonts w:cs="Times New Roman"/>
          <w:sz w:val="32"/>
          <w:szCs w:val="32"/>
        </w:rPr>
        <w:t>) Х К</w:t>
      </w:r>
      <w:r w:rsidRPr="00AC77E0">
        <w:rPr>
          <w:rFonts w:cs="Times New Roman"/>
          <w:sz w:val="32"/>
          <w:szCs w:val="32"/>
          <w:vertAlign w:val="subscript"/>
        </w:rPr>
        <w:t>из</w:t>
      </w:r>
    </w:p>
    <w:p w:rsidR="00AC77E0" w:rsidRPr="00AC77E0" w:rsidRDefault="00AC77E0" w:rsidP="00307047">
      <w:pPr>
        <w:autoSpaceDE w:val="0"/>
        <w:autoSpaceDN w:val="0"/>
        <w:adjustRightInd w:val="0"/>
        <w:spacing w:line="264" w:lineRule="auto"/>
        <w:rPr>
          <w:rFonts w:cs="Times New Roman"/>
          <w:sz w:val="32"/>
          <w:szCs w:val="32"/>
        </w:rPr>
      </w:pPr>
      <w:r w:rsidRPr="00AC77E0">
        <w:rPr>
          <w:rFonts w:cs="Times New Roman"/>
          <w:sz w:val="32"/>
          <w:szCs w:val="32"/>
        </w:rPr>
        <w:t>где:</w:t>
      </w:r>
    </w:p>
    <w:p w:rsidR="00AC77E0" w:rsidRPr="00AC77E0" w:rsidRDefault="00AC77E0" w:rsidP="00307047">
      <w:pPr>
        <w:autoSpaceDE w:val="0"/>
        <w:autoSpaceDN w:val="0"/>
        <w:adjustRightInd w:val="0"/>
        <w:spacing w:line="264" w:lineRule="auto"/>
        <w:rPr>
          <w:rFonts w:cs="Times New Roman"/>
          <w:sz w:val="32"/>
          <w:szCs w:val="32"/>
        </w:rPr>
      </w:pPr>
      <w:r w:rsidRPr="00AC77E0">
        <w:rPr>
          <w:rFonts w:cs="Times New Roman"/>
          <w:sz w:val="32"/>
          <w:szCs w:val="32"/>
        </w:rPr>
        <w:t>Ц</w:t>
      </w:r>
      <w:r w:rsidRPr="00AC77E0">
        <w:rPr>
          <w:rFonts w:cs="Times New Roman"/>
          <w:sz w:val="32"/>
          <w:szCs w:val="32"/>
          <w:vertAlign w:val="subscript"/>
        </w:rPr>
        <w:t>мир</w:t>
      </w:r>
      <w:r w:rsidRPr="00AC77E0">
        <w:rPr>
          <w:rFonts w:cs="Times New Roman"/>
          <w:sz w:val="32"/>
          <w:szCs w:val="32"/>
        </w:rPr>
        <w:t xml:space="preserve"> – условная экспортная цена каждого вида угля, указанного в подпункте 1.1 пункта 2 статьи 337 настоящего Кодекса, определяемая в порядке, установленном Правительством Российской Федерации;</w:t>
      </w:r>
    </w:p>
    <w:p w:rsidR="00AC77E0" w:rsidRPr="00AC77E0" w:rsidRDefault="00AC77E0" w:rsidP="00307047">
      <w:pPr>
        <w:autoSpaceDE w:val="0"/>
        <w:autoSpaceDN w:val="0"/>
        <w:adjustRightInd w:val="0"/>
        <w:spacing w:line="264" w:lineRule="auto"/>
        <w:rPr>
          <w:rFonts w:cs="Times New Roman"/>
          <w:sz w:val="32"/>
          <w:szCs w:val="32"/>
        </w:rPr>
      </w:pPr>
      <w:r w:rsidRPr="00AC77E0">
        <w:rPr>
          <w:rFonts w:cs="Times New Roman"/>
          <w:sz w:val="32"/>
          <w:szCs w:val="32"/>
        </w:rPr>
        <w:t>Р – среднее значение за налоговый период курса доллара США к рублю Российской Федерации, устанавливаемого Центральным банком Российской Федерации.</w:t>
      </w:r>
    </w:p>
    <w:p w:rsidR="00AC77E0" w:rsidRPr="00AC77E0" w:rsidRDefault="00AC77E0" w:rsidP="00307047">
      <w:pPr>
        <w:autoSpaceDE w:val="0"/>
        <w:autoSpaceDN w:val="0"/>
        <w:adjustRightInd w:val="0"/>
        <w:spacing w:line="264" w:lineRule="auto"/>
        <w:rPr>
          <w:rFonts w:cs="Times New Roman"/>
          <w:sz w:val="32"/>
          <w:szCs w:val="32"/>
        </w:rPr>
      </w:pPr>
      <w:r w:rsidRPr="00AC77E0">
        <w:rPr>
          <w:rFonts w:cs="Times New Roman"/>
          <w:sz w:val="32"/>
          <w:szCs w:val="32"/>
        </w:rPr>
        <w:t>Ц</w:t>
      </w:r>
      <w:r w:rsidRPr="00AC77E0">
        <w:rPr>
          <w:rFonts w:cs="Times New Roman"/>
          <w:sz w:val="32"/>
          <w:szCs w:val="32"/>
          <w:vertAlign w:val="subscript"/>
        </w:rPr>
        <w:t>отсеч</w:t>
      </w:r>
      <w:r w:rsidRPr="00AC77E0">
        <w:rPr>
          <w:rFonts w:cs="Times New Roman"/>
          <w:sz w:val="32"/>
          <w:szCs w:val="32"/>
        </w:rPr>
        <w:t xml:space="preserve"> по видам угля принимает следующие значения:</w:t>
      </w:r>
    </w:p>
    <w:p w:rsidR="00AC77E0" w:rsidRPr="00AC77E0" w:rsidRDefault="00AC77E0" w:rsidP="00307047">
      <w:pPr>
        <w:autoSpaceDE w:val="0"/>
        <w:autoSpaceDN w:val="0"/>
        <w:adjustRightInd w:val="0"/>
        <w:spacing w:line="264" w:lineRule="auto"/>
        <w:rPr>
          <w:rFonts w:cs="Times New Roman"/>
          <w:sz w:val="32"/>
          <w:szCs w:val="32"/>
        </w:rPr>
      </w:pPr>
      <w:r w:rsidRPr="00AC77E0">
        <w:rPr>
          <w:rFonts w:cs="Times New Roman"/>
          <w:sz w:val="32"/>
          <w:szCs w:val="32"/>
        </w:rPr>
        <w:t>антрацит – 8 840 рублей;</w:t>
      </w:r>
    </w:p>
    <w:p w:rsidR="00AC77E0" w:rsidRPr="00AC77E0" w:rsidRDefault="00AC77E0" w:rsidP="00307047">
      <w:pPr>
        <w:autoSpaceDE w:val="0"/>
        <w:autoSpaceDN w:val="0"/>
        <w:adjustRightInd w:val="0"/>
        <w:spacing w:line="264" w:lineRule="auto"/>
        <w:rPr>
          <w:rFonts w:cs="Times New Roman"/>
          <w:sz w:val="32"/>
          <w:szCs w:val="32"/>
        </w:rPr>
      </w:pPr>
      <w:r w:rsidRPr="00AC77E0">
        <w:rPr>
          <w:rFonts w:cs="Times New Roman"/>
          <w:sz w:val="32"/>
          <w:szCs w:val="32"/>
        </w:rPr>
        <w:t>уголь коксующийся – 8 125 рублей;</w:t>
      </w:r>
    </w:p>
    <w:p w:rsidR="00AC77E0" w:rsidRPr="00AC77E0" w:rsidRDefault="00AC77E0" w:rsidP="00307047">
      <w:pPr>
        <w:autoSpaceDE w:val="0"/>
        <w:autoSpaceDN w:val="0"/>
        <w:adjustRightInd w:val="0"/>
        <w:spacing w:line="264" w:lineRule="auto"/>
        <w:rPr>
          <w:rFonts w:cs="Times New Roman"/>
          <w:sz w:val="32"/>
          <w:szCs w:val="32"/>
        </w:rPr>
      </w:pPr>
      <w:r w:rsidRPr="00AC77E0">
        <w:rPr>
          <w:rFonts w:cs="Times New Roman"/>
          <w:sz w:val="32"/>
          <w:szCs w:val="32"/>
        </w:rPr>
        <w:t>уголь бурый – 2 275 рублей;</w:t>
      </w:r>
    </w:p>
    <w:p w:rsidR="00AC77E0" w:rsidRPr="00AC77E0" w:rsidRDefault="00AC77E0" w:rsidP="00307047">
      <w:pPr>
        <w:autoSpaceDE w:val="0"/>
        <w:autoSpaceDN w:val="0"/>
        <w:adjustRightInd w:val="0"/>
        <w:spacing w:line="264" w:lineRule="auto"/>
        <w:rPr>
          <w:rFonts w:cs="Times New Roman"/>
          <w:sz w:val="32"/>
          <w:szCs w:val="32"/>
        </w:rPr>
      </w:pPr>
      <w:r w:rsidRPr="00AC77E0">
        <w:rPr>
          <w:rFonts w:cs="Times New Roman"/>
          <w:sz w:val="32"/>
          <w:szCs w:val="32"/>
        </w:rPr>
        <w:t>уголь, за исключением антрацита, угля коксующегося и угля бурого, – 4 485 рублей.</w:t>
      </w:r>
    </w:p>
    <w:p w:rsidR="00AC77E0" w:rsidRPr="00AC77E0" w:rsidRDefault="00AC77E0" w:rsidP="00307047">
      <w:pPr>
        <w:autoSpaceDE w:val="0"/>
        <w:autoSpaceDN w:val="0"/>
        <w:adjustRightInd w:val="0"/>
        <w:spacing w:line="264" w:lineRule="auto"/>
        <w:rPr>
          <w:rFonts w:cs="Times New Roman"/>
          <w:sz w:val="32"/>
          <w:szCs w:val="32"/>
        </w:rPr>
      </w:pPr>
      <w:r w:rsidRPr="00AC77E0">
        <w:rPr>
          <w:rFonts w:cs="Times New Roman"/>
          <w:sz w:val="32"/>
          <w:szCs w:val="32"/>
        </w:rPr>
        <w:t>К</w:t>
      </w:r>
      <w:r w:rsidRPr="00AC77E0">
        <w:rPr>
          <w:rFonts w:cs="Times New Roman"/>
          <w:sz w:val="32"/>
          <w:szCs w:val="32"/>
          <w:vertAlign w:val="subscript"/>
        </w:rPr>
        <w:t xml:space="preserve">из </w:t>
      </w:r>
      <w:r w:rsidRPr="00AC77E0">
        <w:rPr>
          <w:rFonts w:cs="Times New Roman"/>
          <w:sz w:val="32"/>
          <w:szCs w:val="32"/>
        </w:rPr>
        <w:t>– уровень изъятия дополнительных доходов от реализации угля при благоприятной внешнеэкономической конъюнктуре по видам угля принимает следующие значения:</w:t>
      </w:r>
    </w:p>
    <w:p w:rsidR="00AC77E0" w:rsidRPr="00AC77E0" w:rsidRDefault="00AC77E0" w:rsidP="00307047">
      <w:pPr>
        <w:autoSpaceDE w:val="0"/>
        <w:autoSpaceDN w:val="0"/>
        <w:adjustRightInd w:val="0"/>
        <w:spacing w:line="264" w:lineRule="auto"/>
        <w:rPr>
          <w:rFonts w:cs="Times New Roman"/>
          <w:sz w:val="32"/>
          <w:szCs w:val="32"/>
        </w:rPr>
      </w:pPr>
      <w:r w:rsidRPr="00AC77E0">
        <w:rPr>
          <w:rFonts w:cs="Times New Roman"/>
          <w:sz w:val="32"/>
          <w:szCs w:val="32"/>
        </w:rPr>
        <w:t>антрацит – 0,4;</w:t>
      </w:r>
    </w:p>
    <w:p w:rsidR="00AC77E0" w:rsidRPr="00AC77E0" w:rsidRDefault="00AC77E0" w:rsidP="00307047">
      <w:pPr>
        <w:autoSpaceDE w:val="0"/>
        <w:autoSpaceDN w:val="0"/>
        <w:adjustRightInd w:val="0"/>
        <w:spacing w:line="264" w:lineRule="auto"/>
        <w:rPr>
          <w:rFonts w:cs="Times New Roman"/>
          <w:sz w:val="32"/>
          <w:szCs w:val="32"/>
        </w:rPr>
      </w:pPr>
      <w:r w:rsidRPr="00AC77E0">
        <w:rPr>
          <w:rFonts w:cs="Times New Roman"/>
          <w:sz w:val="32"/>
          <w:szCs w:val="32"/>
        </w:rPr>
        <w:t>уголь коксующийся – 0,4;</w:t>
      </w:r>
    </w:p>
    <w:p w:rsidR="00AC77E0" w:rsidRPr="00AC77E0" w:rsidRDefault="00AC77E0" w:rsidP="00307047">
      <w:pPr>
        <w:autoSpaceDE w:val="0"/>
        <w:autoSpaceDN w:val="0"/>
        <w:adjustRightInd w:val="0"/>
        <w:spacing w:line="264" w:lineRule="auto"/>
        <w:rPr>
          <w:rFonts w:cs="Times New Roman"/>
          <w:sz w:val="32"/>
          <w:szCs w:val="32"/>
        </w:rPr>
      </w:pPr>
      <w:r w:rsidRPr="00AC77E0">
        <w:rPr>
          <w:rFonts w:cs="Times New Roman"/>
          <w:sz w:val="32"/>
          <w:szCs w:val="32"/>
        </w:rPr>
        <w:t>уголь бурый – 0,15;</w:t>
      </w:r>
    </w:p>
    <w:p w:rsidR="00AC77E0" w:rsidRPr="00AC77E0" w:rsidRDefault="00AC77E0" w:rsidP="00307047">
      <w:pPr>
        <w:autoSpaceDE w:val="0"/>
        <w:autoSpaceDN w:val="0"/>
        <w:adjustRightInd w:val="0"/>
        <w:spacing w:line="264" w:lineRule="auto"/>
        <w:rPr>
          <w:rFonts w:cs="Times New Roman"/>
          <w:sz w:val="32"/>
          <w:szCs w:val="32"/>
        </w:rPr>
      </w:pPr>
      <w:r w:rsidRPr="00AC77E0">
        <w:rPr>
          <w:rFonts w:cs="Times New Roman"/>
          <w:sz w:val="32"/>
          <w:szCs w:val="32"/>
        </w:rPr>
        <w:t>уголь, за исключением антрацита, угля коксующегося и угля бурого, – 0,15.</w:t>
      </w:r>
    </w:p>
    <w:p w:rsidR="00AC77E0" w:rsidRPr="00AC77E0" w:rsidRDefault="00AC77E0"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AC77E0">
        <w:rPr>
          <w:rFonts w:cs="Times New Roman"/>
          <w:sz w:val="32"/>
          <w:szCs w:val="32"/>
        </w:rPr>
        <w:t>В случае, если произведение показателей Ц</w:t>
      </w:r>
      <w:r w:rsidRPr="00AC77E0">
        <w:rPr>
          <w:rFonts w:cs="Times New Roman"/>
          <w:sz w:val="32"/>
          <w:szCs w:val="32"/>
          <w:vertAlign w:val="subscript"/>
        </w:rPr>
        <w:t xml:space="preserve">мир </w:t>
      </w:r>
      <w:r w:rsidRPr="00AC77E0">
        <w:rPr>
          <w:rFonts w:cs="Times New Roman"/>
          <w:sz w:val="32"/>
          <w:szCs w:val="32"/>
        </w:rPr>
        <w:t>и Р меньше значения показателя Ц</w:t>
      </w:r>
      <w:r w:rsidRPr="00AC77E0">
        <w:rPr>
          <w:rFonts w:cs="Times New Roman"/>
          <w:sz w:val="32"/>
          <w:szCs w:val="32"/>
          <w:vertAlign w:val="subscript"/>
        </w:rPr>
        <w:t>отсеч</w:t>
      </w:r>
      <w:r w:rsidRPr="00AC77E0">
        <w:rPr>
          <w:rFonts w:cs="Times New Roman"/>
          <w:sz w:val="32"/>
          <w:szCs w:val="32"/>
        </w:rPr>
        <w:t>, то коэффициент К</w:t>
      </w:r>
      <w:r w:rsidRPr="00AC77E0">
        <w:rPr>
          <w:rFonts w:cs="Times New Roman"/>
          <w:sz w:val="32"/>
          <w:szCs w:val="32"/>
          <w:vertAlign w:val="subscript"/>
        </w:rPr>
        <w:t xml:space="preserve">уг </w:t>
      </w:r>
      <w:r w:rsidRPr="00AC77E0">
        <w:rPr>
          <w:rFonts w:cs="Times New Roman"/>
          <w:sz w:val="32"/>
          <w:szCs w:val="32"/>
        </w:rPr>
        <w:t>равен нулю.»;</w:t>
      </w:r>
    </w:p>
    <w:p w:rsidR="005B57E0" w:rsidRDefault="008D7905" w:rsidP="00307047">
      <w:pPr>
        <w:pStyle w:val="ab"/>
        <w:numPr>
          <w:ilvl w:val="0"/>
          <w:numId w:val="39"/>
        </w:numPr>
        <w:tabs>
          <w:tab w:val="left" w:pos="1134"/>
        </w:tabs>
        <w:autoSpaceDE w:val="0"/>
        <w:autoSpaceDN w:val="0"/>
        <w:adjustRightInd w:val="0"/>
        <w:spacing w:after="0" w:line="264" w:lineRule="auto"/>
        <w:ind w:left="0" w:firstLine="567"/>
        <w:outlineLvl w:val="0"/>
        <w:rPr>
          <w:rFonts w:eastAsia="Times New Roman" w:cs="Times New Roman"/>
          <w:sz w:val="32"/>
          <w:szCs w:val="32"/>
          <w:lang w:eastAsia="ru-RU"/>
        </w:rPr>
      </w:pPr>
      <w:r>
        <w:rPr>
          <w:rFonts w:eastAsia="Times New Roman" w:cs="Times New Roman"/>
          <w:sz w:val="32"/>
          <w:szCs w:val="32"/>
          <w:lang w:eastAsia="ru-RU"/>
        </w:rPr>
        <w:t>в статье 342.3 дополнить пунктом 7) следующего содержания:</w:t>
      </w:r>
    </w:p>
    <w:p w:rsidR="008D7905" w:rsidRPr="008D7905" w:rsidRDefault="008D7905" w:rsidP="00307047">
      <w:pPr>
        <w:autoSpaceDE w:val="0"/>
        <w:autoSpaceDN w:val="0"/>
        <w:adjustRightInd w:val="0"/>
        <w:spacing w:line="264" w:lineRule="auto"/>
        <w:rPr>
          <w:rFonts w:cs="Times New Roman"/>
          <w:sz w:val="32"/>
          <w:szCs w:val="32"/>
        </w:rPr>
      </w:pPr>
      <w:r w:rsidRPr="008D7905">
        <w:rPr>
          <w:rFonts w:cs="Times New Roman"/>
          <w:sz w:val="32"/>
          <w:szCs w:val="32"/>
        </w:rPr>
        <w:t xml:space="preserve">«7. В случае прекращения статуса участника регионального инвестиционного проекта либо расторжения соглашения об осуществлении деятельности резидента территории опережающего социально-экономического развития по решению суда, налогоплательщик считается утратившим право на применение коэффициента Ктд менее 1, начиная с налогового периода, в </w:t>
      </w:r>
      <w:r w:rsidRPr="008D7905">
        <w:rPr>
          <w:rFonts w:cs="Times New Roman"/>
          <w:sz w:val="32"/>
          <w:szCs w:val="32"/>
        </w:rPr>
        <w:lastRenderedPageBreak/>
        <w:t>котором коэффициента Ктд менее 1 был впервые применен. При этом сумма налога, неуплаченная налогоплательщиком за налоговые периоды в связи с применением коэффициента Ктд менее 1, подлежит перерасчету исходя из коэффициента Ктд равному 1, начиная с того налогового периода, в котором впервые был применен коэффициент Ктд менее 1, и уплате в бюджет с уплатой соответствующих сумм пеней.</w:t>
      </w:r>
    </w:p>
    <w:p w:rsidR="008D7905" w:rsidRPr="008D7905" w:rsidRDefault="008D7905" w:rsidP="00307047">
      <w:pPr>
        <w:autoSpaceDE w:val="0"/>
        <w:autoSpaceDN w:val="0"/>
        <w:adjustRightInd w:val="0"/>
        <w:spacing w:line="264" w:lineRule="auto"/>
        <w:rPr>
          <w:rFonts w:cs="Times New Roman"/>
          <w:sz w:val="32"/>
          <w:szCs w:val="32"/>
        </w:rPr>
      </w:pPr>
      <w:r w:rsidRPr="008D7905">
        <w:rPr>
          <w:rFonts w:cs="Times New Roman"/>
          <w:sz w:val="32"/>
          <w:szCs w:val="32"/>
        </w:rPr>
        <w:t>Положения данного пункта не применяются в случае выполнения участником регионального инвестиционного проекта обязательств предусмотренных инвестиционной декларацией, включая суммы финансирования капитальных вложений регионального инвестиционного проекта либо резидентом территории опережающего социально-экономического развития соглашения об осуществлении деятельности.»;</w:t>
      </w:r>
    </w:p>
    <w:p w:rsidR="008D1B3F" w:rsidRPr="00DF7635" w:rsidRDefault="008D1B3F" w:rsidP="00307047">
      <w:pPr>
        <w:pStyle w:val="ab"/>
        <w:numPr>
          <w:ilvl w:val="0"/>
          <w:numId w:val="39"/>
        </w:numPr>
        <w:tabs>
          <w:tab w:val="left" w:pos="1134"/>
        </w:tabs>
        <w:autoSpaceDE w:val="0"/>
        <w:autoSpaceDN w:val="0"/>
        <w:adjustRightInd w:val="0"/>
        <w:spacing w:after="0" w:line="264" w:lineRule="auto"/>
        <w:ind w:left="0" w:firstLine="567"/>
        <w:outlineLvl w:val="0"/>
        <w:rPr>
          <w:rFonts w:eastAsia="Times New Roman" w:cs="Times New Roman"/>
          <w:sz w:val="32"/>
          <w:szCs w:val="32"/>
          <w:lang w:eastAsia="ru-RU"/>
        </w:rPr>
      </w:pPr>
      <w:r w:rsidRPr="00DF7635">
        <w:rPr>
          <w:rFonts w:eastAsia="Times New Roman" w:cs="Times New Roman"/>
          <w:sz w:val="32"/>
          <w:szCs w:val="32"/>
          <w:lang w:eastAsia="ru-RU"/>
        </w:rPr>
        <w:t>статью 362 дополнить пунктом 3</w:t>
      </w:r>
      <w:r w:rsidRPr="00DF7635">
        <w:rPr>
          <w:rFonts w:eastAsia="Times New Roman" w:cs="Times New Roman"/>
          <w:sz w:val="32"/>
          <w:szCs w:val="32"/>
          <w:vertAlign w:val="superscript"/>
          <w:lang w:eastAsia="ru-RU"/>
        </w:rPr>
        <w:t>1</w:t>
      </w:r>
      <w:r w:rsidRPr="00DF7635">
        <w:rPr>
          <w:rFonts w:eastAsia="Times New Roman" w:cs="Times New Roman"/>
          <w:sz w:val="32"/>
          <w:szCs w:val="32"/>
          <w:lang w:eastAsia="ru-RU"/>
        </w:rPr>
        <w:t xml:space="preserve"> следующего содержания: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«3</w:t>
      </w:r>
      <w:r w:rsidRPr="008D1B3F">
        <w:rPr>
          <w:rFonts w:eastAsia="Times New Roman" w:cs="Times New Roman"/>
          <w:sz w:val="32"/>
          <w:szCs w:val="32"/>
          <w:vertAlign w:val="superscript"/>
          <w:lang w:eastAsia="ru-RU"/>
        </w:rPr>
        <w:t>1</w:t>
      </w:r>
      <w:r w:rsidRPr="008D1B3F">
        <w:rPr>
          <w:rFonts w:eastAsia="Times New Roman" w:cs="Times New Roman"/>
          <w:sz w:val="32"/>
          <w:szCs w:val="32"/>
          <w:lang w:eastAsia="ru-RU"/>
        </w:rPr>
        <w:t xml:space="preserve">. В отношении объекта налогообложения, прекратившего свое существование в связи с его гибелью или уничтожением, исчисление налога прекращается с 1-го числа месяца гибели или уничтожения такого объекта на основании заявления о его гибели или уничтожении, представленного налогоплательщиком в налоговый орган по своему выбору. С указанным заявлением налогоплательщик вправе представить </w:t>
      </w:r>
      <w:hyperlink r:id="rId18" w:history="1">
        <w:r w:rsidRPr="008D1B3F">
          <w:rPr>
            <w:rFonts w:eastAsia="Times New Roman" w:cs="Times New Roman"/>
            <w:sz w:val="32"/>
            <w:szCs w:val="32"/>
            <w:lang w:eastAsia="ru-RU"/>
          </w:rPr>
          <w:t>документы</w:t>
        </w:r>
      </w:hyperlink>
      <w:r w:rsidRPr="008D1B3F">
        <w:rPr>
          <w:rFonts w:eastAsia="Times New Roman" w:cs="Times New Roman"/>
          <w:sz w:val="32"/>
          <w:szCs w:val="32"/>
          <w:lang w:eastAsia="ru-RU"/>
        </w:rPr>
        <w:t xml:space="preserve">, подтверждающие факт гибели или уничтожения объекта налогообложения. Указанные заявление и документы могут быть представлены в налоговый орган налогоплательщиками-физическими лицами через многофункциональный центр предоставления государственных и муниципальных услуг.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 xml:space="preserve">В случае, если документы, подтверждающие факт гибели или уничтожения объекта налогообложения, в налоговом органе отсутствуют, в том числе не представлены налогоплательщиком самостоятельно, налоговый орган по информации, указанной в заявлении налогоплательщика о гибели или уничтожении объекта налогообложения, </w:t>
      </w:r>
      <w:hyperlink r:id="rId19" w:history="1">
        <w:r w:rsidRPr="008D1B3F">
          <w:rPr>
            <w:rFonts w:eastAsia="Times New Roman" w:cs="Times New Roman"/>
            <w:sz w:val="32"/>
            <w:szCs w:val="32"/>
            <w:lang w:eastAsia="ru-RU"/>
          </w:rPr>
          <w:t>запрашивает</w:t>
        </w:r>
      </w:hyperlink>
      <w:r w:rsidRPr="008D1B3F">
        <w:rPr>
          <w:rFonts w:eastAsia="Times New Roman" w:cs="Times New Roman"/>
          <w:sz w:val="32"/>
          <w:szCs w:val="32"/>
          <w:lang w:eastAsia="ru-RU"/>
        </w:rPr>
        <w:t xml:space="preserve"> сведения, подтверждающие факт гибели или уничтожения объекта налогообложения, у органов и иных лиц, у которых имеются эти сведения.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lastRenderedPageBreak/>
        <w:t>Орган или иное лицо, получившие запрос налогового органа о представлении сведений, подтверждающих факт гибели или уничтожения объекта налогообложения, исполняет указанный запрос в течение семи дней со дня его получения или в тот же срок сообщает в налоговый орган о причинах неисполнения запроса.</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 xml:space="preserve">Налоговый орган в течение трех дней со дня получения указанного сообщения обязан </w:t>
      </w:r>
      <w:hyperlink r:id="rId20" w:history="1">
        <w:r w:rsidRPr="008D1B3F">
          <w:rPr>
            <w:rFonts w:eastAsia="Times New Roman" w:cs="Times New Roman"/>
            <w:sz w:val="32"/>
            <w:szCs w:val="32"/>
            <w:lang w:eastAsia="ru-RU"/>
          </w:rPr>
          <w:t>проинформировать</w:t>
        </w:r>
      </w:hyperlink>
      <w:r w:rsidRPr="008D1B3F">
        <w:rPr>
          <w:rFonts w:eastAsia="Times New Roman" w:cs="Times New Roman"/>
          <w:sz w:val="32"/>
          <w:szCs w:val="32"/>
          <w:lang w:eastAsia="ru-RU"/>
        </w:rPr>
        <w:t xml:space="preserve"> налогоплательщика о неполучении по запросу сведений, подтверждающих факт гибели или уничтожения объекта налогообложения, и о необходимости представления налогоплательщиком подтверждающих документов в налоговый орган.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 xml:space="preserve">Заявление о гибели или уничтожении объекта налогообложения рассматривается налоговым органом в течение 30 дней со дня его получения. В случае направления налоговым органом запроса, предусмотренного настоящим пунктом, руководитель (заместитель руководителя) налогового органа вправе продлить срок рассмотрения заявления о гибели или уничтожении объекта налогообложения не более чем на 30 дней, </w:t>
      </w:r>
      <w:hyperlink r:id="rId21" w:history="1">
        <w:r w:rsidRPr="008D1B3F">
          <w:rPr>
            <w:rFonts w:eastAsia="Times New Roman" w:cs="Times New Roman"/>
            <w:sz w:val="32"/>
            <w:szCs w:val="32"/>
            <w:lang w:eastAsia="ru-RU"/>
          </w:rPr>
          <w:t>уведомив</w:t>
        </w:r>
      </w:hyperlink>
      <w:r w:rsidRPr="008D1B3F">
        <w:rPr>
          <w:rFonts w:eastAsia="Times New Roman" w:cs="Times New Roman"/>
          <w:sz w:val="32"/>
          <w:szCs w:val="32"/>
          <w:lang w:eastAsia="ru-RU"/>
        </w:rPr>
        <w:t xml:space="preserve"> об этом налогоплательщика.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 xml:space="preserve">По результатам рассмотрения заявления о гибели или уничтожении объекта налогообложения налоговый орган направляет налогоплательщику способом, указанным в этом заявлении, уведомление о прекращении исчисления налога в связи с гибелью или уничтожением объекта налогообложения либо сообщение об отсутствии основания для прекращения исчисления налога в связи с гибелью или уничтожением объекта налогообложения.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 xml:space="preserve">В уведомлении о прекращении исчисления налога в связи с гибелью или уничтожением объекта налогообложения должны быть указаны основания прекращения исчисления налога, объекты налогообложения и период, начиная с которого исчисление налога прекращается. В сообщении об отсутствии основания для прекращения исчисления налога в связи с гибелью или уничтожением объекта налогообложения должны быть указаны </w:t>
      </w:r>
      <w:r w:rsidRPr="008D1B3F">
        <w:rPr>
          <w:rFonts w:eastAsia="Times New Roman" w:cs="Times New Roman"/>
          <w:sz w:val="32"/>
          <w:szCs w:val="32"/>
          <w:lang w:eastAsia="ru-RU"/>
        </w:rPr>
        <w:lastRenderedPageBreak/>
        <w:t xml:space="preserve">основания отказа в прекращении исчисления налога и объекты налогообложения.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Форма заявления о гибели или уничтожении объекта налогообложения, порядок ее заполнения, формат представления такого заявления в электронной форме, формы уведомления о прекращении исчисления налога в связи с гибелью или уничтожением объекта налогообложения, сообщения об отсутствии основания для прекращения исчисления налога в связи с гибелью или уничтожением объекта налогообложения утверждаются федеральным органом исполнительной власти, уполномоченным по контролю и надзору в области налогов и сборов.»;</w:t>
      </w:r>
    </w:p>
    <w:p w:rsidR="008D1B3F" w:rsidRPr="00DF7635" w:rsidRDefault="008D1B3F" w:rsidP="00307047">
      <w:pPr>
        <w:pStyle w:val="ab"/>
        <w:numPr>
          <w:ilvl w:val="0"/>
          <w:numId w:val="39"/>
        </w:numPr>
        <w:tabs>
          <w:tab w:val="left" w:pos="1134"/>
        </w:tabs>
        <w:autoSpaceDE w:val="0"/>
        <w:autoSpaceDN w:val="0"/>
        <w:adjustRightInd w:val="0"/>
        <w:spacing w:after="0" w:line="264" w:lineRule="auto"/>
        <w:ind w:left="0" w:firstLine="567"/>
        <w:outlineLvl w:val="0"/>
        <w:rPr>
          <w:rFonts w:eastAsia="Times New Roman" w:cs="Times New Roman"/>
          <w:sz w:val="32"/>
          <w:szCs w:val="32"/>
          <w:lang w:eastAsia="ru-RU"/>
        </w:rPr>
      </w:pPr>
      <w:r w:rsidRPr="00DF7635">
        <w:rPr>
          <w:rFonts w:eastAsia="Times New Roman" w:cs="Times New Roman"/>
          <w:sz w:val="32"/>
          <w:szCs w:val="32"/>
          <w:lang w:eastAsia="ru-RU"/>
        </w:rPr>
        <w:t>в статье 378</w:t>
      </w:r>
      <w:r w:rsidRPr="00DF7635">
        <w:rPr>
          <w:rFonts w:eastAsia="Times New Roman" w:cs="Times New Roman"/>
          <w:sz w:val="32"/>
          <w:szCs w:val="32"/>
          <w:vertAlign w:val="superscript"/>
          <w:lang w:eastAsia="ru-RU"/>
        </w:rPr>
        <w:t>2</w:t>
      </w:r>
      <w:r w:rsidRPr="00DF7635">
        <w:rPr>
          <w:rFonts w:eastAsia="Times New Roman" w:cs="Times New Roman"/>
          <w:sz w:val="32"/>
          <w:szCs w:val="32"/>
          <w:lang w:eastAsia="ru-RU"/>
        </w:rPr>
        <w:t>:</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а) абзац второй пункта 2 дополнить словами «, за исключением случая, предусмотренного подпунктом 2</w:t>
      </w:r>
      <w:r w:rsidRPr="008D1B3F">
        <w:rPr>
          <w:rFonts w:eastAsia="Times New Roman" w:cs="Times New Roman"/>
          <w:sz w:val="32"/>
          <w:szCs w:val="32"/>
          <w:vertAlign w:val="superscript"/>
          <w:lang w:eastAsia="ru-RU"/>
        </w:rPr>
        <w:t>2</w:t>
      </w:r>
      <w:r w:rsidRPr="008D1B3F">
        <w:rPr>
          <w:rFonts w:eastAsia="Times New Roman" w:cs="Times New Roman"/>
          <w:sz w:val="32"/>
          <w:szCs w:val="32"/>
          <w:lang w:eastAsia="ru-RU"/>
        </w:rPr>
        <w:t xml:space="preserve"> пункта 12 настоящей статьи»;</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б) в подпункте 2</w:t>
      </w:r>
      <w:r w:rsidRPr="008D1B3F">
        <w:rPr>
          <w:rFonts w:eastAsia="Times New Roman" w:cs="Times New Roman"/>
          <w:sz w:val="32"/>
          <w:szCs w:val="32"/>
          <w:vertAlign w:val="superscript"/>
          <w:lang w:eastAsia="ru-RU"/>
        </w:rPr>
        <w:t>2</w:t>
      </w:r>
      <w:r w:rsidRPr="008D1B3F">
        <w:rPr>
          <w:rFonts w:eastAsia="Times New Roman" w:cs="Times New Roman"/>
          <w:sz w:val="32"/>
          <w:szCs w:val="32"/>
          <w:lang w:eastAsia="ru-RU"/>
        </w:rPr>
        <w:t xml:space="preserve"> пункта 12 слово «подпункте» заменить словами «подпунктах 1, 2,»;</w:t>
      </w:r>
    </w:p>
    <w:p w:rsidR="008D1B3F" w:rsidRPr="00DF7635" w:rsidRDefault="008D1B3F" w:rsidP="00307047">
      <w:pPr>
        <w:pStyle w:val="ab"/>
        <w:numPr>
          <w:ilvl w:val="0"/>
          <w:numId w:val="39"/>
        </w:numPr>
        <w:tabs>
          <w:tab w:val="left" w:pos="1134"/>
        </w:tabs>
        <w:autoSpaceDE w:val="0"/>
        <w:autoSpaceDN w:val="0"/>
        <w:adjustRightInd w:val="0"/>
        <w:spacing w:after="0" w:line="264" w:lineRule="auto"/>
        <w:ind w:left="0" w:firstLine="567"/>
        <w:outlineLvl w:val="0"/>
        <w:rPr>
          <w:rFonts w:eastAsia="Times New Roman" w:cs="Times New Roman"/>
          <w:sz w:val="32"/>
          <w:szCs w:val="32"/>
          <w:lang w:eastAsia="ru-RU"/>
        </w:rPr>
      </w:pPr>
      <w:r w:rsidRPr="00DF7635">
        <w:rPr>
          <w:rFonts w:eastAsia="Times New Roman" w:cs="Times New Roman"/>
          <w:sz w:val="32"/>
          <w:szCs w:val="32"/>
          <w:lang w:eastAsia="ru-RU"/>
        </w:rPr>
        <w:t>в пункте 1</w:t>
      </w:r>
      <w:r w:rsidRPr="00DF7635">
        <w:rPr>
          <w:rFonts w:eastAsia="Times New Roman" w:cs="Times New Roman"/>
          <w:sz w:val="32"/>
          <w:szCs w:val="32"/>
          <w:vertAlign w:val="superscript"/>
          <w:lang w:eastAsia="ru-RU"/>
        </w:rPr>
        <w:t>1</w:t>
      </w:r>
      <w:r w:rsidRPr="00DF7635">
        <w:rPr>
          <w:rFonts w:eastAsia="Times New Roman" w:cs="Times New Roman"/>
          <w:sz w:val="32"/>
          <w:szCs w:val="32"/>
          <w:lang w:eastAsia="ru-RU"/>
        </w:rPr>
        <w:t xml:space="preserve"> </w:t>
      </w:r>
      <w:hyperlink r:id="rId22" w:history="1">
        <w:r w:rsidRPr="00DF7635">
          <w:rPr>
            <w:rFonts w:eastAsia="Times New Roman" w:cs="Times New Roman"/>
            <w:sz w:val="32"/>
            <w:szCs w:val="32"/>
            <w:lang w:eastAsia="ru-RU"/>
          </w:rPr>
          <w:t xml:space="preserve">статьи </w:t>
        </w:r>
      </w:hyperlink>
      <w:r w:rsidRPr="00DF7635">
        <w:rPr>
          <w:rFonts w:eastAsia="Times New Roman" w:cs="Times New Roman"/>
          <w:sz w:val="32"/>
          <w:szCs w:val="32"/>
          <w:lang w:eastAsia="ru-RU"/>
        </w:rPr>
        <w:t xml:space="preserve">386: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а) дополнить новыми абзацами третьим и четвертым следующего содержания:</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 xml:space="preserve">«Уведомление о порядке представления налоговой декларации в налоговый орган на территории субъекта Российской Федерации рассматривается налоговым органом по субъекту Российской Федерации в течение 30 дней со дня его получения.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В случае, если при рассмотрении уведомления о порядке представления налоговой декларации налоговым органом по субъекту Российской Федерации выявлено основание, по которому налоговая декларация не может представляться в выбранный налогоплательщиком налоговый орган, налоговый орган обязан проинформировать об этом налогоплательщика.»;</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 xml:space="preserve">б) </w:t>
      </w:r>
      <w:hyperlink r:id="rId23" w:history="1">
        <w:r w:rsidRPr="008D1B3F">
          <w:rPr>
            <w:rFonts w:eastAsia="Times New Roman" w:cs="Times New Roman"/>
            <w:sz w:val="32"/>
            <w:szCs w:val="32"/>
            <w:lang w:eastAsia="ru-RU"/>
          </w:rPr>
          <w:t xml:space="preserve">абзацы третий </w:t>
        </w:r>
      </w:hyperlink>
      <w:r w:rsidRPr="008D1B3F">
        <w:rPr>
          <w:rFonts w:eastAsia="Times New Roman" w:cs="Times New Roman"/>
          <w:sz w:val="32"/>
          <w:szCs w:val="32"/>
          <w:lang w:eastAsia="ru-RU"/>
        </w:rPr>
        <w:t>и четвертый считать соответственно абзацами пятым и шестым;</w:t>
      </w:r>
    </w:p>
    <w:p w:rsidR="008D1B3F" w:rsidRPr="00DF7635" w:rsidRDefault="008D1B3F" w:rsidP="00307047">
      <w:pPr>
        <w:pStyle w:val="ab"/>
        <w:numPr>
          <w:ilvl w:val="0"/>
          <w:numId w:val="39"/>
        </w:numPr>
        <w:tabs>
          <w:tab w:val="left" w:pos="1134"/>
        </w:tabs>
        <w:autoSpaceDE w:val="0"/>
        <w:autoSpaceDN w:val="0"/>
        <w:adjustRightInd w:val="0"/>
        <w:spacing w:after="0" w:line="264" w:lineRule="auto"/>
        <w:ind w:left="0" w:firstLine="567"/>
        <w:outlineLvl w:val="0"/>
        <w:rPr>
          <w:rFonts w:eastAsia="Times New Roman" w:cs="Times New Roman"/>
          <w:sz w:val="32"/>
          <w:szCs w:val="32"/>
          <w:lang w:eastAsia="ru-RU"/>
        </w:rPr>
      </w:pPr>
      <w:r w:rsidRPr="00DF7635">
        <w:rPr>
          <w:rFonts w:eastAsia="Times New Roman" w:cs="Times New Roman"/>
          <w:sz w:val="32"/>
          <w:szCs w:val="32"/>
          <w:lang w:eastAsia="ru-RU"/>
        </w:rPr>
        <w:t>в пункте 6</w:t>
      </w:r>
      <w:r w:rsidRPr="00DF7635">
        <w:rPr>
          <w:rFonts w:eastAsia="Times New Roman" w:cs="Times New Roman"/>
          <w:sz w:val="32"/>
          <w:szCs w:val="32"/>
          <w:vertAlign w:val="superscript"/>
          <w:lang w:eastAsia="ru-RU"/>
        </w:rPr>
        <w:t xml:space="preserve">1 </w:t>
      </w:r>
      <w:r w:rsidRPr="00DF7635">
        <w:rPr>
          <w:rFonts w:eastAsia="Times New Roman" w:cs="Times New Roman"/>
          <w:sz w:val="32"/>
          <w:szCs w:val="32"/>
          <w:lang w:eastAsia="ru-RU"/>
        </w:rPr>
        <w:t>статьи 391:</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а) дополнить новым абзацем четвертым следующего содержания:</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lastRenderedPageBreak/>
        <w:t xml:space="preserve">«О результатах рассмотрения уведомления о выбранном земельном участке налоговый орган информирует налогоплательщика в течение 30 дней со дня получения такого уведомления. В случае направления налоговым органом запроса сведений об объекте налогообложения, указанном в уведомлении о выбранном земельном участке, руководитель (заместитель руководителя) налогового органа вправе продлить срок рассмотрения такого уведомления не более чем на 30 дней, </w:t>
      </w:r>
      <w:hyperlink r:id="rId24" w:history="1">
        <w:r w:rsidRPr="008D1B3F">
          <w:rPr>
            <w:rFonts w:eastAsia="Times New Roman" w:cs="Times New Roman"/>
            <w:sz w:val="32"/>
            <w:szCs w:val="32"/>
            <w:lang w:eastAsia="ru-RU"/>
          </w:rPr>
          <w:t>уведомив</w:t>
        </w:r>
      </w:hyperlink>
      <w:r w:rsidRPr="008D1B3F">
        <w:rPr>
          <w:rFonts w:eastAsia="Times New Roman" w:cs="Times New Roman"/>
          <w:sz w:val="32"/>
          <w:szCs w:val="32"/>
          <w:lang w:eastAsia="ru-RU"/>
        </w:rPr>
        <w:t xml:space="preserve"> об этом налогоплательщика.»;</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 xml:space="preserve">б) абзацы четвертый и пятый считать соответственно абзацами пятым и шестым; </w:t>
      </w:r>
    </w:p>
    <w:p w:rsidR="008D1B3F" w:rsidRPr="00720BAD" w:rsidRDefault="00720BAD" w:rsidP="00307047">
      <w:pPr>
        <w:pStyle w:val="ab"/>
        <w:numPr>
          <w:ilvl w:val="0"/>
          <w:numId w:val="39"/>
        </w:numPr>
        <w:tabs>
          <w:tab w:val="left" w:pos="1134"/>
        </w:tabs>
        <w:autoSpaceDE w:val="0"/>
        <w:autoSpaceDN w:val="0"/>
        <w:adjustRightInd w:val="0"/>
        <w:spacing w:after="0" w:line="264" w:lineRule="auto"/>
        <w:ind w:left="0" w:firstLine="567"/>
        <w:outlineLvl w:val="0"/>
        <w:rPr>
          <w:rFonts w:eastAsia="Times New Roman" w:cs="Times New Roman"/>
          <w:snapToGrid w:val="0"/>
          <w:sz w:val="32"/>
          <w:szCs w:val="32"/>
          <w:lang w:eastAsia="ru-RU"/>
        </w:rPr>
      </w:pPr>
      <w:r>
        <w:rPr>
          <w:rFonts w:eastAsia="Times New Roman" w:cs="Times New Roman"/>
          <w:sz w:val="32"/>
          <w:szCs w:val="32"/>
          <w:lang w:eastAsia="ru-RU"/>
        </w:rPr>
        <w:t>С</w:t>
      </w:r>
      <w:r w:rsidRPr="00720BAD">
        <w:rPr>
          <w:rFonts w:eastAsia="Times New Roman" w:cs="Times New Roman"/>
          <w:sz w:val="32"/>
          <w:szCs w:val="32"/>
          <w:lang w:eastAsia="ru-RU"/>
        </w:rPr>
        <w:t>тать</w:t>
      </w:r>
      <w:r>
        <w:rPr>
          <w:rFonts w:eastAsia="Times New Roman" w:cs="Times New Roman"/>
          <w:sz w:val="32"/>
          <w:szCs w:val="32"/>
          <w:lang w:eastAsia="ru-RU"/>
        </w:rPr>
        <w:t>ю</w:t>
      </w:r>
      <w:r w:rsidRPr="00720BAD">
        <w:rPr>
          <w:rFonts w:eastAsia="Times New Roman" w:cs="Times New Roman"/>
          <w:sz w:val="32"/>
          <w:szCs w:val="32"/>
          <w:lang w:eastAsia="ru-RU"/>
        </w:rPr>
        <w:t xml:space="preserve"> 396</w:t>
      </w:r>
      <w:r>
        <w:rPr>
          <w:rFonts w:eastAsia="Times New Roman" w:cs="Times New Roman"/>
          <w:sz w:val="32"/>
          <w:szCs w:val="32"/>
          <w:lang w:eastAsia="ru-RU"/>
        </w:rPr>
        <w:t xml:space="preserve"> </w:t>
      </w:r>
      <w:r w:rsidR="008D1B3F" w:rsidRPr="00720BAD">
        <w:rPr>
          <w:rFonts w:eastAsia="Times New Roman" w:cs="Times New Roman"/>
          <w:snapToGrid w:val="0"/>
          <w:sz w:val="32"/>
          <w:szCs w:val="32"/>
          <w:lang w:eastAsia="ru-RU"/>
        </w:rPr>
        <w:t xml:space="preserve">дополнить пунктом 20 следующего содержания: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napToGrid w:val="0"/>
          <w:sz w:val="32"/>
          <w:szCs w:val="32"/>
          <w:lang w:eastAsia="ru-RU"/>
        </w:rPr>
        <w:t>«20. Орган или иное лицо, уполномоченные ф</w:t>
      </w:r>
      <w:r w:rsidRPr="008D1B3F">
        <w:rPr>
          <w:rFonts w:eastAsia="Times New Roman" w:cs="Times New Roman"/>
          <w:sz w:val="32"/>
          <w:szCs w:val="32"/>
          <w:lang w:eastAsia="ru-RU"/>
        </w:rPr>
        <w:t xml:space="preserve">едеральным органом исполнительной власти, федеральным государственным органом, в которых федеральными законами предусмотрена военная служба (приравненная к ней служба), федеральным органом исполнительной власти, уполномоченным в области таможенного дела, обязаны представлять в налоговый орган по субъекту Российской Федерации сведения о кадастровых номерах земельных участков, которые предоставлены на праве постоянного (бессрочного) пользования указанным </w:t>
      </w:r>
      <w:r w:rsidRPr="008D1B3F">
        <w:rPr>
          <w:rFonts w:eastAsia="Times New Roman" w:cs="Times New Roman"/>
          <w:snapToGrid w:val="0"/>
          <w:sz w:val="32"/>
          <w:szCs w:val="32"/>
          <w:lang w:eastAsia="ru-RU"/>
        </w:rPr>
        <w:t>ф</w:t>
      </w:r>
      <w:r w:rsidRPr="008D1B3F">
        <w:rPr>
          <w:rFonts w:eastAsia="Times New Roman" w:cs="Times New Roman"/>
          <w:sz w:val="32"/>
          <w:szCs w:val="32"/>
          <w:lang w:eastAsia="ru-RU"/>
        </w:rPr>
        <w:t xml:space="preserve">едеральным органам и находящимся в их ведении органам и иным лицам и которые относятся к изъятым из оборота в соответствии с законодательством Российской Федерации, а также к ограниченным в обороте в соответствии с законодательством Российской Федерации, предоставленным для обеспечения обороны, безопасности и таможенных нужд, ежегодно до 1 марта года следующего за годом, за который представляются указанные сведения.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 xml:space="preserve">Форма, порядок ее заполнения, формат и порядок представления сведений, предусмотренных настоящим пунктом, утверждаются федеральным органом исполнительной власти, уполномоченным по контролю и надзору в области налогов и сборов.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lastRenderedPageBreak/>
        <w:t>Сведения, предусмотренные настоящим пунктом, представляются также о</w:t>
      </w:r>
      <w:r w:rsidRPr="008D1B3F">
        <w:rPr>
          <w:rFonts w:eastAsia="Times New Roman" w:cs="Times New Roman"/>
          <w:snapToGrid w:val="0"/>
          <w:sz w:val="32"/>
          <w:szCs w:val="32"/>
          <w:lang w:eastAsia="ru-RU"/>
        </w:rPr>
        <w:t>рганом или иным лицом, уполномоченными ф</w:t>
      </w:r>
      <w:r w:rsidRPr="008D1B3F">
        <w:rPr>
          <w:rFonts w:eastAsia="Times New Roman" w:cs="Times New Roman"/>
          <w:sz w:val="32"/>
          <w:szCs w:val="32"/>
          <w:lang w:eastAsia="ru-RU"/>
        </w:rPr>
        <w:t xml:space="preserve">едеральным органом исполнительной власти, федеральным государственным органом, в которых федеральными законами предусмотрена военная служба (приравненная к ней служба), федеральным органом исполнительной власти, уполномоченным в области таможенного дела, в налоговый орган по субъекту Российской Федерации по его запросу в течение пяти дней со дня получения соответствующего запроса.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Сведения, предусмотренные настоящим пунктом, представляются в налоговые органы бесплатно.</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 xml:space="preserve">Положения настоящего пункта не распространяются на органы федеральной службы безопасности.»; </w:t>
      </w:r>
    </w:p>
    <w:p w:rsidR="008D1B3F" w:rsidRPr="00DF7635" w:rsidRDefault="00EC0505" w:rsidP="00307047">
      <w:pPr>
        <w:pStyle w:val="ab"/>
        <w:numPr>
          <w:ilvl w:val="0"/>
          <w:numId w:val="39"/>
        </w:numPr>
        <w:tabs>
          <w:tab w:val="left" w:pos="1134"/>
        </w:tabs>
        <w:autoSpaceDE w:val="0"/>
        <w:autoSpaceDN w:val="0"/>
        <w:adjustRightInd w:val="0"/>
        <w:spacing w:after="0" w:line="264" w:lineRule="auto"/>
        <w:ind w:left="0" w:firstLine="567"/>
        <w:outlineLvl w:val="0"/>
        <w:rPr>
          <w:rFonts w:eastAsia="Times New Roman" w:cs="Times New Roman"/>
          <w:sz w:val="32"/>
          <w:szCs w:val="32"/>
          <w:lang w:eastAsia="ru-RU"/>
        </w:rPr>
      </w:pPr>
      <w:hyperlink r:id="rId25" w:history="1">
        <w:r w:rsidR="008D1B3F" w:rsidRPr="00DF7635">
          <w:rPr>
            <w:rFonts w:eastAsia="Times New Roman" w:cs="Times New Roman"/>
            <w:sz w:val="32"/>
            <w:szCs w:val="32"/>
            <w:lang w:eastAsia="ru-RU"/>
          </w:rPr>
          <w:t>статью 402</w:t>
        </w:r>
      </w:hyperlink>
      <w:r w:rsidR="008D1B3F" w:rsidRPr="00DF7635">
        <w:rPr>
          <w:rFonts w:eastAsia="Times New Roman" w:cs="Times New Roman"/>
          <w:sz w:val="32"/>
          <w:szCs w:val="32"/>
          <w:lang w:eastAsia="ru-RU"/>
        </w:rPr>
        <w:t xml:space="preserve"> признать утратившей силу; </w:t>
      </w:r>
    </w:p>
    <w:p w:rsidR="008D1B3F" w:rsidRPr="00DF7635" w:rsidRDefault="00EC0505" w:rsidP="00307047">
      <w:pPr>
        <w:pStyle w:val="ab"/>
        <w:numPr>
          <w:ilvl w:val="0"/>
          <w:numId w:val="39"/>
        </w:numPr>
        <w:tabs>
          <w:tab w:val="left" w:pos="1134"/>
        </w:tabs>
        <w:autoSpaceDE w:val="0"/>
        <w:autoSpaceDN w:val="0"/>
        <w:adjustRightInd w:val="0"/>
        <w:spacing w:after="0" w:line="264" w:lineRule="auto"/>
        <w:ind w:left="0" w:firstLine="567"/>
        <w:outlineLvl w:val="0"/>
        <w:rPr>
          <w:rFonts w:eastAsia="Times New Roman" w:cs="Times New Roman"/>
          <w:sz w:val="32"/>
          <w:szCs w:val="32"/>
          <w:lang w:eastAsia="ru-RU"/>
        </w:rPr>
      </w:pPr>
      <w:hyperlink r:id="rId26" w:history="1">
        <w:r w:rsidR="008D1B3F" w:rsidRPr="00DF7635">
          <w:rPr>
            <w:rFonts w:eastAsia="Times New Roman" w:cs="Times New Roman"/>
            <w:sz w:val="32"/>
            <w:szCs w:val="32"/>
            <w:lang w:eastAsia="ru-RU"/>
          </w:rPr>
          <w:t>наименование статьи 403</w:t>
        </w:r>
      </w:hyperlink>
      <w:r w:rsidR="008D1B3F" w:rsidRPr="00DF7635">
        <w:rPr>
          <w:rFonts w:eastAsia="Times New Roman" w:cs="Times New Roman"/>
          <w:sz w:val="32"/>
          <w:szCs w:val="32"/>
          <w:lang w:eastAsia="ru-RU"/>
        </w:rPr>
        <w:t xml:space="preserve"> изложить в следующей редакции: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 xml:space="preserve">«Статья 403. Налоговая база»; </w:t>
      </w:r>
    </w:p>
    <w:p w:rsidR="008D1B3F" w:rsidRPr="00DF7635" w:rsidRDefault="00EC0505" w:rsidP="00307047">
      <w:pPr>
        <w:pStyle w:val="ab"/>
        <w:numPr>
          <w:ilvl w:val="0"/>
          <w:numId w:val="39"/>
        </w:numPr>
        <w:tabs>
          <w:tab w:val="left" w:pos="1134"/>
        </w:tabs>
        <w:autoSpaceDE w:val="0"/>
        <w:autoSpaceDN w:val="0"/>
        <w:adjustRightInd w:val="0"/>
        <w:spacing w:after="0" w:line="264" w:lineRule="auto"/>
        <w:ind w:left="0" w:firstLine="567"/>
        <w:outlineLvl w:val="0"/>
        <w:rPr>
          <w:rFonts w:eastAsia="Times New Roman" w:cs="Times New Roman"/>
          <w:sz w:val="32"/>
          <w:szCs w:val="32"/>
          <w:lang w:eastAsia="ru-RU"/>
        </w:rPr>
      </w:pPr>
      <w:hyperlink r:id="rId27" w:history="1">
        <w:r w:rsidR="008D1B3F" w:rsidRPr="00DF7635">
          <w:rPr>
            <w:rFonts w:eastAsia="Times New Roman" w:cs="Times New Roman"/>
            <w:sz w:val="32"/>
            <w:szCs w:val="32"/>
            <w:lang w:eastAsia="ru-RU"/>
          </w:rPr>
          <w:t>статью 404</w:t>
        </w:r>
      </w:hyperlink>
      <w:r w:rsidR="008D1B3F" w:rsidRPr="00DF7635">
        <w:rPr>
          <w:rFonts w:eastAsia="Times New Roman" w:cs="Times New Roman"/>
          <w:sz w:val="32"/>
          <w:szCs w:val="32"/>
          <w:lang w:eastAsia="ru-RU"/>
        </w:rPr>
        <w:t xml:space="preserve"> признать утратившей силу;</w:t>
      </w:r>
    </w:p>
    <w:p w:rsidR="008D1B3F" w:rsidRPr="00DF7635" w:rsidRDefault="008D1B3F" w:rsidP="00307047">
      <w:pPr>
        <w:pStyle w:val="ab"/>
        <w:numPr>
          <w:ilvl w:val="0"/>
          <w:numId w:val="39"/>
        </w:numPr>
        <w:tabs>
          <w:tab w:val="left" w:pos="1134"/>
        </w:tabs>
        <w:autoSpaceDE w:val="0"/>
        <w:autoSpaceDN w:val="0"/>
        <w:adjustRightInd w:val="0"/>
        <w:spacing w:after="0" w:line="264" w:lineRule="auto"/>
        <w:ind w:left="0" w:firstLine="567"/>
        <w:outlineLvl w:val="0"/>
        <w:rPr>
          <w:rFonts w:eastAsia="Times New Roman" w:cs="Times New Roman"/>
          <w:sz w:val="32"/>
          <w:szCs w:val="32"/>
          <w:lang w:eastAsia="ru-RU"/>
        </w:rPr>
      </w:pPr>
      <w:r w:rsidRPr="00DF7635">
        <w:rPr>
          <w:rFonts w:eastAsia="Times New Roman" w:cs="Times New Roman"/>
          <w:sz w:val="32"/>
          <w:szCs w:val="32"/>
          <w:lang w:eastAsia="ru-RU"/>
        </w:rPr>
        <w:t xml:space="preserve">в </w:t>
      </w:r>
      <w:hyperlink r:id="rId28" w:history="1">
        <w:r w:rsidRPr="00DF7635">
          <w:rPr>
            <w:rFonts w:eastAsia="Times New Roman" w:cs="Times New Roman"/>
            <w:sz w:val="32"/>
            <w:szCs w:val="32"/>
            <w:lang w:eastAsia="ru-RU"/>
          </w:rPr>
          <w:t>статье 406</w:t>
        </w:r>
      </w:hyperlink>
      <w:r w:rsidRPr="00DF7635">
        <w:rPr>
          <w:rFonts w:eastAsia="Times New Roman" w:cs="Times New Roman"/>
          <w:sz w:val="32"/>
          <w:szCs w:val="32"/>
          <w:lang w:eastAsia="ru-RU"/>
        </w:rPr>
        <w:t xml:space="preserve">: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 xml:space="preserve">а) </w:t>
      </w:r>
      <w:hyperlink r:id="rId29" w:history="1">
        <w:r w:rsidRPr="008D1B3F">
          <w:rPr>
            <w:rFonts w:eastAsia="Times New Roman" w:cs="Times New Roman"/>
            <w:sz w:val="32"/>
            <w:szCs w:val="32"/>
            <w:lang w:eastAsia="ru-RU"/>
          </w:rPr>
          <w:t>пункт 1</w:t>
        </w:r>
      </w:hyperlink>
      <w:r w:rsidRPr="008D1B3F">
        <w:rPr>
          <w:rFonts w:eastAsia="Times New Roman" w:cs="Times New Roman"/>
          <w:sz w:val="32"/>
          <w:szCs w:val="32"/>
          <w:lang w:eastAsia="ru-RU"/>
        </w:rPr>
        <w:t xml:space="preserve"> признать утратившим силу;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 xml:space="preserve">б) </w:t>
      </w:r>
      <w:hyperlink r:id="rId30" w:history="1">
        <w:r w:rsidRPr="008D1B3F">
          <w:rPr>
            <w:rFonts w:eastAsia="Times New Roman" w:cs="Times New Roman"/>
            <w:sz w:val="32"/>
            <w:szCs w:val="32"/>
            <w:lang w:eastAsia="ru-RU"/>
          </w:rPr>
          <w:t>абзац первый пункта 2</w:t>
        </w:r>
      </w:hyperlink>
      <w:r w:rsidRPr="008D1B3F">
        <w:rPr>
          <w:rFonts w:eastAsia="Times New Roman" w:cs="Times New Roman"/>
          <w:sz w:val="32"/>
          <w:szCs w:val="32"/>
          <w:lang w:eastAsia="ru-RU"/>
        </w:rPr>
        <w:t xml:space="preserve"> изложить в следующей редакции:</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 xml:space="preserve">«2. Налоговые ставки устанавливаются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в размерах, не превышающих:»;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 xml:space="preserve">в) </w:t>
      </w:r>
      <w:hyperlink r:id="rId31" w:history="1">
        <w:r w:rsidRPr="008D1B3F">
          <w:rPr>
            <w:rFonts w:eastAsia="Times New Roman" w:cs="Times New Roman"/>
            <w:sz w:val="32"/>
            <w:szCs w:val="32"/>
            <w:lang w:eastAsia="ru-RU"/>
          </w:rPr>
          <w:t>пункт 4</w:t>
        </w:r>
      </w:hyperlink>
      <w:r w:rsidRPr="008D1B3F">
        <w:rPr>
          <w:rFonts w:eastAsia="Times New Roman" w:cs="Times New Roman"/>
          <w:sz w:val="32"/>
          <w:szCs w:val="32"/>
          <w:lang w:eastAsia="ru-RU"/>
        </w:rPr>
        <w:t xml:space="preserve"> признать утратившим силу;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 xml:space="preserve">г) в </w:t>
      </w:r>
      <w:hyperlink r:id="rId32" w:history="1">
        <w:r w:rsidRPr="008D1B3F">
          <w:rPr>
            <w:rFonts w:eastAsia="Times New Roman" w:cs="Times New Roman"/>
            <w:sz w:val="32"/>
            <w:szCs w:val="32"/>
            <w:lang w:eastAsia="ru-RU"/>
          </w:rPr>
          <w:t>подпункте 1</w:t>
        </w:r>
      </w:hyperlink>
      <w:r w:rsidRPr="008D1B3F">
        <w:rPr>
          <w:rFonts w:eastAsia="Times New Roman" w:cs="Times New Roman"/>
          <w:sz w:val="32"/>
          <w:szCs w:val="32"/>
          <w:lang w:eastAsia="ru-RU"/>
        </w:rPr>
        <w:t xml:space="preserve"> </w:t>
      </w:r>
      <w:hyperlink r:id="rId33" w:history="1">
        <w:r w:rsidRPr="008D1B3F">
          <w:rPr>
            <w:rFonts w:eastAsia="Times New Roman" w:cs="Times New Roman"/>
            <w:sz w:val="32"/>
            <w:szCs w:val="32"/>
            <w:lang w:eastAsia="ru-RU"/>
          </w:rPr>
          <w:t>пункта 5</w:t>
        </w:r>
      </w:hyperlink>
      <w:r w:rsidRPr="008D1B3F">
        <w:rPr>
          <w:rFonts w:eastAsia="Times New Roman" w:cs="Times New Roman"/>
          <w:sz w:val="32"/>
          <w:szCs w:val="32"/>
          <w:lang w:eastAsia="ru-RU"/>
        </w:rPr>
        <w:t xml:space="preserve"> слова «(суммарной инвентаризационной стоимости объектов налогообложения, умноженной на коэффициент-дефлятор (с учетом доли налогоплательщика в праве общей собственности на каждый из таких объектов)» исключить;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 xml:space="preserve">д) </w:t>
      </w:r>
      <w:hyperlink r:id="rId34" w:history="1">
        <w:r w:rsidRPr="008D1B3F">
          <w:rPr>
            <w:rFonts w:eastAsia="Times New Roman" w:cs="Times New Roman"/>
            <w:sz w:val="32"/>
            <w:szCs w:val="32"/>
            <w:lang w:eastAsia="ru-RU"/>
          </w:rPr>
          <w:t>пункт 6</w:t>
        </w:r>
      </w:hyperlink>
      <w:r w:rsidRPr="008D1B3F">
        <w:rPr>
          <w:rFonts w:eastAsia="Times New Roman" w:cs="Times New Roman"/>
          <w:sz w:val="32"/>
          <w:szCs w:val="32"/>
          <w:lang w:eastAsia="ru-RU"/>
        </w:rPr>
        <w:t xml:space="preserve"> изложить в следующей редакции: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 xml:space="preserve">«6. Если налоговые ставки не определены нормативными правовыми актами представительных органов муниципальных образований (законами городов федерального значения Москвы, </w:t>
      </w:r>
      <w:r w:rsidRPr="008D1B3F">
        <w:rPr>
          <w:rFonts w:eastAsia="Times New Roman" w:cs="Times New Roman"/>
          <w:sz w:val="32"/>
          <w:szCs w:val="32"/>
          <w:lang w:eastAsia="ru-RU"/>
        </w:rPr>
        <w:lastRenderedPageBreak/>
        <w:t>Санкт-Петербурга и Севастополя), налогообложение производится по налоговым ставкам, указанным в пункте 2 настоящей статьи.»;</w:t>
      </w:r>
    </w:p>
    <w:p w:rsidR="008D1B3F" w:rsidRPr="00DF7635" w:rsidRDefault="008D1B3F" w:rsidP="00307047">
      <w:pPr>
        <w:pStyle w:val="ab"/>
        <w:numPr>
          <w:ilvl w:val="0"/>
          <w:numId w:val="39"/>
        </w:numPr>
        <w:tabs>
          <w:tab w:val="left" w:pos="1134"/>
        </w:tabs>
        <w:autoSpaceDE w:val="0"/>
        <w:autoSpaceDN w:val="0"/>
        <w:adjustRightInd w:val="0"/>
        <w:spacing w:after="0" w:line="264" w:lineRule="auto"/>
        <w:ind w:left="0" w:firstLine="567"/>
        <w:outlineLvl w:val="0"/>
        <w:rPr>
          <w:rFonts w:eastAsia="Times New Roman" w:cs="Times New Roman"/>
          <w:snapToGrid w:val="0"/>
          <w:sz w:val="32"/>
          <w:szCs w:val="32"/>
          <w:lang w:eastAsia="ru-RU"/>
        </w:rPr>
      </w:pPr>
      <w:r w:rsidRPr="00DF7635">
        <w:rPr>
          <w:rFonts w:eastAsia="Times New Roman" w:cs="Times New Roman"/>
          <w:snapToGrid w:val="0"/>
          <w:sz w:val="32"/>
          <w:szCs w:val="32"/>
          <w:lang w:eastAsia="ru-RU"/>
        </w:rPr>
        <w:t>в статье 407:</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napToGrid w:val="0"/>
          <w:sz w:val="32"/>
          <w:szCs w:val="32"/>
          <w:lang w:eastAsia="ru-RU"/>
        </w:rPr>
      </w:pPr>
      <w:r w:rsidRPr="008D1B3F">
        <w:rPr>
          <w:rFonts w:eastAsia="Times New Roman" w:cs="Times New Roman"/>
          <w:snapToGrid w:val="0"/>
          <w:sz w:val="32"/>
          <w:szCs w:val="32"/>
          <w:lang w:eastAsia="ru-RU"/>
        </w:rPr>
        <w:t xml:space="preserve">а) в абзаце четвертом пункта 6 цифры «2, 3» заменить цифрами «2 – 4»;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 xml:space="preserve">б) в пункте 7: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дополнить новым абзацем третьим следующего содержания:</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 xml:space="preserve">«О результатах рассмотрения уведомления о выбранном объекте налогообложения налоговый орган информирует налогоплательщика в течение 30 дней со дня получения такого уведомления. В случае направления налоговым органом запроса сведений об объекте налогообложения, указанном в уведомлении о выбранном объекте налогообложения, руководитель (заместитель руководителя) налогового органа вправе продлить срок рассмотрения такого уведомления не более чем на 30 дней, </w:t>
      </w:r>
      <w:hyperlink r:id="rId35" w:history="1">
        <w:r w:rsidRPr="008D1B3F">
          <w:rPr>
            <w:rFonts w:eastAsia="Times New Roman" w:cs="Times New Roman"/>
            <w:sz w:val="32"/>
            <w:szCs w:val="32"/>
            <w:lang w:eastAsia="ru-RU"/>
          </w:rPr>
          <w:t>уведомив</w:t>
        </w:r>
      </w:hyperlink>
      <w:r w:rsidRPr="008D1B3F">
        <w:rPr>
          <w:rFonts w:eastAsia="Times New Roman" w:cs="Times New Roman"/>
          <w:sz w:val="32"/>
          <w:szCs w:val="32"/>
          <w:lang w:eastAsia="ru-RU"/>
        </w:rPr>
        <w:t xml:space="preserve"> об этом налогоплательщика.»;</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napToGrid w:val="0"/>
          <w:sz w:val="32"/>
          <w:szCs w:val="32"/>
          <w:lang w:eastAsia="ru-RU"/>
        </w:rPr>
      </w:pPr>
      <w:r w:rsidRPr="008D1B3F">
        <w:rPr>
          <w:rFonts w:eastAsia="Times New Roman" w:cs="Times New Roman"/>
          <w:snapToGrid w:val="0"/>
          <w:sz w:val="32"/>
          <w:szCs w:val="32"/>
          <w:lang w:eastAsia="ru-RU"/>
        </w:rPr>
        <w:t xml:space="preserve">абзацы третий и четвертый считать соответственно абзацами четвертым и пятым; </w:t>
      </w:r>
    </w:p>
    <w:p w:rsidR="008D1B3F" w:rsidRPr="00DF7635" w:rsidRDefault="008D1B3F" w:rsidP="00307047">
      <w:pPr>
        <w:pStyle w:val="ab"/>
        <w:numPr>
          <w:ilvl w:val="0"/>
          <w:numId w:val="39"/>
        </w:numPr>
        <w:tabs>
          <w:tab w:val="left" w:pos="1134"/>
        </w:tabs>
        <w:autoSpaceDE w:val="0"/>
        <w:autoSpaceDN w:val="0"/>
        <w:adjustRightInd w:val="0"/>
        <w:spacing w:after="0" w:line="264" w:lineRule="auto"/>
        <w:ind w:left="0" w:firstLine="567"/>
        <w:outlineLvl w:val="0"/>
        <w:rPr>
          <w:rFonts w:eastAsia="Times New Roman" w:cs="Times New Roman"/>
          <w:sz w:val="32"/>
          <w:szCs w:val="32"/>
          <w:lang w:eastAsia="ru-RU"/>
        </w:rPr>
      </w:pPr>
      <w:r w:rsidRPr="00DF7635">
        <w:rPr>
          <w:rFonts w:eastAsia="Times New Roman" w:cs="Times New Roman"/>
          <w:sz w:val="32"/>
          <w:szCs w:val="32"/>
          <w:lang w:eastAsia="ru-RU"/>
        </w:rPr>
        <w:t xml:space="preserve">в </w:t>
      </w:r>
      <w:hyperlink r:id="rId36" w:history="1">
        <w:r w:rsidRPr="00DF7635">
          <w:rPr>
            <w:rFonts w:eastAsia="Times New Roman" w:cs="Times New Roman"/>
            <w:sz w:val="32"/>
            <w:szCs w:val="32"/>
            <w:lang w:eastAsia="ru-RU"/>
          </w:rPr>
          <w:t>статье 408</w:t>
        </w:r>
      </w:hyperlink>
      <w:r w:rsidRPr="00DF7635">
        <w:rPr>
          <w:rFonts w:eastAsia="Times New Roman" w:cs="Times New Roman"/>
          <w:sz w:val="32"/>
          <w:szCs w:val="32"/>
          <w:lang w:eastAsia="ru-RU"/>
        </w:rPr>
        <w:t xml:space="preserve">: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а) в пункте 2</w:t>
      </w:r>
      <w:r w:rsidRPr="008D1B3F">
        <w:rPr>
          <w:rFonts w:eastAsia="Times New Roman" w:cs="Times New Roman"/>
          <w:sz w:val="32"/>
          <w:szCs w:val="32"/>
          <w:vertAlign w:val="superscript"/>
          <w:lang w:eastAsia="ru-RU"/>
        </w:rPr>
        <w:t>1</w:t>
      </w:r>
      <w:r w:rsidRPr="008D1B3F">
        <w:rPr>
          <w:rFonts w:eastAsia="Times New Roman" w:cs="Times New Roman"/>
          <w:sz w:val="32"/>
          <w:szCs w:val="32"/>
          <w:lang w:eastAsia="ru-RU"/>
        </w:rPr>
        <w:t>:</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 xml:space="preserve">дополнить новыми абзацами пятым - седьмым следующего содержания: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 xml:space="preserve">«Заявление о гибели или уничтожении объекта налогообложения рассматривается налоговым органом в течение 30 дней со дня его получения. В случае направления налоговым органом запроса, предусмотренного настоящим пунктом, руководитель (заместитель руководителя) налогового органа вправе продлить срок рассмотрения заявления о гибели или уничтожении объекта налогообложения не более чем на 30 дней, </w:t>
      </w:r>
      <w:hyperlink r:id="rId37" w:history="1">
        <w:r w:rsidRPr="008D1B3F">
          <w:rPr>
            <w:rFonts w:eastAsia="Times New Roman" w:cs="Times New Roman"/>
            <w:sz w:val="32"/>
            <w:szCs w:val="32"/>
            <w:lang w:eastAsia="ru-RU"/>
          </w:rPr>
          <w:t>уведомив</w:t>
        </w:r>
      </w:hyperlink>
      <w:r w:rsidRPr="008D1B3F">
        <w:rPr>
          <w:rFonts w:eastAsia="Times New Roman" w:cs="Times New Roman"/>
          <w:sz w:val="32"/>
          <w:szCs w:val="32"/>
          <w:lang w:eastAsia="ru-RU"/>
        </w:rPr>
        <w:t xml:space="preserve"> об этом налогоплательщика.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 xml:space="preserve">По результатам рассмотрения заявления о гибели или уничтожении объекта налогообложения налоговый орган направляет налогоплательщику способом, указанным в этом заявлении, уведомление о прекращении исчисления налога в связи с гибелью или уничтожением объекта налогообложения либо </w:t>
      </w:r>
      <w:r w:rsidRPr="008D1B3F">
        <w:rPr>
          <w:rFonts w:eastAsia="Times New Roman" w:cs="Times New Roman"/>
          <w:sz w:val="32"/>
          <w:szCs w:val="32"/>
          <w:lang w:eastAsia="ru-RU"/>
        </w:rPr>
        <w:lastRenderedPageBreak/>
        <w:t xml:space="preserve">сообщение об отсутствии основания для прекращения исчисления налога в связи с гибелью или уничтожением объекта налогообложения.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 xml:space="preserve">В уведомлении о прекращении исчисления налога в связи с гибелью или уничтожением объекта налогообложения должны быть указаны основания прекращения исчисления налога, объекты налогообложения и период, начиная с которого исчисление налога прекращается. В сообщении об отсутствии основания для прекращения исчисления налога в связи с гибелью или уничтожением объекта налогообложения должны быть указаны основания отказа в прекращении исчисления налога и объекты налогообложения.»;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 xml:space="preserve">абзац пятый считать абзацем восьмым;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абзац восьмой после слов «в электронной форме» дополнить словами «, формы уведомления о прекращении исчисления налога в связи с гибелью или уничтожением объекта налогообложения, сообщения об отсутствии основания для прекращения исчисления налога в связи с гибелью или уничтожением объекта налогообложения»;</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napToGrid w:val="0"/>
          <w:sz w:val="32"/>
          <w:szCs w:val="32"/>
          <w:lang w:eastAsia="ru-RU"/>
        </w:rPr>
        <w:t xml:space="preserve">б) </w:t>
      </w:r>
      <w:r w:rsidRPr="008D1B3F">
        <w:rPr>
          <w:rFonts w:eastAsia="Times New Roman" w:cs="Times New Roman"/>
          <w:sz w:val="32"/>
          <w:szCs w:val="32"/>
          <w:lang w:eastAsia="ru-RU"/>
        </w:rPr>
        <w:t xml:space="preserve">абзац пятый пункта 8 изложить в следующей редакции: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 xml:space="preserve">«Н2 – сумма налога, исчисленная исходя из инвентаризационной стоимости объекта налогообложения (без учета положений </w:t>
      </w:r>
      <w:hyperlink r:id="rId38" w:history="1">
        <w:r w:rsidRPr="008D1B3F">
          <w:rPr>
            <w:rFonts w:eastAsia="Times New Roman" w:cs="Times New Roman"/>
            <w:sz w:val="32"/>
            <w:szCs w:val="32"/>
            <w:lang w:eastAsia="ru-RU"/>
          </w:rPr>
          <w:t>пунктов 4</w:t>
        </w:r>
      </w:hyperlink>
      <w:r w:rsidRPr="008D1B3F">
        <w:rPr>
          <w:rFonts w:eastAsia="Times New Roman" w:cs="Times New Roman"/>
          <w:sz w:val="32"/>
          <w:szCs w:val="32"/>
          <w:lang w:eastAsia="ru-RU"/>
        </w:rPr>
        <w:t xml:space="preserve"> - </w:t>
      </w:r>
      <w:hyperlink r:id="rId39" w:history="1">
        <w:r w:rsidRPr="008D1B3F">
          <w:rPr>
            <w:rFonts w:eastAsia="Times New Roman" w:cs="Times New Roman"/>
            <w:sz w:val="32"/>
            <w:szCs w:val="32"/>
            <w:lang w:eastAsia="ru-RU"/>
          </w:rPr>
          <w:t>6 настоящей статьи</w:t>
        </w:r>
      </w:hyperlink>
      <w:r w:rsidRPr="008D1B3F">
        <w:rPr>
          <w:rFonts w:eastAsia="Times New Roman" w:cs="Times New Roman"/>
          <w:sz w:val="32"/>
          <w:szCs w:val="32"/>
          <w:lang w:eastAsia="ru-RU"/>
        </w:rPr>
        <w:t xml:space="preserve">) за последний налоговый период, в котором в отношении такого объекта налогообложения применялся порядок определения налоговой базы исходя из его инвентаризационной стоимости;».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z w:val="32"/>
          <w:szCs w:val="32"/>
          <w:lang w:eastAsia="ru-RU"/>
        </w:rPr>
      </w:pPr>
      <w:r w:rsidRPr="008D1B3F">
        <w:rPr>
          <w:rFonts w:eastAsia="Times New Roman" w:cs="Times New Roman"/>
          <w:sz w:val="32"/>
          <w:szCs w:val="32"/>
          <w:lang w:eastAsia="ru-RU"/>
        </w:rPr>
        <w:t>в) дополнить пунктом 8</w:t>
      </w:r>
      <w:r w:rsidRPr="008D1B3F">
        <w:rPr>
          <w:rFonts w:eastAsia="Times New Roman" w:cs="Times New Roman"/>
          <w:sz w:val="32"/>
          <w:szCs w:val="32"/>
          <w:vertAlign w:val="superscript"/>
          <w:lang w:eastAsia="ru-RU"/>
        </w:rPr>
        <w:t>2</w:t>
      </w:r>
      <w:r w:rsidRPr="008D1B3F">
        <w:rPr>
          <w:rFonts w:eastAsia="Times New Roman" w:cs="Times New Roman"/>
          <w:sz w:val="32"/>
          <w:szCs w:val="32"/>
          <w:lang w:eastAsia="ru-RU"/>
        </w:rPr>
        <w:t xml:space="preserve"> следующего содержания:   </w:t>
      </w:r>
    </w:p>
    <w:p w:rsidR="008D1B3F" w:rsidRPr="008D1B3F" w:rsidRDefault="008D1B3F" w:rsidP="00307047">
      <w:pPr>
        <w:tabs>
          <w:tab w:val="left" w:pos="1134"/>
        </w:tabs>
        <w:autoSpaceDE w:val="0"/>
        <w:autoSpaceDN w:val="0"/>
        <w:adjustRightInd w:val="0"/>
        <w:spacing w:after="0" w:line="264" w:lineRule="auto"/>
        <w:ind w:firstLine="567"/>
        <w:outlineLvl w:val="0"/>
        <w:rPr>
          <w:rFonts w:eastAsia="Times New Roman" w:cs="Times New Roman"/>
          <w:snapToGrid w:val="0"/>
          <w:sz w:val="32"/>
          <w:szCs w:val="32"/>
          <w:lang w:eastAsia="ru-RU"/>
        </w:rPr>
      </w:pPr>
      <w:r w:rsidRPr="008D1B3F">
        <w:rPr>
          <w:rFonts w:eastAsia="Times New Roman" w:cs="Times New Roman"/>
          <w:sz w:val="32"/>
          <w:szCs w:val="32"/>
          <w:lang w:eastAsia="ru-RU"/>
        </w:rPr>
        <w:t>«8</w:t>
      </w:r>
      <w:r w:rsidRPr="008D1B3F">
        <w:rPr>
          <w:rFonts w:eastAsia="Times New Roman" w:cs="Times New Roman"/>
          <w:sz w:val="32"/>
          <w:szCs w:val="32"/>
          <w:vertAlign w:val="superscript"/>
          <w:lang w:eastAsia="ru-RU"/>
        </w:rPr>
        <w:t>2</w:t>
      </w:r>
      <w:r w:rsidRPr="008D1B3F">
        <w:rPr>
          <w:rFonts w:eastAsia="Times New Roman" w:cs="Times New Roman"/>
          <w:snapToGrid w:val="0"/>
          <w:sz w:val="32"/>
          <w:szCs w:val="32"/>
          <w:lang w:eastAsia="ru-RU"/>
        </w:rPr>
        <w:t xml:space="preserve">. В отношении объекта налогообложения, образованного начиная с четвертого налогового периода, </w:t>
      </w:r>
      <w:r w:rsidRPr="008D1B3F">
        <w:rPr>
          <w:rFonts w:eastAsia="Times New Roman" w:cs="Times New Roman"/>
          <w:sz w:val="32"/>
          <w:szCs w:val="32"/>
          <w:lang w:eastAsia="ru-RU"/>
        </w:rPr>
        <w:t xml:space="preserve">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w:t>
      </w:r>
      <w:hyperlink r:id="rId40" w:history="1">
        <w:r w:rsidRPr="008D1B3F">
          <w:rPr>
            <w:rFonts w:eastAsia="Times New Roman" w:cs="Times New Roman"/>
            <w:sz w:val="32"/>
            <w:szCs w:val="32"/>
            <w:lang w:eastAsia="ru-RU"/>
          </w:rPr>
          <w:t>статьей 403</w:t>
        </w:r>
      </w:hyperlink>
      <w:r w:rsidRPr="008D1B3F">
        <w:rPr>
          <w:rFonts w:eastAsia="Times New Roman" w:cs="Times New Roman"/>
          <w:sz w:val="32"/>
          <w:szCs w:val="32"/>
          <w:lang w:eastAsia="ru-RU"/>
        </w:rPr>
        <w:t xml:space="preserve"> настоящего Кодекса, сумма налога </w:t>
      </w:r>
      <w:r w:rsidRPr="008D1B3F">
        <w:rPr>
          <w:rFonts w:eastAsia="Times New Roman" w:cs="Times New Roman"/>
          <w:snapToGrid w:val="0"/>
          <w:sz w:val="32"/>
          <w:szCs w:val="32"/>
          <w:lang w:eastAsia="ru-RU"/>
        </w:rPr>
        <w:t xml:space="preserve">подлежит уплате в размере, равном сумме налога, исчисленной в соответствии с настоящей статьей с учетом коэффициента 0,6 применительно к первому налоговому периоду, </w:t>
      </w:r>
      <w:r w:rsidRPr="008D1B3F">
        <w:rPr>
          <w:rFonts w:eastAsia="Times New Roman" w:cs="Times New Roman"/>
          <w:snapToGrid w:val="0"/>
          <w:sz w:val="32"/>
          <w:szCs w:val="32"/>
          <w:lang w:eastAsia="ru-RU"/>
        </w:rPr>
        <w:lastRenderedPageBreak/>
        <w:t xml:space="preserve">за который исчисляется налог в отношении этого объекта налогообложения. </w:t>
      </w:r>
    </w:p>
    <w:p w:rsidR="008D1B3F" w:rsidRDefault="008D1B3F" w:rsidP="00307047">
      <w:pPr>
        <w:tabs>
          <w:tab w:val="left" w:pos="1134"/>
          <w:tab w:val="left" w:pos="1276"/>
        </w:tabs>
        <w:autoSpaceDE w:val="0"/>
        <w:autoSpaceDN w:val="0"/>
        <w:adjustRightInd w:val="0"/>
        <w:spacing w:after="0" w:line="264" w:lineRule="auto"/>
        <w:ind w:firstLine="567"/>
        <w:outlineLvl w:val="0"/>
        <w:rPr>
          <w:rFonts w:eastAsia="Times New Roman" w:cs="Times New Roman"/>
          <w:snapToGrid w:val="0"/>
          <w:sz w:val="32"/>
          <w:szCs w:val="32"/>
          <w:lang w:eastAsia="ru-RU"/>
        </w:rPr>
      </w:pPr>
      <w:r w:rsidRPr="008D1B3F">
        <w:rPr>
          <w:rFonts w:cs="Times New Roman"/>
          <w:sz w:val="32"/>
          <w:szCs w:val="32"/>
        </w:rPr>
        <w:t xml:space="preserve">Положения настоящего пункта не применяются при исчислении налога в отношении объектов налогообложения, включенных в перечень, определяемый в соответствии с </w:t>
      </w:r>
      <w:hyperlink r:id="rId41" w:history="1">
        <w:r w:rsidRPr="008D1B3F">
          <w:rPr>
            <w:rFonts w:cs="Times New Roman"/>
            <w:sz w:val="32"/>
            <w:szCs w:val="32"/>
          </w:rPr>
          <w:t>пунктом 7 статьи 378</w:t>
        </w:r>
        <w:r w:rsidRPr="008D1B3F">
          <w:rPr>
            <w:rFonts w:cs="Times New Roman"/>
            <w:sz w:val="32"/>
            <w:szCs w:val="32"/>
            <w:vertAlign w:val="superscript"/>
          </w:rPr>
          <w:t>2</w:t>
        </w:r>
      </w:hyperlink>
      <w:r w:rsidRPr="008D1B3F">
        <w:rPr>
          <w:rFonts w:cs="Times New Roman"/>
          <w:sz w:val="32"/>
          <w:szCs w:val="32"/>
        </w:rPr>
        <w:t xml:space="preserve"> настоящего Кодекса, а также объектов налогообложения, предусмотренных </w:t>
      </w:r>
      <w:hyperlink r:id="rId42" w:history="1">
        <w:r w:rsidRPr="008D1B3F">
          <w:rPr>
            <w:rFonts w:cs="Times New Roman"/>
            <w:sz w:val="32"/>
            <w:szCs w:val="32"/>
          </w:rPr>
          <w:t>абзацем вторым пункта 10 статьи 378</w:t>
        </w:r>
        <w:r w:rsidRPr="008D1B3F">
          <w:rPr>
            <w:rFonts w:cs="Times New Roman"/>
            <w:sz w:val="32"/>
            <w:szCs w:val="32"/>
            <w:vertAlign w:val="superscript"/>
          </w:rPr>
          <w:t>2</w:t>
        </w:r>
      </w:hyperlink>
      <w:r w:rsidRPr="008D1B3F">
        <w:rPr>
          <w:rFonts w:cs="Times New Roman"/>
          <w:sz w:val="32"/>
          <w:szCs w:val="32"/>
        </w:rPr>
        <w:t xml:space="preserve"> настоящего Кодекса, за исключением гаражей и машино-мест, расположенных в таких объектах налогообложения.</w:t>
      </w:r>
      <w:r w:rsidRPr="008D1B3F">
        <w:rPr>
          <w:rFonts w:eastAsia="Times New Roman" w:cs="Times New Roman"/>
          <w:snapToGrid w:val="0"/>
          <w:sz w:val="32"/>
          <w:szCs w:val="32"/>
          <w:lang w:eastAsia="ru-RU"/>
        </w:rPr>
        <w:t>».</w:t>
      </w:r>
    </w:p>
    <w:p w:rsidR="00E85BAC" w:rsidRPr="00E85BAC" w:rsidRDefault="00E85BAC" w:rsidP="00307047">
      <w:pPr>
        <w:pStyle w:val="ab"/>
        <w:numPr>
          <w:ilvl w:val="0"/>
          <w:numId w:val="39"/>
        </w:numPr>
        <w:tabs>
          <w:tab w:val="left" w:pos="1134"/>
          <w:tab w:val="left" w:pos="1276"/>
        </w:tabs>
        <w:spacing w:after="0" w:line="264" w:lineRule="auto"/>
        <w:ind w:left="0" w:firstLine="567"/>
        <w:rPr>
          <w:rFonts w:cs="Times New Roman"/>
          <w:sz w:val="32"/>
          <w:szCs w:val="32"/>
        </w:rPr>
      </w:pPr>
      <w:r w:rsidRPr="00E85BAC">
        <w:rPr>
          <w:rFonts w:cs="Times New Roman"/>
          <w:sz w:val="32"/>
          <w:szCs w:val="32"/>
        </w:rPr>
        <w:t>в пункте 1 статьи 422:</w:t>
      </w:r>
    </w:p>
    <w:p w:rsidR="00E85BAC" w:rsidRPr="00E85BAC" w:rsidRDefault="00E85BAC" w:rsidP="00307047">
      <w:pPr>
        <w:tabs>
          <w:tab w:val="left" w:pos="1134"/>
          <w:tab w:val="left" w:pos="1276"/>
        </w:tabs>
        <w:spacing w:after="0" w:line="264" w:lineRule="auto"/>
        <w:ind w:firstLine="567"/>
        <w:rPr>
          <w:rFonts w:cs="Times New Roman"/>
          <w:sz w:val="32"/>
          <w:szCs w:val="32"/>
        </w:rPr>
      </w:pPr>
      <w:r w:rsidRPr="00E85BAC">
        <w:rPr>
          <w:rFonts w:cs="Times New Roman"/>
          <w:sz w:val="32"/>
          <w:szCs w:val="32"/>
        </w:rPr>
        <w:t xml:space="preserve">а) абзац третий подпункта 2 изложить в следующей редакции: </w:t>
      </w:r>
    </w:p>
    <w:p w:rsidR="00E85BAC" w:rsidRPr="00E85BAC" w:rsidRDefault="00E85BAC" w:rsidP="00307047">
      <w:pPr>
        <w:tabs>
          <w:tab w:val="left" w:pos="1134"/>
          <w:tab w:val="left" w:pos="1276"/>
        </w:tabs>
        <w:spacing w:after="0" w:line="264" w:lineRule="auto"/>
        <w:ind w:firstLine="567"/>
        <w:rPr>
          <w:rFonts w:cs="Times New Roman"/>
          <w:sz w:val="32"/>
          <w:szCs w:val="32"/>
        </w:rPr>
      </w:pPr>
      <w:r w:rsidRPr="00E85BAC">
        <w:rPr>
          <w:rFonts w:cs="Times New Roman"/>
          <w:sz w:val="32"/>
          <w:szCs w:val="32"/>
        </w:rPr>
        <w:t>«с возмещением расходов на оплату жилого помещения, питания и продуктов, топлива, или их оплата, или их бесплатное предоставление, а также с возмещением расходов на оплату коммунальных услуг или их оплата;»;</w:t>
      </w:r>
    </w:p>
    <w:p w:rsidR="00E85BAC" w:rsidRPr="00E85BAC" w:rsidRDefault="00E85BAC" w:rsidP="00307047">
      <w:pPr>
        <w:tabs>
          <w:tab w:val="left" w:pos="1134"/>
          <w:tab w:val="left" w:pos="1276"/>
        </w:tabs>
        <w:spacing w:after="0" w:line="264" w:lineRule="auto"/>
        <w:ind w:firstLine="567"/>
        <w:rPr>
          <w:rFonts w:cs="Times New Roman"/>
          <w:sz w:val="32"/>
          <w:szCs w:val="32"/>
        </w:rPr>
      </w:pPr>
      <w:r w:rsidRPr="00E85BAC">
        <w:rPr>
          <w:rFonts w:cs="Times New Roman"/>
          <w:sz w:val="32"/>
          <w:szCs w:val="32"/>
        </w:rPr>
        <w:t xml:space="preserve">б) абзац шестой подпункта 2 изложить в следующей редакции: </w:t>
      </w:r>
    </w:p>
    <w:p w:rsidR="00E85BAC" w:rsidRPr="00E85BAC" w:rsidRDefault="00E85BAC" w:rsidP="00307047">
      <w:pPr>
        <w:tabs>
          <w:tab w:val="left" w:pos="1134"/>
          <w:tab w:val="left" w:pos="1276"/>
        </w:tabs>
        <w:spacing w:after="0" w:line="264" w:lineRule="auto"/>
        <w:ind w:firstLine="567"/>
        <w:rPr>
          <w:rFonts w:cs="Times New Roman"/>
          <w:sz w:val="32"/>
          <w:szCs w:val="32"/>
        </w:rPr>
      </w:pPr>
      <w:r w:rsidRPr="00E85BAC">
        <w:rPr>
          <w:rFonts w:cs="Times New Roman"/>
          <w:sz w:val="32"/>
          <w:szCs w:val="32"/>
        </w:rPr>
        <w:t>«с увольнением работников, за исключением компенсации за неиспользованный отпуск, сумм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E85BAC" w:rsidRPr="00E85BAC" w:rsidRDefault="00E85BAC" w:rsidP="00307047">
      <w:pPr>
        <w:tabs>
          <w:tab w:val="left" w:pos="1134"/>
          <w:tab w:val="left" w:pos="1276"/>
        </w:tabs>
        <w:spacing w:after="0" w:line="264" w:lineRule="auto"/>
        <w:ind w:firstLine="567"/>
        <w:rPr>
          <w:rFonts w:cs="Times New Roman"/>
          <w:sz w:val="32"/>
          <w:szCs w:val="32"/>
        </w:rPr>
      </w:pPr>
      <w:r w:rsidRPr="00E85BAC">
        <w:rPr>
          <w:rFonts w:cs="Times New Roman"/>
          <w:sz w:val="32"/>
          <w:szCs w:val="32"/>
        </w:rPr>
        <w:t>в) абзац восьмой подпункта 2 признать утратившим силу;</w:t>
      </w:r>
    </w:p>
    <w:p w:rsidR="00E85BAC" w:rsidRPr="00E85BAC" w:rsidRDefault="00E85BAC" w:rsidP="00307047">
      <w:pPr>
        <w:tabs>
          <w:tab w:val="left" w:pos="1134"/>
          <w:tab w:val="left" w:pos="1276"/>
        </w:tabs>
        <w:spacing w:after="0" w:line="264" w:lineRule="auto"/>
        <w:ind w:firstLine="567"/>
        <w:contextualSpacing/>
        <w:rPr>
          <w:rFonts w:cs="Times New Roman"/>
          <w:sz w:val="32"/>
          <w:szCs w:val="32"/>
        </w:rPr>
      </w:pPr>
      <w:r w:rsidRPr="00E85BAC">
        <w:rPr>
          <w:rFonts w:cs="Times New Roman"/>
          <w:sz w:val="32"/>
          <w:szCs w:val="32"/>
        </w:rPr>
        <w:t xml:space="preserve">г) подпункт 4 изложить в следующей редакции: </w:t>
      </w:r>
    </w:p>
    <w:p w:rsidR="00E85BAC" w:rsidRPr="00E85BAC" w:rsidRDefault="00E85BAC" w:rsidP="00307047">
      <w:pPr>
        <w:tabs>
          <w:tab w:val="left" w:pos="1134"/>
          <w:tab w:val="left" w:pos="1276"/>
        </w:tabs>
        <w:spacing w:after="0" w:line="264" w:lineRule="auto"/>
        <w:ind w:firstLine="567"/>
        <w:rPr>
          <w:rFonts w:cs="Times New Roman"/>
          <w:sz w:val="32"/>
          <w:szCs w:val="32"/>
        </w:rPr>
      </w:pPr>
      <w:r w:rsidRPr="00E85BAC">
        <w:rPr>
          <w:rFonts w:cs="Times New Roman"/>
          <w:sz w:val="32"/>
          <w:szCs w:val="32"/>
        </w:rP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занимающихся традиционной хозяйственной деятельностью, от реализации продукции, полученной в результате ведения ими традиционных видов промысла;»;</w:t>
      </w:r>
    </w:p>
    <w:p w:rsidR="00E85BAC" w:rsidRPr="00E85BAC" w:rsidRDefault="00E85BAC" w:rsidP="00307047">
      <w:pPr>
        <w:tabs>
          <w:tab w:val="left" w:pos="1134"/>
          <w:tab w:val="left" w:pos="1276"/>
        </w:tabs>
        <w:spacing w:after="0" w:line="264" w:lineRule="auto"/>
        <w:ind w:firstLine="567"/>
        <w:rPr>
          <w:rFonts w:cs="Times New Roman"/>
          <w:sz w:val="32"/>
          <w:szCs w:val="32"/>
        </w:rPr>
      </w:pPr>
      <w:r w:rsidRPr="00E85BAC">
        <w:rPr>
          <w:rFonts w:cs="Times New Roman"/>
          <w:sz w:val="32"/>
          <w:szCs w:val="32"/>
        </w:rPr>
        <w:lastRenderedPageBreak/>
        <w:t>д) дополнить подпунктом 16 следующего содержания:</w:t>
      </w:r>
    </w:p>
    <w:p w:rsidR="00E85BAC" w:rsidRPr="00E85BAC" w:rsidRDefault="00E85BAC" w:rsidP="00307047">
      <w:pPr>
        <w:tabs>
          <w:tab w:val="left" w:pos="1134"/>
          <w:tab w:val="left" w:pos="1276"/>
        </w:tabs>
        <w:spacing w:after="0" w:line="264" w:lineRule="auto"/>
        <w:ind w:firstLine="567"/>
        <w:rPr>
          <w:rFonts w:cs="Times New Roman"/>
          <w:sz w:val="32"/>
          <w:szCs w:val="32"/>
        </w:rPr>
      </w:pPr>
      <w:r w:rsidRPr="00E85BAC">
        <w:rPr>
          <w:rFonts w:cs="Times New Roman"/>
          <w:sz w:val="32"/>
          <w:szCs w:val="32"/>
        </w:rPr>
        <w:t>«16) суммы, выплачиваемые плательщиком на возмещение фактически произведенных и документально подтвержденных затрат физического лица, связанных с выполнением работ, оказанием услуг по договорам гражданско-правового характера, а также оплата плательщиком таких расходов.»;</w:t>
      </w:r>
    </w:p>
    <w:p w:rsidR="00E85BAC" w:rsidRPr="00E85BAC" w:rsidRDefault="00E85BAC" w:rsidP="00307047">
      <w:pPr>
        <w:pStyle w:val="ab"/>
        <w:numPr>
          <w:ilvl w:val="0"/>
          <w:numId w:val="39"/>
        </w:numPr>
        <w:tabs>
          <w:tab w:val="left" w:pos="1134"/>
          <w:tab w:val="left" w:pos="1276"/>
        </w:tabs>
        <w:spacing w:after="0" w:line="264" w:lineRule="auto"/>
        <w:ind w:left="0" w:firstLine="567"/>
        <w:rPr>
          <w:rFonts w:cs="Times New Roman"/>
          <w:sz w:val="32"/>
          <w:szCs w:val="32"/>
        </w:rPr>
      </w:pPr>
      <w:r>
        <w:rPr>
          <w:rFonts w:cs="Times New Roman"/>
          <w:sz w:val="32"/>
          <w:szCs w:val="32"/>
        </w:rPr>
        <w:t>п</w:t>
      </w:r>
      <w:r w:rsidRPr="00E85BAC">
        <w:rPr>
          <w:rFonts w:cs="Times New Roman"/>
          <w:sz w:val="32"/>
          <w:szCs w:val="32"/>
        </w:rPr>
        <w:t>ункт 2 статьи 422 изложить в следующей редакции:</w:t>
      </w:r>
    </w:p>
    <w:p w:rsidR="00E85BAC" w:rsidRPr="00E85BAC" w:rsidRDefault="00E85BAC" w:rsidP="00307047">
      <w:pPr>
        <w:tabs>
          <w:tab w:val="left" w:pos="1134"/>
          <w:tab w:val="left" w:pos="1276"/>
        </w:tabs>
        <w:spacing w:after="0" w:line="264" w:lineRule="auto"/>
        <w:ind w:firstLine="567"/>
        <w:rPr>
          <w:rFonts w:cs="Times New Roman"/>
          <w:sz w:val="32"/>
          <w:szCs w:val="32"/>
        </w:rPr>
      </w:pPr>
      <w:r w:rsidRPr="00E85BAC">
        <w:rPr>
          <w:rFonts w:cs="Times New Roman"/>
          <w:sz w:val="32"/>
          <w:szCs w:val="32"/>
        </w:rPr>
        <w:t>«2. При оплате плательщиками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предусмотренные пунктом 1 статьи 217 настоящего Кодекса,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пересадок, на провоз багажа, расходы по найму жилого помещения, оплате услуг связи, получению и регистрации служебного или дипломатического паспорта, получение виз, а также расходы, связанные с обменом наличной валюты или чека в банке на наличную иностранную валюту. Аналогичный порядок обложения страховыми взносами применяется к выплатам, производимым физическим лицам, находящимся во властном или в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w:t>
      </w:r>
    </w:p>
    <w:p w:rsidR="00E85BAC" w:rsidRPr="00E85BAC" w:rsidRDefault="00E85BAC" w:rsidP="00307047">
      <w:pPr>
        <w:tabs>
          <w:tab w:val="left" w:pos="1134"/>
          <w:tab w:val="left" w:pos="1276"/>
        </w:tabs>
        <w:spacing w:after="0" w:line="264" w:lineRule="auto"/>
        <w:ind w:firstLine="567"/>
        <w:contextualSpacing/>
        <w:rPr>
          <w:rFonts w:cs="Times New Roman"/>
          <w:sz w:val="32"/>
          <w:szCs w:val="32"/>
        </w:rPr>
      </w:pPr>
      <w:r w:rsidRPr="00E85BAC">
        <w:rPr>
          <w:rFonts w:cs="Times New Roman"/>
          <w:sz w:val="32"/>
          <w:szCs w:val="32"/>
        </w:rPr>
        <w:t>При выплате плательщиками полевого довольствия в соответствии с законодательством Российской Федерации работникам, работающим в полевых условиях, указанные суммы за каждый день нахождения в полевых условиях не облагаются страховыми взносами в размере, не превышающем размер полевого довольствия, предусмотренный пунктом 1 статьи 217 настоящего Кодекса.».</w:t>
      </w:r>
    </w:p>
    <w:p w:rsidR="00E85BAC" w:rsidRPr="00E85BAC" w:rsidRDefault="00E85BAC" w:rsidP="00307047">
      <w:pPr>
        <w:pStyle w:val="ab"/>
        <w:numPr>
          <w:ilvl w:val="0"/>
          <w:numId w:val="39"/>
        </w:numPr>
        <w:tabs>
          <w:tab w:val="left" w:pos="1134"/>
          <w:tab w:val="left" w:pos="1276"/>
        </w:tabs>
        <w:spacing w:after="0" w:line="264" w:lineRule="auto"/>
        <w:ind w:left="0" w:firstLine="567"/>
        <w:rPr>
          <w:rFonts w:cs="Times New Roman"/>
          <w:szCs w:val="28"/>
        </w:rPr>
      </w:pPr>
      <w:r>
        <w:rPr>
          <w:rFonts w:cs="Times New Roman"/>
          <w:sz w:val="32"/>
          <w:szCs w:val="32"/>
        </w:rPr>
        <w:lastRenderedPageBreak/>
        <w:t>в</w:t>
      </w:r>
      <w:r w:rsidRPr="00E85BAC">
        <w:rPr>
          <w:rFonts w:cs="Times New Roman"/>
          <w:sz w:val="32"/>
          <w:szCs w:val="32"/>
        </w:rPr>
        <w:t xml:space="preserve"> абзаце втором пункта 7 статьи 430 цифру «6» заменить цифрой «5».</w:t>
      </w:r>
    </w:p>
    <w:p w:rsidR="00F90D44" w:rsidRPr="00F90D44" w:rsidRDefault="00F90D44" w:rsidP="00307047">
      <w:pPr>
        <w:spacing w:after="0" w:line="264" w:lineRule="auto"/>
        <w:ind w:firstLine="567"/>
        <w:contextualSpacing/>
        <w:rPr>
          <w:rFonts w:cs="Times New Roman"/>
          <w:b/>
          <w:sz w:val="32"/>
          <w:szCs w:val="32"/>
        </w:rPr>
      </w:pPr>
      <w:r w:rsidRPr="00F90D44">
        <w:rPr>
          <w:rFonts w:cs="Times New Roman"/>
          <w:b/>
          <w:sz w:val="32"/>
          <w:szCs w:val="32"/>
        </w:rPr>
        <w:t>Статья 3</w:t>
      </w:r>
    </w:p>
    <w:p w:rsidR="00F90D44" w:rsidRPr="00F90D44" w:rsidRDefault="00F90D44" w:rsidP="00307047">
      <w:pPr>
        <w:spacing w:after="0" w:line="264" w:lineRule="auto"/>
        <w:ind w:firstLine="567"/>
        <w:contextualSpacing/>
        <w:rPr>
          <w:rFonts w:cs="Times New Roman"/>
          <w:sz w:val="32"/>
          <w:szCs w:val="32"/>
        </w:rPr>
      </w:pPr>
      <w:r w:rsidRPr="00F90D44">
        <w:rPr>
          <w:rFonts w:cs="Times New Roman"/>
          <w:sz w:val="32"/>
          <w:szCs w:val="32"/>
        </w:rPr>
        <w:t xml:space="preserve">Внести в подпункт «а» пункта 3 статьи 1 Федерального закона от 29 сентября 2019 года № 325-ФЗ «О внесении изменений в части первую и вторую Налогового кодекса Российской Федерации» (Собрание законодательства Российской Федерации, 2019, № 39, ст. 5375) изменение, дополнив его абзацем следующего содержания: </w:t>
      </w:r>
    </w:p>
    <w:p w:rsidR="00F90D44" w:rsidRPr="00F90D44" w:rsidRDefault="00F90D44" w:rsidP="00307047">
      <w:pPr>
        <w:spacing w:after="0" w:line="264" w:lineRule="auto"/>
        <w:ind w:firstLine="567"/>
        <w:contextualSpacing/>
        <w:rPr>
          <w:rFonts w:cs="Times New Roman"/>
          <w:sz w:val="32"/>
          <w:szCs w:val="32"/>
        </w:rPr>
      </w:pPr>
      <w:r w:rsidRPr="00F90D44">
        <w:rPr>
          <w:rFonts w:cs="Times New Roman"/>
          <w:sz w:val="32"/>
          <w:szCs w:val="32"/>
        </w:rPr>
        <w:t>«О результатах рассмотрения сообщения о наличии объекта налогообложения налоговый орган информирует налогоплательщика-организацию в течение 30 дней со дня получения такого сообщения. В случае направления налоговым органом запроса сведений об объекте налогообложения, указанном в сообщении о наличии объекта налогообложения, руководитель (заместитель руководителя) налогового органа вправе продлить срок рассмотрения такого сообщения не более чем на 30 дней, уведомив об этом налогоплательщика-организацию.».</w:t>
      </w:r>
    </w:p>
    <w:p w:rsidR="00F90D44" w:rsidRPr="00F90D44" w:rsidRDefault="00F90D44" w:rsidP="00307047">
      <w:pPr>
        <w:spacing w:after="0" w:line="264" w:lineRule="auto"/>
        <w:ind w:firstLine="567"/>
        <w:contextualSpacing/>
        <w:rPr>
          <w:rFonts w:cs="Times New Roman"/>
          <w:b/>
          <w:sz w:val="32"/>
          <w:szCs w:val="32"/>
        </w:rPr>
      </w:pPr>
      <w:r w:rsidRPr="00F90D44">
        <w:rPr>
          <w:rFonts w:cs="Times New Roman"/>
          <w:b/>
          <w:sz w:val="32"/>
          <w:szCs w:val="32"/>
        </w:rPr>
        <w:t>Статья 4</w:t>
      </w:r>
    </w:p>
    <w:p w:rsidR="008A7D07" w:rsidRPr="008A7D07" w:rsidRDefault="00E93655" w:rsidP="00307047">
      <w:pPr>
        <w:pStyle w:val="ab"/>
        <w:numPr>
          <w:ilvl w:val="0"/>
          <w:numId w:val="44"/>
        </w:numPr>
        <w:tabs>
          <w:tab w:val="left" w:pos="851"/>
        </w:tabs>
        <w:autoSpaceDE w:val="0"/>
        <w:autoSpaceDN w:val="0"/>
        <w:adjustRightInd w:val="0"/>
        <w:spacing w:after="0" w:line="264" w:lineRule="auto"/>
        <w:ind w:left="0" w:firstLine="567"/>
        <w:outlineLvl w:val="0"/>
        <w:rPr>
          <w:rFonts w:eastAsia="Times New Roman" w:cs="Times New Roman"/>
          <w:sz w:val="32"/>
          <w:szCs w:val="32"/>
          <w:lang w:eastAsia="ru-RU"/>
        </w:rPr>
      </w:pPr>
      <w:r w:rsidRPr="008A7D07">
        <w:rPr>
          <w:rFonts w:eastAsia="Times New Roman" w:cs="Times New Roman"/>
          <w:sz w:val="32"/>
          <w:szCs w:val="32"/>
          <w:lang w:eastAsia="ru-RU"/>
        </w:rPr>
        <w:t>Настоящий Федеральный закон вступает в силу по истечении одного месяца со дня его официального опубликования, за исключением положений, для которых настоящей статьей установлены иные сроки вступления их в силу.</w:t>
      </w:r>
    </w:p>
    <w:p w:rsidR="00E93655" w:rsidRPr="00140380" w:rsidRDefault="008A7D07" w:rsidP="00307047">
      <w:pPr>
        <w:pStyle w:val="ab"/>
        <w:numPr>
          <w:ilvl w:val="0"/>
          <w:numId w:val="44"/>
        </w:numPr>
        <w:tabs>
          <w:tab w:val="left" w:pos="851"/>
        </w:tabs>
        <w:autoSpaceDE w:val="0"/>
        <w:autoSpaceDN w:val="0"/>
        <w:adjustRightInd w:val="0"/>
        <w:spacing w:after="0" w:line="264" w:lineRule="auto"/>
        <w:ind w:left="0" w:firstLine="567"/>
        <w:outlineLvl w:val="0"/>
        <w:rPr>
          <w:rFonts w:eastAsia="Times New Roman" w:cs="Times New Roman"/>
          <w:sz w:val="32"/>
          <w:szCs w:val="32"/>
          <w:lang w:eastAsia="ru-RU"/>
        </w:rPr>
      </w:pPr>
      <w:r w:rsidRPr="008A7D07">
        <w:rPr>
          <w:rFonts w:eastAsia="Times New Roman" w:cs="Times New Roman"/>
          <w:sz w:val="32"/>
          <w:szCs w:val="32"/>
          <w:lang w:eastAsia="ru-RU"/>
        </w:rPr>
        <w:t xml:space="preserve">Пункт 1 статьи 1 </w:t>
      </w:r>
      <w:r w:rsidRPr="008A7D07">
        <w:rPr>
          <w:rFonts w:cs="Times New Roman"/>
          <w:bCs/>
          <w:sz w:val="32"/>
          <w:szCs w:val="32"/>
        </w:rPr>
        <w:t>по истечении одного месяца со дня официального опубликования н</w:t>
      </w:r>
      <w:r w:rsidR="00E93655" w:rsidRPr="008A7D07">
        <w:rPr>
          <w:rFonts w:cs="Times New Roman"/>
          <w:bCs/>
          <w:sz w:val="32"/>
          <w:szCs w:val="32"/>
        </w:rPr>
        <w:t>астоящ</w:t>
      </w:r>
      <w:r w:rsidRPr="008A7D07">
        <w:rPr>
          <w:rFonts w:cs="Times New Roman"/>
          <w:bCs/>
          <w:sz w:val="32"/>
          <w:szCs w:val="32"/>
        </w:rPr>
        <w:t>его Федерального</w:t>
      </w:r>
      <w:r w:rsidR="00E93655" w:rsidRPr="008A7D07">
        <w:rPr>
          <w:rFonts w:cs="Times New Roman"/>
          <w:bCs/>
          <w:sz w:val="32"/>
          <w:szCs w:val="32"/>
        </w:rPr>
        <w:t xml:space="preserve"> закон</w:t>
      </w:r>
      <w:r w:rsidRPr="008A7D07">
        <w:rPr>
          <w:rFonts w:cs="Times New Roman"/>
          <w:bCs/>
          <w:sz w:val="32"/>
          <w:szCs w:val="32"/>
        </w:rPr>
        <w:t>а</w:t>
      </w:r>
      <w:r w:rsidR="00140380">
        <w:rPr>
          <w:rFonts w:cs="Times New Roman"/>
          <w:bCs/>
          <w:sz w:val="32"/>
          <w:szCs w:val="32"/>
        </w:rPr>
        <w:t>.</w:t>
      </w:r>
    </w:p>
    <w:p w:rsidR="00140380" w:rsidRPr="008A7D07" w:rsidRDefault="006740C2" w:rsidP="00307047">
      <w:pPr>
        <w:pStyle w:val="ab"/>
        <w:numPr>
          <w:ilvl w:val="0"/>
          <w:numId w:val="44"/>
        </w:numPr>
        <w:tabs>
          <w:tab w:val="left" w:pos="851"/>
        </w:tabs>
        <w:autoSpaceDE w:val="0"/>
        <w:autoSpaceDN w:val="0"/>
        <w:adjustRightInd w:val="0"/>
        <w:spacing w:after="0" w:line="264" w:lineRule="auto"/>
        <w:ind w:left="0" w:firstLine="567"/>
        <w:outlineLvl w:val="0"/>
        <w:rPr>
          <w:rFonts w:eastAsia="Times New Roman" w:cs="Times New Roman"/>
          <w:sz w:val="32"/>
          <w:szCs w:val="32"/>
          <w:lang w:eastAsia="ru-RU"/>
        </w:rPr>
      </w:pPr>
      <w:r>
        <w:rPr>
          <w:rFonts w:cs="Times New Roman"/>
          <w:bCs/>
          <w:sz w:val="32"/>
          <w:szCs w:val="32"/>
        </w:rPr>
        <w:t>П</w:t>
      </w:r>
      <w:r w:rsidR="00140380">
        <w:rPr>
          <w:rFonts w:cs="Times New Roman"/>
          <w:bCs/>
          <w:sz w:val="32"/>
          <w:szCs w:val="32"/>
        </w:rPr>
        <w:t xml:space="preserve">ункты </w:t>
      </w:r>
      <w:r w:rsidR="0015464B">
        <w:rPr>
          <w:rFonts w:cs="Times New Roman"/>
          <w:bCs/>
          <w:sz w:val="32"/>
          <w:szCs w:val="32"/>
        </w:rPr>
        <w:t>9</w:t>
      </w:r>
      <w:r w:rsidR="00140380">
        <w:rPr>
          <w:rFonts w:cs="Times New Roman"/>
          <w:bCs/>
          <w:sz w:val="32"/>
          <w:szCs w:val="32"/>
        </w:rPr>
        <w:t xml:space="preserve">, </w:t>
      </w:r>
      <w:r w:rsidR="0015464B">
        <w:rPr>
          <w:rFonts w:cs="Times New Roman"/>
          <w:bCs/>
          <w:sz w:val="32"/>
          <w:szCs w:val="32"/>
        </w:rPr>
        <w:t>10</w:t>
      </w:r>
      <w:r w:rsidR="00140380">
        <w:rPr>
          <w:rFonts w:cs="Times New Roman"/>
          <w:bCs/>
          <w:sz w:val="32"/>
          <w:szCs w:val="32"/>
        </w:rPr>
        <w:t xml:space="preserve"> статьи 1 и пункты 2, 3, 5 статьи 2 </w:t>
      </w:r>
      <w:r w:rsidR="00140380" w:rsidRPr="008A7D07">
        <w:rPr>
          <w:rFonts w:eastAsia="Times New Roman" w:cs="Times New Roman"/>
          <w:sz w:val="32"/>
          <w:szCs w:val="32"/>
          <w:lang w:eastAsia="ru-RU"/>
        </w:rPr>
        <w:t>вступает в силу</w:t>
      </w:r>
      <w:r w:rsidR="00140380">
        <w:rPr>
          <w:rFonts w:eastAsia="Times New Roman" w:cs="Times New Roman"/>
          <w:sz w:val="32"/>
          <w:szCs w:val="32"/>
          <w:lang w:eastAsia="ru-RU"/>
        </w:rPr>
        <w:t xml:space="preserve"> </w:t>
      </w:r>
      <w:r w:rsidR="00140380">
        <w:rPr>
          <w:rFonts w:cs="Times New Roman"/>
          <w:bCs/>
          <w:sz w:val="30"/>
          <w:szCs w:val="30"/>
        </w:rPr>
        <w:t>с 1 апреля 2021 года.</w:t>
      </w:r>
    </w:p>
    <w:p w:rsidR="00E93655" w:rsidRDefault="00E93655" w:rsidP="00307047">
      <w:pPr>
        <w:pStyle w:val="ab"/>
        <w:numPr>
          <w:ilvl w:val="0"/>
          <w:numId w:val="44"/>
        </w:numPr>
        <w:tabs>
          <w:tab w:val="left" w:pos="851"/>
        </w:tabs>
        <w:autoSpaceDE w:val="0"/>
        <w:autoSpaceDN w:val="0"/>
        <w:adjustRightInd w:val="0"/>
        <w:spacing w:after="0" w:line="264" w:lineRule="auto"/>
        <w:ind w:left="0" w:firstLine="567"/>
        <w:outlineLvl w:val="0"/>
        <w:rPr>
          <w:rFonts w:eastAsia="Times New Roman" w:cs="Times New Roman"/>
          <w:sz w:val="32"/>
          <w:szCs w:val="32"/>
          <w:lang w:eastAsia="ru-RU"/>
        </w:rPr>
      </w:pPr>
      <w:r w:rsidRPr="008A7D07">
        <w:rPr>
          <w:rFonts w:eastAsia="Times New Roman" w:cs="Times New Roman"/>
          <w:sz w:val="32"/>
          <w:szCs w:val="32"/>
          <w:lang w:eastAsia="ru-RU"/>
        </w:rPr>
        <w:t xml:space="preserve">Пункт </w:t>
      </w:r>
      <w:r w:rsidR="00140380">
        <w:rPr>
          <w:rFonts w:eastAsia="Times New Roman" w:cs="Times New Roman"/>
          <w:sz w:val="32"/>
          <w:szCs w:val="32"/>
          <w:lang w:eastAsia="ru-RU"/>
        </w:rPr>
        <w:t>11</w:t>
      </w:r>
      <w:r w:rsidRPr="008A7D07">
        <w:rPr>
          <w:rFonts w:eastAsia="Times New Roman" w:cs="Times New Roman"/>
          <w:sz w:val="32"/>
          <w:szCs w:val="32"/>
          <w:lang w:eastAsia="ru-RU"/>
        </w:rPr>
        <w:t xml:space="preserve"> статьи 1, пункты </w:t>
      </w:r>
      <w:r w:rsidR="00AC23A3">
        <w:rPr>
          <w:rFonts w:eastAsia="Times New Roman" w:cs="Times New Roman"/>
          <w:sz w:val="32"/>
          <w:szCs w:val="32"/>
          <w:lang w:eastAsia="ru-RU"/>
        </w:rPr>
        <w:t>31</w:t>
      </w:r>
      <w:r w:rsidRPr="008A7D07">
        <w:rPr>
          <w:rFonts w:eastAsia="Times New Roman" w:cs="Times New Roman"/>
          <w:sz w:val="32"/>
          <w:szCs w:val="32"/>
          <w:lang w:eastAsia="ru-RU"/>
        </w:rPr>
        <w:t>-</w:t>
      </w:r>
      <w:r w:rsidR="00140380">
        <w:rPr>
          <w:rFonts w:eastAsia="Times New Roman" w:cs="Times New Roman"/>
          <w:sz w:val="32"/>
          <w:szCs w:val="32"/>
          <w:lang w:eastAsia="ru-RU"/>
        </w:rPr>
        <w:t>3</w:t>
      </w:r>
      <w:r w:rsidR="00AC23A3">
        <w:rPr>
          <w:rFonts w:eastAsia="Times New Roman" w:cs="Times New Roman"/>
          <w:sz w:val="32"/>
          <w:szCs w:val="32"/>
          <w:lang w:eastAsia="ru-RU"/>
        </w:rPr>
        <w:t>8</w:t>
      </w:r>
      <w:r w:rsidRPr="008A7D07">
        <w:rPr>
          <w:rFonts w:eastAsia="Times New Roman" w:cs="Times New Roman"/>
          <w:sz w:val="32"/>
          <w:szCs w:val="32"/>
          <w:lang w:eastAsia="ru-RU"/>
        </w:rPr>
        <w:t xml:space="preserve">, подпункт «а» пункта </w:t>
      </w:r>
      <w:r w:rsidR="00140380">
        <w:rPr>
          <w:rFonts w:eastAsia="Times New Roman" w:cs="Times New Roman"/>
          <w:sz w:val="32"/>
          <w:szCs w:val="32"/>
          <w:lang w:eastAsia="ru-RU"/>
        </w:rPr>
        <w:t>3</w:t>
      </w:r>
      <w:r w:rsidR="00AC23A3">
        <w:rPr>
          <w:rFonts w:eastAsia="Times New Roman" w:cs="Times New Roman"/>
          <w:sz w:val="32"/>
          <w:szCs w:val="32"/>
          <w:lang w:eastAsia="ru-RU"/>
        </w:rPr>
        <w:t>9</w:t>
      </w:r>
      <w:r w:rsidRPr="008A7D07">
        <w:rPr>
          <w:rFonts w:eastAsia="Times New Roman" w:cs="Times New Roman"/>
          <w:sz w:val="32"/>
          <w:szCs w:val="32"/>
          <w:lang w:eastAsia="ru-RU"/>
        </w:rPr>
        <w:t xml:space="preserve">, подпункты «б», «в» пункта </w:t>
      </w:r>
      <w:r w:rsidR="00AC23A3">
        <w:rPr>
          <w:rFonts w:eastAsia="Times New Roman" w:cs="Times New Roman"/>
          <w:sz w:val="32"/>
          <w:szCs w:val="32"/>
          <w:lang w:eastAsia="ru-RU"/>
        </w:rPr>
        <w:t>40</w:t>
      </w:r>
      <w:r w:rsidRPr="008A7D07">
        <w:rPr>
          <w:rFonts w:eastAsia="Times New Roman" w:cs="Times New Roman"/>
          <w:sz w:val="32"/>
          <w:szCs w:val="32"/>
          <w:lang w:eastAsia="ru-RU"/>
        </w:rPr>
        <w:t xml:space="preserve"> статьи 2, статья 3 настоящего Федерального закона вступают в силу по истечении одного месяца со дня его официального опубликования, но не ранее 1-го числа очередного налогового периода по соответствующему налогу.</w:t>
      </w:r>
    </w:p>
    <w:p w:rsidR="00943B33" w:rsidRDefault="00943B33" w:rsidP="00307047">
      <w:pPr>
        <w:pStyle w:val="ab"/>
        <w:numPr>
          <w:ilvl w:val="0"/>
          <w:numId w:val="44"/>
        </w:numPr>
        <w:tabs>
          <w:tab w:val="left" w:pos="851"/>
        </w:tabs>
        <w:autoSpaceDE w:val="0"/>
        <w:autoSpaceDN w:val="0"/>
        <w:adjustRightInd w:val="0"/>
        <w:spacing w:after="0" w:line="264" w:lineRule="auto"/>
        <w:ind w:left="0" w:firstLine="567"/>
        <w:outlineLvl w:val="0"/>
        <w:rPr>
          <w:rFonts w:eastAsia="Times New Roman" w:cs="Times New Roman"/>
          <w:sz w:val="32"/>
          <w:szCs w:val="32"/>
          <w:lang w:eastAsia="ru-RU"/>
        </w:rPr>
      </w:pPr>
      <w:r>
        <w:rPr>
          <w:rFonts w:eastAsia="Times New Roman" w:cs="Times New Roman"/>
          <w:sz w:val="32"/>
          <w:szCs w:val="32"/>
          <w:lang w:eastAsia="ru-RU"/>
        </w:rPr>
        <w:t>Пункт 2</w:t>
      </w:r>
      <w:r w:rsidR="00AC23A3">
        <w:rPr>
          <w:rFonts w:eastAsia="Times New Roman" w:cs="Times New Roman"/>
          <w:sz w:val="32"/>
          <w:szCs w:val="32"/>
          <w:lang w:eastAsia="ru-RU"/>
        </w:rPr>
        <w:t>7</w:t>
      </w:r>
      <w:r>
        <w:rPr>
          <w:rFonts w:eastAsia="Times New Roman" w:cs="Times New Roman"/>
          <w:sz w:val="32"/>
          <w:szCs w:val="32"/>
          <w:lang w:eastAsia="ru-RU"/>
        </w:rPr>
        <w:t xml:space="preserve"> статьи 2 </w:t>
      </w:r>
      <w:r w:rsidRPr="008A7D07">
        <w:rPr>
          <w:rFonts w:eastAsia="Times New Roman" w:cs="Times New Roman"/>
          <w:sz w:val="32"/>
          <w:szCs w:val="32"/>
          <w:lang w:eastAsia="ru-RU"/>
        </w:rPr>
        <w:t>настоящего Федерального закона вступают в силу</w:t>
      </w:r>
      <w:r>
        <w:rPr>
          <w:rFonts w:eastAsia="Times New Roman" w:cs="Times New Roman"/>
          <w:sz w:val="32"/>
          <w:szCs w:val="32"/>
          <w:lang w:eastAsia="ru-RU"/>
        </w:rPr>
        <w:t xml:space="preserve"> с 1 января 2022 года.</w:t>
      </w:r>
    </w:p>
    <w:p w:rsidR="00235EFB" w:rsidRPr="008A7D07" w:rsidRDefault="00290701" w:rsidP="00307047">
      <w:pPr>
        <w:pStyle w:val="ab"/>
        <w:numPr>
          <w:ilvl w:val="0"/>
          <w:numId w:val="44"/>
        </w:numPr>
        <w:tabs>
          <w:tab w:val="left" w:pos="851"/>
        </w:tabs>
        <w:autoSpaceDE w:val="0"/>
        <w:autoSpaceDN w:val="0"/>
        <w:adjustRightInd w:val="0"/>
        <w:spacing w:after="0" w:line="264" w:lineRule="auto"/>
        <w:ind w:left="0" w:firstLine="567"/>
        <w:outlineLvl w:val="0"/>
        <w:rPr>
          <w:rFonts w:eastAsia="Times New Roman" w:cs="Times New Roman"/>
          <w:sz w:val="32"/>
          <w:szCs w:val="32"/>
          <w:lang w:eastAsia="ru-RU"/>
        </w:rPr>
      </w:pPr>
      <w:r>
        <w:rPr>
          <w:rFonts w:eastAsia="Times New Roman" w:cs="Times New Roman"/>
          <w:sz w:val="32"/>
          <w:szCs w:val="32"/>
          <w:lang w:eastAsia="ru-RU"/>
        </w:rPr>
        <w:t>Действие</w:t>
      </w:r>
      <w:r w:rsidR="00235EFB">
        <w:rPr>
          <w:rFonts w:eastAsia="Times New Roman" w:cs="Times New Roman"/>
          <w:sz w:val="32"/>
          <w:szCs w:val="32"/>
          <w:lang w:eastAsia="ru-RU"/>
        </w:rPr>
        <w:t xml:space="preserve"> положений статьи 217</w:t>
      </w:r>
      <w:r w:rsidR="00235EFB">
        <w:rPr>
          <w:rFonts w:eastAsia="Times New Roman" w:cs="Times New Roman"/>
          <w:sz w:val="32"/>
          <w:szCs w:val="32"/>
          <w:vertAlign w:val="superscript"/>
          <w:lang w:eastAsia="ru-RU"/>
        </w:rPr>
        <w:t>1</w:t>
      </w:r>
      <w:r w:rsidR="00235EFB">
        <w:rPr>
          <w:rFonts w:eastAsia="Times New Roman" w:cs="Times New Roman"/>
          <w:sz w:val="32"/>
          <w:szCs w:val="32"/>
          <w:lang w:eastAsia="ru-RU"/>
        </w:rPr>
        <w:t xml:space="preserve"> Налогового кодекса Российской Федерации (в редакции настоящего Федерального </w:t>
      </w:r>
      <w:r w:rsidR="00235EFB">
        <w:rPr>
          <w:rFonts w:eastAsia="Times New Roman" w:cs="Times New Roman"/>
          <w:sz w:val="32"/>
          <w:szCs w:val="32"/>
          <w:lang w:eastAsia="ru-RU"/>
        </w:rPr>
        <w:lastRenderedPageBreak/>
        <w:t>закона) распространяются на доходы физических лиц, полученные начиная с налогового периода 2019 года.</w:t>
      </w:r>
    </w:p>
    <w:p w:rsidR="00E93655" w:rsidRPr="008A7D07" w:rsidRDefault="00E93655" w:rsidP="00307047">
      <w:pPr>
        <w:pStyle w:val="ab"/>
        <w:numPr>
          <w:ilvl w:val="0"/>
          <w:numId w:val="44"/>
        </w:numPr>
        <w:tabs>
          <w:tab w:val="left" w:pos="851"/>
        </w:tabs>
        <w:autoSpaceDE w:val="0"/>
        <w:autoSpaceDN w:val="0"/>
        <w:adjustRightInd w:val="0"/>
        <w:spacing w:after="0" w:line="264" w:lineRule="auto"/>
        <w:ind w:left="0" w:firstLine="567"/>
        <w:outlineLvl w:val="0"/>
        <w:rPr>
          <w:rFonts w:eastAsia="Times New Roman" w:cs="Times New Roman"/>
          <w:sz w:val="32"/>
          <w:szCs w:val="32"/>
          <w:lang w:eastAsia="ru-RU"/>
        </w:rPr>
      </w:pPr>
      <w:r w:rsidRPr="008A7D07">
        <w:rPr>
          <w:rFonts w:eastAsia="Times New Roman" w:cs="Times New Roman"/>
          <w:sz w:val="32"/>
          <w:szCs w:val="32"/>
          <w:lang w:eastAsia="ru-RU"/>
        </w:rPr>
        <w:t>Действие положений пункта 8</w:t>
      </w:r>
      <w:r w:rsidRPr="008A7D07">
        <w:rPr>
          <w:rFonts w:eastAsia="Times New Roman" w:cs="Times New Roman"/>
          <w:sz w:val="32"/>
          <w:szCs w:val="32"/>
          <w:vertAlign w:val="superscript"/>
          <w:lang w:eastAsia="ru-RU"/>
        </w:rPr>
        <w:t>2</w:t>
      </w:r>
      <w:r w:rsidRPr="008A7D07">
        <w:rPr>
          <w:rFonts w:eastAsia="Times New Roman" w:cs="Times New Roman"/>
          <w:sz w:val="32"/>
          <w:szCs w:val="32"/>
          <w:lang w:eastAsia="ru-RU"/>
        </w:rPr>
        <w:t xml:space="preserve"> статьи 408 Налогового кодекса Российской Федерации (в редакции настоящего Федерального закона) распространяется на правоотношения, связанные с исчислением налога на имущество физических лиц с налогового периода 2020 года. </w:t>
      </w:r>
    </w:p>
    <w:p w:rsidR="00E93655" w:rsidRPr="008A7D07" w:rsidRDefault="00E93655" w:rsidP="00307047">
      <w:pPr>
        <w:pStyle w:val="ab"/>
        <w:numPr>
          <w:ilvl w:val="0"/>
          <w:numId w:val="44"/>
        </w:numPr>
        <w:tabs>
          <w:tab w:val="left" w:pos="851"/>
        </w:tabs>
        <w:autoSpaceDE w:val="0"/>
        <w:autoSpaceDN w:val="0"/>
        <w:adjustRightInd w:val="0"/>
        <w:spacing w:after="0" w:line="264" w:lineRule="auto"/>
        <w:ind w:left="0" w:firstLine="567"/>
        <w:outlineLvl w:val="0"/>
        <w:rPr>
          <w:rFonts w:cs="Times New Roman"/>
          <w:sz w:val="32"/>
          <w:szCs w:val="32"/>
        </w:rPr>
      </w:pPr>
      <w:r w:rsidRPr="008A7D07">
        <w:rPr>
          <w:rFonts w:cs="Times New Roman"/>
          <w:sz w:val="32"/>
          <w:szCs w:val="32"/>
        </w:rPr>
        <w:t>До утверждения ф</w:t>
      </w:r>
      <w:r w:rsidRPr="008A7D07">
        <w:rPr>
          <w:rFonts w:eastAsia="Times New Roman" w:cs="Times New Roman"/>
          <w:sz w:val="32"/>
          <w:szCs w:val="32"/>
          <w:lang w:eastAsia="ru-RU"/>
        </w:rPr>
        <w:t xml:space="preserve">ормы, порядка ее заполнения, формата и порядка представления сведений, предусмотренных пунктом 20 статьи 396 Налогового кодекса Российской Федерации (в редакции настоящего Федерального закона), эти сведения представляются в </w:t>
      </w:r>
      <w:r w:rsidRPr="008A7D07">
        <w:rPr>
          <w:rFonts w:cs="Times New Roman"/>
          <w:sz w:val="32"/>
          <w:szCs w:val="32"/>
        </w:rPr>
        <w:t xml:space="preserve">налоговый орган по субъекту Российской Федерации на бумажном носителе в произвольной форме с указанием кадастровых номеров земельных участков, в отношении которых представлены сведения. </w:t>
      </w:r>
    </w:p>
    <w:p w:rsidR="00BF7149" w:rsidRPr="008A7D07" w:rsidRDefault="00E93655" w:rsidP="00307047">
      <w:pPr>
        <w:pStyle w:val="ab"/>
        <w:numPr>
          <w:ilvl w:val="0"/>
          <w:numId w:val="44"/>
        </w:numPr>
        <w:tabs>
          <w:tab w:val="left" w:pos="851"/>
        </w:tabs>
        <w:autoSpaceDE w:val="0"/>
        <w:autoSpaceDN w:val="0"/>
        <w:adjustRightInd w:val="0"/>
        <w:spacing w:after="0" w:line="264" w:lineRule="auto"/>
        <w:ind w:left="0" w:firstLine="567"/>
        <w:outlineLvl w:val="0"/>
        <w:rPr>
          <w:rFonts w:cs="Times New Roman"/>
          <w:sz w:val="32"/>
          <w:szCs w:val="32"/>
        </w:rPr>
      </w:pPr>
      <w:r w:rsidRPr="008A7D07">
        <w:rPr>
          <w:rFonts w:cs="Times New Roman"/>
          <w:sz w:val="32"/>
          <w:szCs w:val="32"/>
        </w:rPr>
        <w:t>Действие положений пунктов 15, 16 статьи 396 Налогового кодекса Российской Федерации (в редакции настоящего Федерального закона) распространяется на правоотношения, связанные с исчислением земельного налога с налогового периода 2021 года.</w:t>
      </w:r>
    </w:p>
    <w:sectPr w:rsidR="00BF7149" w:rsidRPr="008A7D07" w:rsidSect="00A66B92">
      <w:headerReference w:type="even" r:id="rId43"/>
      <w:headerReference w:type="default" r:id="rId44"/>
      <w:footerReference w:type="even" r:id="rId45"/>
      <w:footerReference w:type="default" r:id="rId46"/>
      <w:headerReference w:type="first" r:id="rId47"/>
      <w:footerReference w:type="first" r:id="rId48"/>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505" w:rsidRDefault="00EC0505" w:rsidP="006A6943">
      <w:pPr>
        <w:spacing w:after="0"/>
      </w:pPr>
      <w:r>
        <w:separator/>
      </w:r>
    </w:p>
  </w:endnote>
  <w:endnote w:type="continuationSeparator" w:id="0">
    <w:p w:rsidR="00EC0505" w:rsidRDefault="00EC0505" w:rsidP="006A69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B8" w:rsidRDefault="003E5F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B8" w:rsidRDefault="003E5FB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B8" w:rsidRDefault="003E5F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505" w:rsidRDefault="00EC0505" w:rsidP="006A6943">
      <w:pPr>
        <w:spacing w:after="0"/>
      </w:pPr>
      <w:r>
        <w:separator/>
      </w:r>
    </w:p>
  </w:footnote>
  <w:footnote w:type="continuationSeparator" w:id="0">
    <w:p w:rsidR="00EC0505" w:rsidRDefault="00EC0505" w:rsidP="006A69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B8" w:rsidRDefault="003E5F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131210"/>
      <w:docPartObj>
        <w:docPartGallery w:val="Page Numbers (Top of Page)"/>
        <w:docPartUnique/>
      </w:docPartObj>
    </w:sdtPr>
    <w:sdtEndPr/>
    <w:sdtContent>
      <w:p w:rsidR="00FD3CFE" w:rsidRDefault="00FD3CFE">
        <w:pPr>
          <w:jc w:val="center"/>
        </w:pPr>
        <w:r>
          <w:fldChar w:fldCharType="begin"/>
        </w:r>
        <w:r>
          <w:instrText>PAGE   \* MERGEFORMAT</w:instrText>
        </w:r>
        <w:r>
          <w:fldChar w:fldCharType="separate"/>
        </w:r>
        <w:r w:rsidR="0025795F">
          <w:rPr>
            <w:noProof/>
          </w:rPr>
          <w:t>2</w:t>
        </w:r>
        <w:r>
          <w:fldChar w:fldCharType="end"/>
        </w:r>
      </w:p>
    </w:sdtContent>
  </w:sdt>
  <w:p w:rsidR="00FD3CFE" w:rsidRDefault="00FD3C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B8" w:rsidRDefault="003E5F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011"/>
    <w:multiLevelType w:val="hybridMultilevel"/>
    <w:tmpl w:val="8AC65826"/>
    <w:lvl w:ilvl="0" w:tplc="96BADAF6">
      <w:start w:val="1"/>
      <w:numFmt w:val="decimal"/>
      <w:lvlText w:val="%1."/>
      <w:lvlJc w:val="left"/>
      <w:pPr>
        <w:ind w:left="1215" w:hanging="51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4BF521B"/>
    <w:multiLevelType w:val="hybridMultilevel"/>
    <w:tmpl w:val="3E42C3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B14AF8"/>
    <w:multiLevelType w:val="hybridMultilevel"/>
    <w:tmpl w:val="CE228C48"/>
    <w:lvl w:ilvl="0" w:tplc="51CEB8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2B6467"/>
    <w:multiLevelType w:val="hybridMultilevel"/>
    <w:tmpl w:val="6404484A"/>
    <w:lvl w:ilvl="0" w:tplc="40E64BAA">
      <w:start w:val="1"/>
      <w:numFmt w:val="decimal"/>
      <w:lvlText w:val="%1)"/>
      <w:lvlJc w:val="left"/>
      <w:pPr>
        <w:ind w:left="928" w:hanging="360"/>
      </w:pPr>
      <w:rPr>
        <w:rFonts w:hint="default"/>
        <w:sz w:val="32"/>
        <w:szCs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53714A"/>
    <w:multiLevelType w:val="hybridMultilevel"/>
    <w:tmpl w:val="96B8819E"/>
    <w:lvl w:ilvl="0" w:tplc="145437BC">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C909CE"/>
    <w:multiLevelType w:val="hybridMultilevel"/>
    <w:tmpl w:val="B290D7B2"/>
    <w:lvl w:ilvl="0" w:tplc="E6DE83DA">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F571E03"/>
    <w:multiLevelType w:val="hybridMultilevel"/>
    <w:tmpl w:val="25080630"/>
    <w:lvl w:ilvl="0" w:tplc="183873DC">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0751052"/>
    <w:multiLevelType w:val="multilevel"/>
    <w:tmpl w:val="003072AE"/>
    <w:lvl w:ilvl="0">
      <w:start w:val="1"/>
      <w:numFmt w:val="upperRoman"/>
      <w:pStyle w:val="1"/>
      <w:lvlText w:val="%1."/>
      <w:lvlJc w:val="left"/>
      <w:pPr>
        <w:tabs>
          <w:tab w:val="num" w:pos="1418"/>
        </w:tabs>
        <w:ind w:left="851" w:hanging="284"/>
      </w:pPr>
      <w:rPr>
        <w:rFonts w:cs="Times New Roman" w:hint="default"/>
      </w:rPr>
    </w:lvl>
    <w:lvl w:ilvl="1">
      <w:start w:val="1"/>
      <w:numFmt w:val="decimal"/>
      <w:pStyle w:val="2"/>
      <w:lvlText w:val="%2."/>
      <w:lvlJc w:val="left"/>
      <w:pPr>
        <w:tabs>
          <w:tab w:val="num" w:pos="1789"/>
        </w:tabs>
        <w:ind w:left="1789" w:hanging="360"/>
      </w:pPr>
      <w:rPr>
        <w:rFonts w:cs="Times New Roman" w:hint="default"/>
      </w:rPr>
    </w:lvl>
    <w:lvl w:ilvl="2">
      <w:start w:val="1"/>
      <w:numFmt w:val="decimal"/>
      <w:pStyle w:val="3"/>
      <w:lvlText w:val="%2.%3."/>
      <w:lvlJc w:val="right"/>
      <w:pPr>
        <w:tabs>
          <w:tab w:val="num" w:pos="2509"/>
        </w:tabs>
        <w:ind w:left="2509" w:hanging="180"/>
      </w:pPr>
      <w:rPr>
        <w:rFonts w:cs="Times New Roman" w:hint="default"/>
      </w:rPr>
    </w:lvl>
    <w:lvl w:ilvl="3">
      <w:start w:val="1"/>
      <w:numFmt w:val="decimal"/>
      <w:lvlText w:val="%4."/>
      <w:lvlJc w:val="left"/>
      <w:pPr>
        <w:tabs>
          <w:tab w:val="num" w:pos="3229"/>
        </w:tabs>
        <w:ind w:left="3229" w:hanging="360"/>
      </w:pPr>
      <w:rPr>
        <w:rFonts w:cs="Times New Roman" w:hint="default"/>
      </w:rPr>
    </w:lvl>
    <w:lvl w:ilvl="4">
      <w:start w:val="1"/>
      <w:numFmt w:val="lowerLetter"/>
      <w:lvlText w:val="%5."/>
      <w:lvlJc w:val="left"/>
      <w:pPr>
        <w:tabs>
          <w:tab w:val="num" w:pos="3949"/>
        </w:tabs>
        <w:ind w:left="3949" w:hanging="360"/>
      </w:pPr>
      <w:rPr>
        <w:rFonts w:cs="Times New Roman" w:hint="default"/>
      </w:rPr>
    </w:lvl>
    <w:lvl w:ilvl="5">
      <w:start w:val="1"/>
      <w:numFmt w:val="lowerRoman"/>
      <w:lvlText w:val="%6."/>
      <w:lvlJc w:val="right"/>
      <w:pPr>
        <w:tabs>
          <w:tab w:val="num" w:pos="4669"/>
        </w:tabs>
        <w:ind w:left="4669" w:hanging="180"/>
      </w:pPr>
      <w:rPr>
        <w:rFonts w:cs="Times New Roman" w:hint="default"/>
      </w:rPr>
    </w:lvl>
    <w:lvl w:ilvl="6">
      <w:start w:val="1"/>
      <w:numFmt w:val="decimal"/>
      <w:lvlText w:val="%7."/>
      <w:lvlJc w:val="left"/>
      <w:pPr>
        <w:tabs>
          <w:tab w:val="num" w:pos="5389"/>
        </w:tabs>
        <w:ind w:left="5389" w:hanging="360"/>
      </w:pPr>
      <w:rPr>
        <w:rFonts w:cs="Times New Roman" w:hint="default"/>
      </w:rPr>
    </w:lvl>
    <w:lvl w:ilvl="7">
      <w:start w:val="1"/>
      <w:numFmt w:val="lowerLetter"/>
      <w:lvlText w:val="%8."/>
      <w:lvlJc w:val="left"/>
      <w:pPr>
        <w:tabs>
          <w:tab w:val="num" w:pos="6109"/>
        </w:tabs>
        <w:ind w:left="6109" w:hanging="360"/>
      </w:pPr>
      <w:rPr>
        <w:rFonts w:cs="Times New Roman" w:hint="default"/>
      </w:rPr>
    </w:lvl>
    <w:lvl w:ilvl="8">
      <w:start w:val="1"/>
      <w:numFmt w:val="lowerRoman"/>
      <w:lvlText w:val="%9."/>
      <w:lvlJc w:val="right"/>
      <w:pPr>
        <w:tabs>
          <w:tab w:val="num" w:pos="6829"/>
        </w:tabs>
        <w:ind w:left="6829" w:hanging="180"/>
      </w:pPr>
      <w:rPr>
        <w:rFonts w:cs="Times New Roman" w:hint="default"/>
      </w:rPr>
    </w:lvl>
  </w:abstractNum>
  <w:abstractNum w:abstractNumId="8">
    <w:nsid w:val="14234713"/>
    <w:multiLevelType w:val="hybridMultilevel"/>
    <w:tmpl w:val="61DEE7F2"/>
    <w:lvl w:ilvl="0" w:tplc="DC4CF60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A40F86"/>
    <w:multiLevelType w:val="hybridMultilevel"/>
    <w:tmpl w:val="34087B9E"/>
    <w:lvl w:ilvl="0" w:tplc="22A0DDCA">
      <w:start w:val="1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FA541FF"/>
    <w:multiLevelType w:val="hybridMultilevel"/>
    <w:tmpl w:val="43D81FBE"/>
    <w:lvl w:ilvl="0" w:tplc="FD66FB88">
      <w:start w:val="29"/>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AD7425"/>
    <w:multiLevelType w:val="hybridMultilevel"/>
    <w:tmpl w:val="E4680D76"/>
    <w:lvl w:ilvl="0" w:tplc="CC64CA70">
      <w:start w:val="49"/>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6565A4C"/>
    <w:multiLevelType w:val="hybridMultilevel"/>
    <w:tmpl w:val="51BAD516"/>
    <w:lvl w:ilvl="0" w:tplc="16C62E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6606580"/>
    <w:multiLevelType w:val="hybridMultilevel"/>
    <w:tmpl w:val="82FA4404"/>
    <w:lvl w:ilvl="0" w:tplc="92E4B4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6E5573A"/>
    <w:multiLevelType w:val="hybridMultilevel"/>
    <w:tmpl w:val="8CF8A5EE"/>
    <w:lvl w:ilvl="0" w:tplc="9CBA2BB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6E5615A"/>
    <w:multiLevelType w:val="hybridMultilevel"/>
    <w:tmpl w:val="87BE0BC6"/>
    <w:lvl w:ilvl="0" w:tplc="49B29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803E0B"/>
    <w:multiLevelType w:val="hybridMultilevel"/>
    <w:tmpl w:val="EACACDBE"/>
    <w:lvl w:ilvl="0" w:tplc="5DE44E6C">
      <w:start w:val="1"/>
      <w:numFmt w:val="decimal"/>
      <w:lvlText w:val="%1."/>
      <w:lvlJc w:val="left"/>
      <w:pPr>
        <w:ind w:left="1335" w:hanging="79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2ECF7349"/>
    <w:multiLevelType w:val="hybridMultilevel"/>
    <w:tmpl w:val="D7B6223E"/>
    <w:lvl w:ilvl="0" w:tplc="EB8887F8">
      <w:start w:val="1"/>
      <w:numFmt w:val="decimal"/>
      <w:lvlText w:val="%1."/>
      <w:lvlJc w:val="left"/>
      <w:pPr>
        <w:ind w:left="1429" w:hanging="360"/>
      </w:pPr>
      <w:rPr>
        <w:rFonts w:ascii="Times New Roman" w:hAnsi="Times New Roman" w:hint="default"/>
        <w:b w:val="0"/>
        <w:i w:val="0"/>
        <w:caps w:val="0"/>
        <w:strike w:val="0"/>
        <w:dstrike w:val="0"/>
        <w:vanish w:val="0"/>
        <w:sz w:val="32"/>
        <w:szCs w:val="32"/>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202D3D"/>
    <w:multiLevelType w:val="hybridMultilevel"/>
    <w:tmpl w:val="A83C74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8D02FC"/>
    <w:multiLevelType w:val="hybridMultilevel"/>
    <w:tmpl w:val="C5587DE6"/>
    <w:lvl w:ilvl="0" w:tplc="B49092A8">
      <w:start w:val="56"/>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29F4984"/>
    <w:multiLevelType w:val="hybridMultilevel"/>
    <w:tmpl w:val="2982B4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6976AF8"/>
    <w:multiLevelType w:val="hybridMultilevel"/>
    <w:tmpl w:val="F31AE896"/>
    <w:lvl w:ilvl="0" w:tplc="6F38171A">
      <w:start w:val="1"/>
      <w:numFmt w:val="decimal"/>
      <w:lvlText w:val="%1."/>
      <w:lvlJc w:val="left"/>
      <w:pPr>
        <w:ind w:left="1494" w:hanging="360"/>
      </w:pPr>
      <w:rPr>
        <w:rFonts w:ascii="Times New Roman" w:eastAsiaTheme="minorHAnsi" w:hAnsi="Times New Roman" w:cstheme="minorBidi"/>
        <w:sz w:val="3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36BC096B"/>
    <w:multiLevelType w:val="hybridMultilevel"/>
    <w:tmpl w:val="FE8874C4"/>
    <w:lvl w:ilvl="0" w:tplc="A71443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B5702"/>
    <w:multiLevelType w:val="hybridMultilevel"/>
    <w:tmpl w:val="40127D2A"/>
    <w:lvl w:ilvl="0" w:tplc="E59E850A">
      <w:start w:val="1"/>
      <w:numFmt w:val="decimal"/>
      <w:lvlText w:val="%1)"/>
      <w:lvlJc w:val="left"/>
      <w:pPr>
        <w:ind w:left="19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393C7540"/>
    <w:multiLevelType w:val="hybridMultilevel"/>
    <w:tmpl w:val="CC2682F0"/>
    <w:lvl w:ilvl="0" w:tplc="780AA26E">
      <w:start w:val="50"/>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ACC7330"/>
    <w:multiLevelType w:val="hybridMultilevel"/>
    <w:tmpl w:val="7316980C"/>
    <w:lvl w:ilvl="0" w:tplc="74E4D7B2">
      <w:start w:val="48"/>
      <w:numFmt w:val="decimal"/>
      <w:lvlText w:val="%1)"/>
      <w:lvlJc w:val="left"/>
      <w:pPr>
        <w:ind w:left="1347" w:hanging="390"/>
      </w:pPr>
      <w:rPr>
        <w:rFonts w:hint="default"/>
      </w:rPr>
    </w:lvl>
    <w:lvl w:ilvl="1" w:tplc="04190019" w:tentative="1">
      <w:start w:val="1"/>
      <w:numFmt w:val="lowerLetter"/>
      <w:lvlText w:val="%2."/>
      <w:lvlJc w:val="left"/>
      <w:pPr>
        <w:ind w:left="2037" w:hanging="360"/>
      </w:pPr>
    </w:lvl>
    <w:lvl w:ilvl="2" w:tplc="0419001B" w:tentative="1">
      <w:start w:val="1"/>
      <w:numFmt w:val="lowerRoman"/>
      <w:lvlText w:val="%3."/>
      <w:lvlJc w:val="right"/>
      <w:pPr>
        <w:ind w:left="2757" w:hanging="180"/>
      </w:pPr>
    </w:lvl>
    <w:lvl w:ilvl="3" w:tplc="0419000F" w:tentative="1">
      <w:start w:val="1"/>
      <w:numFmt w:val="decimal"/>
      <w:lvlText w:val="%4."/>
      <w:lvlJc w:val="left"/>
      <w:pPr>
        <w:ind w:left="3477" w:hanging="360"/>
      </w:pPr>
    </w:lvl>
    <w:lvl w:ilvl="4" w:tplc="04190019" w:tentative="1">
      <w:start w:val="1"/>
      <w:numFmt w:val="lowerLetter"/>
      <w:lvlText w:val="%5."/>
      <w:lvlJc w:val="left"/>
      <w:pPr>
        <w:ind w:left="4197" w:hanging="360"/>
      </w:pPr>
    </w:lvl>
    <w:lvl w:ilvl="5" w:tplc="0419001B" w:tentative="1">
      <w:start w:val="1"/>
      <w:numFmt w:val="lowerRoman"/>
      <w:lvlText w:val="%6."/>
      <w:lvlJc w:val="right"/>
      <w:pPr>
        <w:ind w:left="4917" w:hanging="180"/>
      </w:pPr>
    </w:lvl>
    <w:lvl w:ilvl="6" w:tplc="0419000F" w:tentative="1">
      <w:start w:val="1"/>
      <w:numFmt w:val="decimal"/>
      <w:lvlText w:val="%7."/>
      <w:lvlJc w:val="left"/>
      <w:pPr>
        <w:ind w:left="5637" w:hanging="360"/>
      </w:pPr>
    </w:lvl>
    <w:lvl w:ilvl="7" w:tplc="04190019" w:tentative="1">
      <w:start w:val="1"/>
      <w:numFmt w:val="lowerLetter"/>
      <w:lvlText w:val="%8."/>
      <w:lvlJc w:val="left"/>
      <w:pPr>
        <w:ind w:left="6357" w:hanging="360"/>
      </w:pPr>
    </w:lvl>
    <w:lvl w:ilvl="8" w:tplc="0419001B" w:tentative="1">
      <w:start w:val="1"/>
      <w:numFmt w:val="lowerRoman"/>
      <w:lvlText w:val="%9."/>
      <w:lvlJc w:val="right"/>
      <w:pPr>
        <w:ind w:left="7077" w:hanging="180"/>
      </w:pPr>
    </w:lvl>
  </w:abstractNum>
  <w:abstractNum w:abstractNumId="26">
    <w:nsid w:val="3B3F31E8"/>
    <w:multiLevelType w:val="hybridMultilevel"/>
    <w:tmpl w:val="DB8C1320"/>
    <w:lvl w:ilvl="0" w:tplc="AE2672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BD04A33"/>
    <w:multiLevelType w:val="hybridMultilevel"/>
    <w:tmpl w:val="59A810D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5A7A7C"/>
    <w:multiLevelType w:val="hybridMultilevel"/>
    <w:tmpl w:val="1D606224"/>
    <w:lvl w:ilvl="0" w:tplc="7A302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C78007A"/>
    <w:multiLevelType w:val="hybridMultilevel"/>
    <w:tmpl w:val="83F859CA"/>
    <w:lvl w:ilvl="0" w:tplc="654453A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49495E"/>
    <w:multiLevelType w:val="hybridMultilevel"/>
    <w:tmpl w:val="4FB063D4"/>
    <w:lvl w:ilvl="0" w:tplc="FA8EBFE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E033D30"/>
    <w:multiLevelType w:val="hybridMultilevel"/>
    <w:tmpl w:val="5932462C"/>
    <w:lvl w:ilvl="0" w:tplc="04190011">
      <w:start w:val="1"/>
      <w:numFmt w:val="decimal"/>
      <w:lvlText w:val="%1)"/>
      <w:lvlJc w:val="left"/>
      <w:pPr>
        <w:ind w:left="927" w:hanging="360"/>
      </w:pPr>
      <w:rPr>
        <w:rFonts w:hint="default"/>
        <w:strike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3F3212C0"/>
    <w:multiLevelType w:val="hybridMultilevel"/>
    <w:tmpl w:val="FC0E5146"/>
    <w:lvl w:ilvl="0" w:tplc="1C84354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3F4B6B01"/>
    <w:multiLevelType w:val="hybridMultilevel"/>
    <w:tmpl w:val="FB8A7D74"/>
    <w:lvl w:ilvl="0" w:tplc="914A4FD4">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3F7D653C"/>
    <w:multiLevelType w:val="hybridMultilevel"/>
    <w:tmpl w:val="286C43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3FD9214D"/>
    <w:multiLevelType w:val="hybridMultilevel"/>
    <w:tmpl w:val="A2F04C8A"/>
    <w:lvl w:ilvl="0" w:tplc="E59E850A">
      <w:start w:val="1"/>
      <w:numFmt w:val="decimal"/>
      <w:lvlText w:val="%1)"/>
      <w:lvlJc w:val="left"/>
      <w:pPr>
        <w:ind w:left="19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456279CF"/>
    <w:multiLevelType w:val="hybridMultilevel"/>
    <w:tmpl w:val="50B24FE2"/>
    <w:lvl w:ilvl="0" w:tplc="53400F0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4C4008F8"/>
    <w:multiLevelType w:val="hybridMultilevel"/>
    <w:tmpl w:val="8550ADC0"/>
    <w:lvl w:ilvl="0" w:tplc="F3F6B22A">
      <w:start w:val="2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528B67F7"/>
    <w:multiLevelType w:val="hybridMultilevel"/>
    <w:tmpl w:val="93DE3612"/>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2C4F6F"/>
    <w:multiLevelType w:val="hybridMultilevel"/>
    <w:tmpl w:val="7D06D32E"/>
    <w:lvl w:ilvl="0" w:tplc="23F4CA68">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78D0128"/>
    <w:multiLevelType w:val="hybridMultilevel"/>
    <w:tmpl w:val="BE6607FC"/>
    <w:lvl w:ilvl="0" w:tplc="5B8A4B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5841018E"/>
    <w:multiLevelType w:val="hybridMultilevel"/>
    <w:tmpl w:val="93CC79A0"/>
    <w:lvl w:ilvl="0" w:tplc="EB1C40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5CE751EC"/>
    <w:multiLevelType w:val="hybridMultilevel"/>
    <w:tmpl w:val="3AB6BD1C"/>
    <w:lvl w:ilvl="0" w:tplc="20B4DD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5D666AEA"/>
    <w:multiLevelType w:val="hybridMultilevel"/>
    <w:tmpl w:val="32AC36DC"/>
    <w:lvl w:ilvl="0" w:tplc="A126CC5A">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68C76164"/>
    <w:multiLevelType w:val="hybridMultilevel"/>
    <w:tmpl w:val="094C21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DE40AD2"/>
    <w:multiLevelType w:val="hybridMultilevel"/>
    <w:tmpl w:val="221E366A"/>
    <w:lvl w:ilvl="0" w:tplc="BE347A66">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6F0606AB"/>
    <w:multiLevelType w:val="hybridMultilevel"/>
    <w:tmpl w:val="868AFCCC"/>
    <w:lvl w:ilvl="0" w:tplc="AE6E25EE">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B1E7078"/>
    <w:multiLevelType w:val="hybridMultilevel"/>
    <w:tmpl w:val="59E88ABE"/>
    <w:lvl w:ilvl="0" w:tplc="A71443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0"/>
  </w:num>
  <w:num w:numId="3">
    <w:abstractNumId w:val="12"/>
  </w:num>
  <w:num w:numId="4">
    <w:abstractNumId w:val="41"/>
  </w:num>
  <w:num w:numId="5">
    <w:abstractNumId w:val="27"/>
  </w:num>
  <w:num w:numId="6">
    <w:abstractNumId w:val="21"/>
  </w:num>
  <w:num w:numId="7">
    <w:abstractNumId w:val="13"/>
  </w:num>
  <w:num w:numId="8">
    <w:abstractNumId w:val="4"/>
  </w:num>
  <w:num w:numId="9">
    <w:abstractNumId w:val="22"/>
  </w:num>
  <w:num w:numId="10">
    <w:abstractNumId w:val="36"/>
  </w:num>
  <w:num w:numId="11">
    <w:abstractNumId w:val="14"/>
  </w:num>
  <w:num w:numId="12">
    <w:abstractNumId w:val="47"/>
  </w:num>
  <w:num w:numId="13">
    <w:abstractNumId w:val="42"/>
  </w:num>
  <w:num w:numId="14">
    <w:abstractNumId w:val="3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2"/>
  </w:num>
  <w:num w:numId="18">
    <w:abstractNumId w:val="45"/>
  </w:num>
  <w:num w:numId="19">
    <w:abstractNumId w:val="9"/>
  </w:num>
  <w:num w:numId="20">
    <w:abstractNumId w:val="26"/>
  </w:num>
  <w:num w:numId="21">
    <w:abstractNumId w:val="19"/>
  </w:num>
  <w:num w:numId="22">
    <w:abstractNumId w:val="24"/>
  </w:num>
  <w:num w:numId="23">
    <w:abstractNumId w:val="11"/>
  </w:num>
  <w:num w:numId="24">
    <w:abstractNumId w:val="25"/>
  </w:num>
  <w:num w:numId="25">
    <w:abstractNumId w:val="6"/>
  </w:num>
  <w:num w:numId="26">
    <w:abstractNumId w:val="37"/>
  </w:num>
  <w:num w:numId="27">
    <w:abstractNumId w:val="2"/>
  </w:num>
  <w:num w:numId="28">
    <w:abstractNumId w:val="10"/>
  </w:num>
  <w:num w:numId="29">
    <w:abstractNumId w:val="31"/>
  </w:num>
  <w:num w:numId="30">
    <w:abstractNumId w:val="7"/>
  </w:num>
  <w:num w:numId="31">
    <w:abstractNumId w:val="7"/>
  </w:num>
  <w:num w:numId="32">
    <w:abstractNumId w:val="7"/>
  </w:num>
  <w:num w:numId="33">
    <w:abstractNumId w:val="38"/>
  </w:num>
  <w:num w:numId="34">
    <w:abstractNumId w:val="15"/>
  </w:num>
  <w:num w:numId="35">
    <w:abstractNumId w:val="44"/>
  </w:num>
  <w:num w:numId="36">
    <w:abstractNumId w:val="18"/>
  </w:num>
  <w:num w:numId="37">
    <w:abstractNumId w:val="39"/>
  </w:num>
  <w:num w:numId="38">
    <w:abstractNumId w:val="20"/>
  </w:num>
  <w:num w:numId="39">
    <w:abstractNumId w:val="3"/>
  </w:num>
  <w:num w:numId="40">
    <w:abstractNumId w:val="46"/>
  </w:num>
  <w:num w:numId="41">
    <w:abstractNumId w:val="43"/>
  </w:num>
  <w:num w:numId="42">
    <w:abstractNumId w:val="35"/>
  </w:num>
  <w:num w:numId="43">
    <w:abstractNumId w:val="23"/>
  </w:num>
  <w:num w:numId="44">
    <w:abstractNumId w:val="17"/>
  </w:num>
  <w:num w:numId="45">
    <w:abstractNumId w:val="8"/>
  </w:num>
  <w:num w:numId="46">
    <w:abstractNumId w:val="29"/>
  </w:num>
  <w:num w:numId="47">
    <w:abstractNumId w:val="28"/>
  </w:num>
  <w:num w:numId="48">
    <w:abstractNumId w:val="34"/>
  </w:num>
  <w:num w:numId="49">
    <w:abstractNumId w:val="1"/>
  </w:num>
  <w:num w:numId="50">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РУНИН ИЛЬЯ ВЯЧЕСЛАВОВИЧ">
    <w15:presenceInfo w15:providerId="AD" w15:userId="S-1-5-21-3333730624-550809119-3065100466-1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5E"/>
    <w:rsid w:val="00001889"/>
    <w:rsid w:val="000026DD"/>
    <w:rsid w:val="00002D0E"/>
    <w:rsid w:val="00003070"/>
    <w:rsid w:val="00003A29"/>
    <w:rsid w:val="00003EBA"/>
    <w:rsid w:val="00006899"/>
    <w:rsid w:val="00006DE6"/>
    <w:rsid w:val="000071CF"/>
    <w:rsid w:val="00007A05"/>
    <w:rsid w:val="000126DF"/>
    <w:rsid w:val="00013911"/>
    <w:rsid w:val="00015BBD"/>
    <w:rsid w:val="00022B16"/>
    <w:rsid w:val="00022C96"/>
    <w:rsid w:val="00022CDD"/>
    <w:rsid w:val="000237C7"/>
    <w:rsid w:val="00027900"/>
    <w:rsid w:val="00027948"/>
    <w:rsid w:val="00032330"/>
    <w:rsid w:val="00034563"/>
    <w:rsid w:val="00036104"/>
    <w:rsid w:val="000412E3"/>
    <w:rsid w:val="00043D82"/>
    <w:rsid w:val="00043D8E"/>
    <w:rsid w:val="0004533C"/>
    <w:rsid w:val="00050E48"/>
    <w:rsid w:val="00052B58"/>
    <w:rsid w:val="00055F60"/>
    <w:rsid w:val="0005760E"/>
    <w:rsid w:val="0006068C"/>
    <w:rsid w:val="00061096"/>
    <w:rsid w:val="00061271"/>
    <w:rsid w:val="00063303"/>
    <w:rsid w:val="000656D1"/>
    <w:rsid w:val="00065F9D"/>
    <w:rsid w:val="00067A35"/>
    <w:rsid w:val="00067F0F"/>
    <w:rsid w:val="000702F9"/>
    <w:rsid w:val="0007321F"/>
    <w:rsid w:val="00073460"/>
    <w:rsid w:val="00075B1A"/>
    <w:rsid w:val="000768BD"/>
    <w:rsid w:val="00081F14"/>
    <w:rsid w:val="00081F7F"/>
    <w:rsid w:val="000930F9"/>
    <w:rsid w:val="000A3856"/>
    <w:rsid w:val="000A605C"/>
    <w:rsid w:val="000B1E0F"/>
    <w:rsid w:val="000B36D5"/>
    <w:rsid w:val="000B64ED"/>
    <w:rsid w:val="000B6C7D"/>
    <w:rsid w:val="000B6EBE"/>
    <w:rsid w:val="000C12E3"/>
    <w:rsid w:val="000C1B9E"/>
    <w:rsid w:val="000C5610"/>
    <w:rsid w:val="000C5AF0"/>
    <w:rsid w:val="000C7F86"/>
    <w:rsid w:val="000D36D9"/>
    <w:rsid w:val="000D5532"/>
    <w:rsid w:val="000E0326"/>
    <w:rsid w:val="000E113F"/>
    <w:rsid w:val="000E38AA"/>
    <w:rsid w:val="000E3AE9"/>
    <w:rsid w:val="000E4CF5"/>
    <w:rsid w:val="000E5D78"/>
    <w:rsid w:val="000F0F1A"/>
    <w:rsid w:val="000F44FA"/>
    <w:rsid w:val="000F6089"/>
    <w:rsid w:val="000F611A"/>
    <w:rsid w:val="000F7C42"/>
    <w:rsid w:val="0010249A"/>
    <w:rsid w:val="00102A06"/>
    <w:rsid w:val="00103980"/>
    <w:rsid w:val="00104FB2"/>
    <w:rsid w:val="00105203"/>
    <w:rsid w:val="001057D4"/>
    <w:rsid w:val="00110C21"/>
    <w:rsid w:val="00111652"/>
    <w:rsid w:val="00112B9E"/>
    <w:rsid w:val="0011340C"/>
    <w:rsid w:val="001143CB"/>
    <w:rsid w:val="00114AD8"/>
    <w:rsid w:val="0012580D"/>
    <w:rsid w:val="00131C7E"/>
    <w:rsid w:val="001321A4"/>
    <w:rsid w:val="00134F00"/>
    <w:rsid w:val="001372CB"/>
    <w:rsid w:val="00137676"/>
    <w:rsid w:val="00140380"/>
    <w:rsid w:val="00141C19"/>
    <w:rsid w:val="00142731"/>
    <w:rsid w:val="00143455"/>
    <w:rsid w:val="0015464B"/>
    <w:rsid w:val="00155F48"/>
    <w:rsid w:val="00160445"/>
    <w:rsid w:val="00161A2D"/>
    <w:rsid w:val="0017095F"/>
    <w:rsid w:val="00171DE9"/>
    <w:rsid w:val="00173D35"/>
    <w:rsid w:val="00180141"/>
    <w:rsid w:val="00183280"/>
    <w:rsid w:val="00185C80"/>
    <w:rsid w:val="0019131F"/>
    <w:rsid w:val="00193158"/>
    <w:rsid w:val="00195826"/>
    <w:rsid w:val="00196D38"/>
    <w:rsid w:val="001A0E01"/>
    <w:rsid w:val="001A131C"/>
    <w:rsid w:val="001A1D39"/>
    <w:rsid w:val="001A3B0C"/>
    <w:rsid w:val="001A4679"/>
    <w:rsid w:val="001A46C7"/>
    <w:rsid w:val="001B1CE7"/>
    <w:rsid w:val="001B4B94"/>
    <w:rsid w:val="001B4BD8"/>
    <w:rsid w:val="001C097F"/>
    <w:rsid w:val="001C0E66"/>
    <w:rsid w:val="001C3512"/>
    <w:rsid w:val="001C7295"/>
    <w:rsid w:val="001C7D3D"/>
    <w:rsid w:val="001D0C8C"/>
    <w:rsid w:val="001D3433"/>
    <w:rsid w:val="001D50A3"/>
    <w:rsid w:val="001D54EB"/>
    <w:rsid w:val="001D5C9F"/>
    <w:rsid w:val="001E39AF"/>
    <w:rsid w:val="001E4311"/>
    <w:rsid w:val="001E5780"/>
    <w:rsid w:val="001F52F5"/>
    <w:rsid w:val="001F62ED"/>
    <w:rsid w:val="001F666B"/>
    <w:rsid w:val="00202E8B"/>
    <w:rsid w:val="002041F3"/>
    <w:rsid w:val="0020482D"/>
    <w:rsid w:val="002050B8"/>
    <w:rsid w:val="00205A0E"/>
    <w:rsid w:val="00206526"/>
    <w:rsid w:val="00210A1D"/>
    <w:rsid w:val="002112BF"/>
    <w:rsid w:val="00217206"/>
    <w:rsid w:val="00217F5F"/>
    <w:rsid w:val="0022124E"/>
    <w:rsid w:val="00221DDD"/>
    <w:rsid w:val="00226876"/>
    <w:rsid w:val="00227849"/>
    <w:rsid w:val="00230073"/>
    <w:rsid w:val="002332C8"/>
    <w:rsid w:val="00235EFB"/>
    <w:rsid w:val="00240617"/>
    <w:rsid w:val="002433DA"/>
    <w:rsid w:val="00243F2C"/>
    <w:rsid w:val="0024498A"/>
    <w:rsid w:val="0025000C"/>
    <w:rsid w:val="00250977"/>
    <w:rsid w:val="00251838"/>
    <w:rsid w:val="002531E5"/>
    <w:rsid w:val="002538A1"/>
    <w:rsid w:val="0025455D"/>
    <w:rsid w:val="00255F9A"/>
    <w:rsid w:val="0025795F"/>
    <w:rsid w:val="00260546"/>
    <w:rsid w:val="00260CD3"/>
    <w:rsid w:val="00261AA3"/>
    <w:rsid w:val="0026289F"/>
    <w:rsid w:val="00263B60"/>
    <w:rsid w:val="002662A6"/>
    <w:rsid w:val="0026722C"/>
    <w:rsid w:val="0027028A"/>
    <w:rsid w:val="002713A4"/>
    <w:rsid w:val="00271496"/>
    <w:rsid w:val="00272503"/>
    <w:rsid w:val="002762EF"/>
    <w:rsid w:val="0028041A"/>
    <w:rsid w:val="002828B2"/>
    <w:rsid w:val="00284C77"/>
    <w:rsid w:val="00284D26"/>
    <w:rsid w:val="0028562F"/>
    <w:rsid w:val="0028590E"/>
    <w:rsid w:val="00285FED"/>
    <w:rsid w:val="00286ACB"/>
    <w:rsid w:val="00290701"/>
    <w:rsid w:val="002932AF"/>
    <w:rsid w:val="0029735E"/>
    <w:rsid w:val="002A0E4C"/>
    <w:rsid w:val="002A3AEC"/>
    <w:rsid w:val="002A50EE"/>
    <w:rsid w:val="002A58CB"/>
    <w:rsid w:val="002B14F9"/>
    <w:rsid w:val="002B26A1"/>
    <w:rsid w:val="002B29A8"/>
    <w:rsid w:val="002B3D46"/>
    <w:rsid w:val="002B627B"/>
    <w:rsid w:val="002C223B"/>
    <w:rsid w:val="002C5982"/>
    <w:rsid w:val="002D2E6D"/>
    <w:rsid w:val="002D3F8B"/>
    <w:rsid w:val="002D4180"/>
    <w:rsid w:val="002D45FE"/>
    <w:rsid w:val="002D6752"/>
    <w:rsid w:val="002D69B4"/>
    <w:rsid w:val="002D7648"/>
    <w:rsid w:val="002E022F"/>
    <w:rsid w:val="002E2019"/>
    <w:rsid w:val="002E4E44"/>
    <w:rsid w:val="002E5919"/>
    <w:rsid w:val="002E7C5E"/>
    <w:rsid w:val="002F3B87"/>
    <w:rsid w:val="00300C6F"/>
    <w:rsid w:val="00305F65"/>
    <w:rsid w:val="00307047"/>
    <w:rsid w:val="00307230"/>
    <w:rsid w:val="00310F94"/>
    <w:rsid w:val="003110EC"/>
    <w:rsid w:val="003132BF"/>
    <w:rsid w:val="00316FEC"/>
    <w:rsid w:val="00326760"/>
    <w:rsid w:val="0032772D"/>
    <w:rsid w:val="00327AA0"/>
    <w:rsid w:val="0033034B"/>
    <w:rsid w:val="0033176F"/>
    <w:rsid w:val="00331A93"/>
    <w:rsid w:val="00333102"/>
    <w:rsid w:val="00333D49"/>
    <w:rsid w:val="0034324C"/>
    <w:rsid w:val="003461BA"/>
    <w:rsid w:val="00347856"/>
    <w:rsid w:val="003515EB"/>
    <w:rsid w:val="00354491"/>
    <w:rsid w:val="00355A87"/>
    <w:rsid w:val="0035793A"/>
    <w:rsid w:val="00361025"/>
    <w:rsid w:val="0037134D"/>
    <w:rsid w:val="00375DB7"/>
    <w:rsid w:val="003765F9"/>
    <w:rsid w:val="003770D8"/>
    <w:rsid w:val="003778C7"/>
    <w:rsid w:val="003829F7"/>
    <w:rsid w:val="00395233"/>
    <w:rsid w:val="003955A4"/>
    <w:rsid w:val="003967C1"/>
    <w:rsid w:val="00397279"/>
    <w:rsid w:val="003A2ED2"/>
    <w:rsid w:val="003A331A"/>
    <w:rsid w:val="003A40B9"/>
    <w:rsid w:val="003A6B7B"/>
    <w:rsid w:val="003B0760"/>
    <w:rsid w:val="003B095B"/>
    <w:rsid w:val="003B1B01"/>
    <w:rsid w:val="003B2C2C"/>
    <w:rsid w:val="003B41D2"/>
    <w:rsid w:val="003B50FB"/>
    <w:rsid w:val="003D0CBC"/>
    <w:rsid w:val="003D2FE9"/>
    <w:rsid w:val="003D35D0"/>
    <w:rsid w:val="003D4B5B"/>
    <w:rsid w:val="003D529E"/>
    <w:rsid w:val="003D5777"/>
    <w:rsid w:val="003D617B"/>
    <w:rsid w:val="003E42B4"/>
    <w:rsid w:val="003E5346"/>
    <w:rsid w:val="003E5FB8"/>
    <w:rsid w:val="003E74B1"/>
    <w:rsid w:val="003F0C5D"/>
    <w:rsid w:val="003F45AA"/>
    <w:rsid w:val="003F6CAC"/>
    <w:rsid w:val="003F7101"/>
    <w:rsid w:val="003F7913"/>
    <w:rsid w:val="004030FE"/>
    <w:rsid w:val="00405A06"/>
    <w:rsid w:val="0041303D"/>
    <w:rsid w:val="0041605C"/>
    <w:rsid w:val="00420402"/>
    <w:rsid w:val="004253E3"/>
    <w:rsid w:val="004300A9"/>
    <w:rsid w:val="00432096"/>
    <w:rsid w:val="004320B2"/>
    <w:rsid w:val="004325E7"/>
    <w:rsid w:val="00437009"/>
    <w:rsid w:val="00445079"/>
    <w:rsid w:val="0045491E"/>
    <w:rsid w:val="00455763"/>
    <w:rsid w:val="00457FD9"/>
    <w:rsid w:val="00460CF9"/>
    <w:rsid w:val="0046299F"/>
    <w:rsid w:val="00465198"/>
    <w:rsid w:val="004662C2"/>
    <w:rsid w:val="00466E2C"/>
    <w:rsid w:val="00466E85"/>
    <w:rsid w:val="00470DFD"/>
    <w:rsid w:val="0047480C"/>
    <w:rsid w:val="0047596E"/>
    <w:rsid w:val="00477338"/>
    <w:rsid w:val="0047782C"/>
    <w:rsid w:val="004847E9"/>
    <w:rsid w:val="004849D1"/>
    <w:rsid w:val="00487A86"/>
    <w:rsid w:val="004906A1"/>
    <w:rsid w:val="00497A13"/>
    <w:rsid w:val="004A0DAC"/>
    <w:rsid w:val="004A0E4D"/>
    <w:rsid w:val="004A29E2"/>
    <w:rsid w:val="004A3357"/>
    <w:rsid w:val="004A3786"/>
    <w:rsid w:val="004A4699"/>
    <w:rsid w:val="004A6696"/>
    <w:rsid w:val="004A7D41"/>
    <w:rsid w:val="004C063A"/>
    <w:rsid w:val="004C100C"/>
    <w:rsid w:val="004C2CDB"/>
    <w:rsid w:val="004C3DB8"/>
    <w:rsid w:val="004C5CE5"/>
    <w:rsid w:val="004D0BE1"/>
    <w:rsid w:val="004D13B4"/>
    <w:rsid w:val="004D377D"/>
    <w:rsid w:val="004D3F18"/>
    <w:rsid w:val="004D7FDE"/>
    <w:rsid w:val="004E00DE"/>
    <w:rsid w:val="004E0A96"/>
    <w:rsid w:val="004E38CA"/>
    <w:rsid w:val="004E6195"/>
    <w:rsid w:val="004E698F"/>
    <w:rsid w:val="004E6EC4"/>
    <w:rsid w:val="004E736F"/>
    <w:rsid w:val="004F09E8"/>
    <w:rsid w:val="004F0C90"/>
    <w:rsid w:val="004F144E"/>
    <w:rsid w:val="00500874"/>
    <w:rsid w:val="0050253D"/>
    <w:rsid w:val="00503304"/>
    <w:rsid w:val="00504F37"/>
    <w:rsid w:val="0050628B"/>
    <w:rsid w:val="00507E22"/>
    <w:rsid w:val="005118C3"/>
    <w:rsid w:val="00514014"/>
    <w:rsid w:val="00514C99"/>
    <w:rsid w:val="00516829"/>
    <w:rsid w:val="00517D4C"/>
    <w:rsid w:val="00520E77"/>
    <w:rsid w:val="005215F1"/>
    <w:rsid w:val="00522DD8"/>
    <w:rsid w:val="005231F9"/>
    <w:rsid w:val="00525B17"/>
    <w:rsid w:val="00525CF3"/>
    <w:rsid w:val="005261DF"/>
    <w:rsid w:val="00526589"/>
    <w:rsid w:val="00532E0B"/>
    <w:rsid w:val="0053469F"/>
    <w:rsid w:val="0053597E"/>
    <w:rsid w:val="00540F22"/>
    <w:rsid w:val="00541A0D"/>
    <w:rsid w:val="00542D98"/>
    <w:rsid w:val="00544E01"/>
    <w:rsid w:val="0055336C"/>
    <w:rsid w:val="00553780"/>
    <w:rsid w:val="0055577C"/>
    <w:rsid w:val="005573EC"/>
    <w:rsid w:val="005622F9"/>
    <w:rsid w:val="0056472E"/>
    <w:rsid w:val="005661A1"/>
    <w:rsid w:val="00566DFE"/>
    <w:rsid w:val="005706FF"/>
    <w:rsid w:val="0057071B"/>
    <w:rsid w:val="00572343"/>
    <w:rsid w:val="00574087"/>
    <w:rsid w:val="005758EA"/>
    <w:rsid w:val="0057612F"/>
    <w:rsid w:val="005824E8"/>
    <w:rsid w:val="005825F6"/>
    <w:rsid w:val="005909EE"/>
    <w:rsid w:val="00595189"/>
    <w:rsid w:val="00595360"/>
    <w:rsid w:val="005977C0"/>
    <w:rsid w:val="005A08D3"/>
    <w:rsid w:val="005A4AAC"/>
    <w:rsid w:val="005A58E7"/>
    <w:rsid w:val="005A5C15"/>
    <w:rsid w:val="005B1CF7"/>
    <w:rsid w:val="005B57E0"/>
    <w:rsid w:val="005B6991"/>
    <w:rsid w:val="005B7C6F"/>
    <w:rsid w:val="005D1B39"/>
    <w:rsid w:val="005E2625"/>
    <w:rsid w:val="005E4B35"/>
    <w:rsid w:val="005E7602"/>
    <w:rsid w:val="005E7DC1"/>
    <w:rsid w:val="005F278C"/>
    <w:rsid w:val="005F43B3"/>
    <w:rsid w:val="005F7E85"/>
    <w:rsid w:val="0060327C"/>
    <w:rsid w:val="00603D2E"/>
    <w:rsid w:val="00610006"/>
    <w:rsid w:val="00612832"/>
    <w:rsid w:val="00614B21"/>
    <w:rsid w:val="00615348"/>
    <w:rsid w:val="006166EE"/>
    <w:rsid w:val="0062092B"/>
    <w:rsid w:val="00620CBB"/>
    <w:rsid w:val="00625FBE"/>
    <w:rsid w:val="006267A2"/>
    <w:rsid w:val="00630EED"/>
    <w:rsid w:val="006310D4"/>
    <w:rsid w:val="00632615"/>
    <w:rsid w:val="00632CD2"/>
    <w:rsid w:val="0063349D"/>
    <w:rsid w:val="00634BB4"/>
    <w:rsid w:val="00640CD6"/>
    <w:rsid w:val="00643C20"/>
    <w:rsid w:val="006508C4"/>
    <w:rsid w:val="00650DB7"/>
    <w:rsid w:val="006511EC"/>
    <w:rsid w:val="00652EA1"/>
    <w:rsid w:val="00653DD5"/>
    <w:rsid w:val="006556FD"/>
    <w:rsid w:val="00657227"/>
    <w:rsid w:val="0066288D"/>
    <w:rsid w:val="00662CC6"/>
    <w:rsid w:val="00664692"/>
    <w:rsid w:val="00670835"/>
    <w:rsid w:val="006720D3"/>
    <w:rsid w:val="0067255D"/>
    <w:rsid w:val="006734A1"/>
    <w:rsid w:val="00673F79"/>
    <w:rsid w:val="006740C2"/>
    <w:rsid w:val="006741D1"/>
    <w:rsid w:val="00683FCD"/>
    <w:rsid w:val="0068408C"/>
    <w:rsid w:val="00685332"/>
    <w:rsid w:val="00690890"/>
    <w:rsid w:val="0069133B"/>
    <w:rsid w:val="00691561"/>
    <w:rsid w:val="0069238D"/>
    <w:rsid w:val="00695282"/>
    <w:rsid w:val="006968A1"/>
    <w:rsid w:val="006A3C43"/>
    <w:rsid w:val="006A6943"/>
    <w:rsid w:val="006B1DE7"/>
    <w:rsid w:val="006B223D"/>
    <w:rsid w:val="006B2660"/>
    <w:rsid w:val="006B3AC1"/>
    <w:rsid w:val="006B6457"/>
    <w:rsid w:val="006B65C4"/>
    <w:rsid w:val="006C36F7"/>
    <w:rsid w:val="006C5114"/>
    <w:rsid w:val="006C556E"/>
    <w:rsid w:val="006C7C37"/>
    <w:rsid w:val="006D00C3"/>
    <w:rsid w:val="006D0127"/>
    <w:rsid w:val="006D2B2C"/>
    <w:rsid w:val="006D40BD"/>
    <w:rsid w:val="006D62F2"/>
    <w:rsid w:val="006D7BF7"/>
    <w:rsid w:val="006F10AF"/>
    <w:rsid w:val="006F20C4"/>
    <w:rsid w:val="006F5D58"/>
    <w:rsid w:val="00700203"/>
    <w:rsid w:val="00703DF0"/>
    <w:rsid w:val="007040C0"/>
    <w:rsid w:val="00704A16"/>
    <w:rsid w:val="007071E6"/>
    <w:rsid w:val="0071109B"/>
    <w:rsid w:val="00712018"/>
    <w:rsid w:val="00713B3C"/>
    <w:rsid w:val="00715F87"/>
    <w:rsid w:val="00720BAD"/>
    <w:rsid w:val="00724A4A"/>
    <w:rsid w:val="00727B6F"/>
    <w:rsid w:val="00727E5F"/>
    <w:rsid w:val="0073500E"/>
    <w:rsid w:val="007356B7"/>
    <w:rsid w:val="00735B62"/>
    <w:rsid w:val="00736E2B"/>
    <w:rsid w:val="00743669"/>
    <w:rsid w:val="00743BEC"/>
    <w:rsid w:val="00745EEA"/>
    <w:rsid w:val="007607E7"/>
    <w:rsid w:val="00765E2E"/>
    <w:rsid w:val="00773627"/>
    <w:rsid w:val="0077569B"/>
    <w:rsid w:val="007762E5"/>
    <w:rsid w:val="00776C8C"/>
    <w:rsid w:val="00777845"/>
    <w:rsid w:val="0078192C"/>
    <w:rsid w:val="007840ED"/>
    <w:rsid w:val="0078609C"/>
    <w:rsid w:val="007924AD"/>
    <w:rsid w:val="00792564"/>
    <w:rsid w:val="00795CAF"/>
    <w:rsid w:val="007A2AC3"/>
    <w:rsid w:val="007A30B4"/>
    <w:rsid w:val="007A5037"/>
    <w:rsid w:val="007A5CBE"/>
    <w:rsid w:val="007C1A6D"/>
    <w:rsid w:val="007C3162"/>
    <w:rsid w:val="007C4D98"/>
    <w:rsid w:val="007C51B0"/>
    <w:rsid w:val="007C5253"/>
    <w:rsid w:val="007C7445"/>
    <w:rsid w:val="007D3F2E"/>
    <w:rsid w:val="007D4749"/>
    <w:rsid w:val="007D51AC"/>
    <w:rsid w:val="007D7ABE"/>
    <w:rsid w:val="007E057A"/>
    <w:rsid w:val="007E1672"/>
    <w:rsid w:val="007E20D3"/>
    <w:rsid w:val="007E309C"/>
    <w:rsid w:val="007E472B"/>
    <w:rsid w:val="007E4B81"/>
    <w:rsid w:val="007E5393"/>
    <w:rsid w:val="007E5BAB"/>
    <w:rsid w:val="007F05F5"/>
    <w:rsid w:val="007F0A43"/>
    <w:rsid w:val="007F3102"/>
    <w:rsid w:val="007F3498"/>
    <w:rsid w:val="007F3ED3"/>
    <w:rsid w:val="007F7A2A"/>
    <w:rsid w:val="00800FBB"/>
    <w:rsid w:val="00805B67"/>
    <w:rsid w:val="00814F01"/>
    <w:rsid w:val="00815181"/>
    <w:rsid w:val="00817539"/>
    <w:rsid w:val="008215F6"/>
    <w:rsid w:val="0082386D"/>
    <w:rsid w:val="00824174"/>
    <w:rsid w:val="008265F2"/>
    <w:rsid w:val="0082697F"/>
    <w:rsid w:val="00827EA9"/>
    <w:rsid w:val="00833102"/>
    <w:rsid w:val="0083409A"/>
    <w:rsid w:val="00834D88"/>
    <w:rsid w:val="00841CED"/>
    <w:rsid w:val="008440F7"/>
    <w:rsid w:val="00844A67"/>
    <w:rsid w:val="008457C2"/>
    <w:rsid w:val="008463C7"/>
    <w:rsid w:val="008470BD"/>
    <w:rsid w:val="00847423"/>
    <w:rsid w:val="00855599"/>
    <w:rsid w:val="0085716F"/>
    <w:rsid w:val="00857CBD"/>
    <w:rsid w:val="00860F2D"/>
    <w:rsid w:val="00862355"/>
    <w:rsid w:val="00862363"/>
    <w:rsid w:val="00866837"/>
    <w:rsid w:val="008677B6"/>
    <w:rsid w:val="0087016F"/>
    <w:rsid w:val="00872CBC"/>
    <w:rsid w:val="00872DD5"/>
    <w:rsid w:val="0087491E"/>
    <w:rsid w:val="00875455"/>
    <w:rsid w:val="00883523"/>
    <w:rsid w:val="008840F2"/>
    <w:rsid w:val="00884FE0"/>
    <w:rsid w:val="00885C07"/>
    <w:rsid w:val="008860F3"/>
    <w:rsid w:val="00892B5D"/>
    <w:rsid w:val="00895352"/>
    <w:rsid w:val="00895C61"/>
    <w:rsid w:val="008A0CB1"/>
    <w:rsid w:val="008A1016"/>
    <w:rsid w:val="008A36ED"/>
    <w:rsid w:val="008A555C"/>
    <w:rsid w:val="008A55AF"/>
    <w:rsid w:val="008A7D07"/>
    <w:rsid w:val="008B5275"/>
    <w:rsid w:val="008C19D0"/>
    <w:rsid w:val="008C3059"/>
    <w:rsid w:val="008C30FC"/>
    <w:rsid w:val="008C3C8F"/>
    <w:rsid w:val="008C6145"/>
    <w:rsid w:val="008C6E9E"/>
    <w:rsid w:val="008C7085"/>
    <w:rsid w:val="008D1447"/>
    <w:rsid w:val="008D18C6"/>
    <w:rsid w:val="008D1B3F"/>
    <w:rsid w:val="008D24D0"/>
    <w:rsid w:val="008D4C02"/>
    <w:rsid w:val="008D60E6"/>
    <w:rsid w:val="008D7905"/>
    <w:rsid w:val="008E1D4C"/>
    <w:rsid w:val="008E242E"/>
    <w:rsid w:val="008E54D1"/>
    <w:rsid w:val="008E6446"/>
    <w:rsid w:val="008F01FC"/>
    <w:rsid w:val="008F2842"/>
    <w:rsid w:val="008F476C"/>
    <w:rsid w:val="0090398F"/>
    <w:rsid w:val="00903A8E"/>
    <w:rsid w:val="00903C8B"/>
    <w:rsid w:val="009067E2"/>
    <w:rsid w:val="00912939"/>
    <w:rsid w:val="0092512C"/>
    <w:rsid w:val="00930AAD"/>
    <w:rsid w:val="00930E54"/>
    <w:rsid w:val="009326C1"/>
    <w:rsid w:val="00932740"/>
    <w:rsid w:val="00935020"/>
    <w:rsid w:val="0093586B"/>
    <w:rsid w:val="009368E8"/>
    <w:rsid w:val="00936C7A"/>
    <w:rsid w:val="00941118"/>
    <w:rsid w:val="009413A3"/>
    <w:rsid w:val="009420F7"/>
    <w:rsid w:val="00943B33"/>
    <w:rsid w:val="00946502"/>
    <w:rsid w:val="009520BE"/>
    <w:rsid w:val="00953416"/>
    <w:rsid w:val="00953BE2"/>
    <w:rsid w:val="00954464"/>
    <w:rsid w:val="00957562"/>
    <w:rsid w:val="00962A02"/>
    <w:rsid w:val="00962A22"/>
    <w:rsid w:val="00966AAA"/>
    <w:rsid w:val="009671EF"/>
    <w:rsid w:val="0096726C"/>
    <w:rsid w:val="00967325"/>
    <w:rsid w:val="009673ED"/>
    <w:rsid w:val="00975FA9"/>
    <w:rsid w:val="009804BB"/>
    <w:rsid w:val="009820B6"/>
    <w:rsid w:val="00985681"/>
    <w:rsid w:val="00986C21"/>
    <w:rsid w:val="009937C8"/>
    <w:rsid w:val="0099743B"/>
    <w:rsid w:val="00997741"/>
    <w:rsid w:val="009A21ED"/>
    <w:rsid w:val="009A2815"/>
    <w:rsid w:val="009A3B1E"/>
    <w:rsid w:val="009A5015"/>
    <w:rsid w:val="009B1AB6"/>
    <w:rsid w:val="009B52C0"/>
    <w:rsid w:val="009C0613"/>
    <w:rsid w:val="009C29F9"/>
    <w:rsid w:val="009C3FEC"/>
    <w:rsid w:val="009C5223"/>
    <w:rsid w:val="009D0B72"/>
    <w:rsid w:val="009D3B21"/>
    <w:rsid w:val="009D46C9"/>
    <w:rsid w:val="009D600F"/>
    <w:rsid w:val="009D70B8"/>
    <w:rsid w:val="009D7B54"/>
    <w:rsid w:val="009E2F35"/>
    <w:rsid w:val="009E3E8F"/>
    <w:rsid w:val="009E55E0"/>
    <w:rsid w:val="009E5878"/>
    <w:rsid w:val="009E5D06"/>
    <w:rsid w:val="009E5D2A"/>
    <w:rsid w:val="009E763C"/>
    <w:rsid w:val="009F3482"/>
    <w:rsid w:val="009F3D46"/>
    <w:rsid w:val="009F3F95"/>
    <w:rsid w:val="009F45F2"/>
    <w:rsid w:val="009F6189"/>
    <w:rsid w:val="00A00594"/>
    <w:rsid w:val="00A02F46"/>
    <w:rsid w:val="00A03020"/>
    <w:rsid w:val="00A03C49"/>
    <w:rsid w:val="00A06AF5"/>
    <w:rsid w:val="00A07634"/>
    <w:rsid w:val="00A108B9"/>
    <w:rsid w:val="00A12315"/>
    <w:rsid w:val="00A129D2"/>
    <w:rsid w:val="00A17696"/>
    <w:rsid w:val="00A20318"/>
    <w:rsid w:val="00A25503"/>
    <w:rsid w:val="00A256FC"/>
    <w:rsid w:val="00A26323"/>
    <w:rsid w:val="00A304C2"/>
    <w:rsid w:val="00A31897"/>
    <w:rsid w:val="00A35F91"/>
    <w:rsid w:val="00A37706"/>
    <w:rsid w:val="00A4175B"/>
    <w:rsid w:val="00A4252A"/>
    <w:rsid w:val="00A470D2"/>
    <w:rsid w:val="00A5319E"/>
    <w:rsid w:val="00A53517"/>
    <w:rsid w:val="00A5726E"/>
    <w:rsid w:val="00A643C6"/>
    <w:rsid w:val="00A64905"/>
    <w:rsid w:val="00A650B9"/>
    <w:rsid w:val="00A66B92"/>
    <w:rsid w:val="00A6715C"/>
    <w:rsid w:val="00A7144A"/>
    <w:rsid w:val="00A73369"/>
    <w:rsid w:val="00A74A83"/>
    <w:rsid w:val="00A76A1F"/>
    <w:rsid w:val="00A8337D"/>
    <w:rsid w:val="00A9171D"/>
    <w:rsid w:val="00A972BE"/>
    <w:rsid w:val="00A975FD"/>
    <w:rsid w:val="00AA2FB2"/>
    <w:rsid w:val="00AA4BD5"/>
    <w:rsid w:val="00AB259D"/>
    <w:rsid w:val="00AB3340"/>
    <w:rsid w:val="00AB443A"/>
    <w:rsid w:val="00AB4798"/>
    <w:rsid w:val="00AC23A3"/>
    <w:rsid w:val="00AC641E"/>
    <w:rsid w:val="00AC77E0"/>
    <w:rsid w:val="00AD1828"/>
    <w:rsid w:val="00AD2380"/>
    <w:rsid w:val="00AD5267"/>
    <w:rsid w:val="00AD5865"/>
    <w:rsid w:val="00AE5D38"/>
    <w:rsid w:val="00AF0AA3"/>
    <w:rsid w:val="00AF3210"/>
    <w:rsid w:val="00B0135E"/>
    <w:rsid w:val="00B039C3"/>
    <w:rsid w:val="00B0795B"/>
    <w:rsid w:val="00B11E93"/>
    <w:rsid w:val="00B13DBF"/>
    <w:rsid w:val="00B14DB2"/>
    <w:rsid w:val="00B15578"/>
    <w:rsid w:val="00B24FC8"/>
    <w:rsid w:val="00B2715B"/>
    <w:rsid w:val="00B31E7F"/>
    <w:rsid w:val="00B347E7"/>
    <w:rsid w:val="00B352FB"/>
    <w:rsid w:val="00B36CF2"/>
    <w:rsid w:val="00B36DAE"/>
    <w:rsid w:val="00B41415"/>
    <w:rsid w:val="00B429EC"/>
    <w:rsid w:val="00B4655A"/>
    <w:rsid w:val="00B47572"/>
    <w:rsid w:val="00B52483"/>
    <w:rsid w:val="00B526D2"/>
    <w:rsid w:val="00B5388F"/>
    <w:rsid w:val="00B539B6"/>
    <w:rsid w:val="00B53B93"/>
    <w:rsid w:val="00B548B6"/>
    <w:rsid w:val="00B560F8"/>
    <w:rsid w:val="00B65AA4"/>
    <w:rsid w:val="00B67396"/>
    <w:rsid w:val="00B70303"/>
    <w:rsid w:val="00B73147"/>
    <w:rsid w:val="00B75322"/>
    <w:rsid w:val="00B75FA5"/>
    <w:rsid w:val="00B77854"/>
    <w:rsid w:val="00B831D6"/>
    <w:rsid w:val="00B867C6"/>
    <w:rsid w:val="00B87C1D"/>
    <w:rsid w:val="00B9006C"/>
    <w:rsid w:val="00B91413"/>
    <w:rsid w:val="00B914B3"/>
    <w:rsid w:val="00B94663"/>
    <w:rsid w:val="00B95F57"/>
    <w:rsid w:val="00B96652"/>
    <w:rsid w:val="00BA0D13"/>
    <w:rsid w:val="00BA30C6"/>
    <w:rsid w:val="00BA6934"/>
    <w:rsid w:val="00BA73C1"/>
    <w:rsid w:val="00BA7FD0"/>
    <w:rsid w:val="00BB0050"/>
    <w:rsid w:val="00BB59FB"/>
    <w:rsid w:val="00BC15B9"/>
    <w:rsid w:val="00BC3120"/>
    <w:rsid w:val="00BC503D"/>
    <w:rsid w:val="00BC5916"/>
    <w:rsid w:val="00BC5C47"/>
    <w:rsid w:val="00BC5ED6"/>
    <w:rsid w:val="00BC6092"/>
    <w:rsid w:val="00BD135C"/>
    <w:rsid w:val="00BE53D8"/>
    <w:rsid w:val="00BE56CC"/>
    <w:rsid w:val="00BE5920"/>
    <w:rsid w:val="00BE7FCE"/>
    <w:rsid w:val="00BF5D56"/>
    <w:rsid w:val="00BF7149"/>
    <w:rsid w:val="00C01991"/>
    <w:rsid w:val="00C02037"/>
    <w:rsid w:val="00C02DDB"/>
    <w:rsid w:val="00C03826"/>
    <w:rsid w:val="00C04205"/>
    <w:rsid w:val="00C0633C"/>
    <w:rsid w:val="00C10272"/>
    <w:rsid w:val="00C10601"/>
    <w:rsid w:val="00C1084C"/>
    <w:rsid w:val="00C136AE"/>
    <w:rsid w:val="00C159BA"/>
    <w:rsid w:val="00C16524"/>
    <w:rsid w:val="00C2051C"/>
    <w:rsid w:val="00C23207"/>
    <w:rsid w:val="00C266BA"/>
    <w:rsid w:val="00C276E8"/>
    <w:rsid w:val="00C3036A"/>
    <w:rsid w:val="00C36020"/>
    <w:rsid w:val="00C3654F"/>
    <w:rsid w:val="00C366FE"/>
    <w:rsid w:val="00C3788C"/>
    <w:rsid w:val="00C37DA2"/>
    <w:rsid w:val="00C4140D"/>
    <w:rsid w:val="00C42C64"/>
    <w:rsid w:val="00C54BA2"/>
    <w:rsid w:val="00C552FE"/>
    <w:rsid w:val="00C6289D"/>
    <w:rsid w:val="00C628C7"/>
    <w:rsid w:val="00C639C7"/>
    <w:rsid w:val="00C642E2"/>
    <w:rsid w:val="00C6738F"/>
    <w:rsid w:val="00C738A9"/>
    <w:rsid w:val="00C74745"/>
    <w:rsid w:val="00C772BC"/>
    <w:rsid w:val="00C8040D"/>
    <w:rsid w:val="00C83C95"/>
    <w:rsid w:val="00C852FA"/>
    <w:rsid w:val="00C8714B"/>
    <w:rsid w:val="00C90398"/>
    <w:rsid w:val="00C9226B"/>
    <w:rsid w:val="00C94EA4"/>
    <w:rsid w:val="00C95DD0"/>
    <w:rsid w:val="00C95F2A"/>
    <w:rsid w:val="00C97398"/>
    <w:rsid w:val="00C976AE"/>
    <w:rsid w:val="00CA13AE"/>
    <w:rsid w:val="00CA16E3"/>
    <w:rsid w:val="00CA360B"/>
    <w:rsid w:val="00CA4569"/>
    <w:rsid w:val="00CB2BC5"/>
    <w:rsid w:val="00CB7214"/>
    <w:rsid w:val="00CC1AA6"/>
    <w:rsid w:val="00CC3DA5"/>
    <w:rsid w:val="00CC720F"/>
    <w:rsid w:val="00CD459F"/>
    <w:rsid w:val="00CD5305"/>
    <w:rsid w:val="00CD5BB1"/>
    <w:rsid w:val="00CE08F9"/>
    <w:rsid w:val="00CE1C6C"/>
    <w:rsid w:val="00CE69CC"/>
    <w:rsid w:val="00CE6AAB"/>
    <w:rsid w:val="00CE6F0A"/>
    <w:rsid w:val="00CF0224"/>
    <w:rsid w:val="00CF4DE2"/>
    <w:rsid w:val="00CF522F"/>
    <w:rsid w:val="00D03F3A"/>
    <w:rsid w:val="00D05188"/>
    <w:rsid w:val="00D056D9"/>
    <w:rsid w:val="00D07FC5"/>
    <w:rsid w:val="00D10B2E"/>
    <w:rsid w:val="00D120C7"/>
    <w:rsid w:val="00D12D97"/>
    <w:rsid w:val="00D1347D"/>
    <w:rsid w:val="00D144D5"/>
    <w:rsid w:val="00D21DAD"/>
    <w:rsid w:val="00D23464"/>
    <w:rsid w:val="00D23707"/>
    <w:rsid w:val="00D269BD"/>
    <w:rsid w:val="00D275BB"/>
    <w:rsid w:val="00D30891"/>
    <w:rsid w:val="00D43FA7"/>
    <w:rsid w:val="00D45C33"/>
    <w:rsid w:val="00D53B33"/>
    <w:rsid w:val="00D5480E"/>
    <w:rsid w:val="00D54953"/>
    <w:rsid w:val="00D555E6"/>
    <w:rsid w:val="00D60CEC"/>
    <w:rsid w:val="00D60FC3"/>
    <w:rsid w:val="00D61EED"/>
    <w:rsid w:val="00D62770"/>
    <w:rsid w:val="00D632CF"/>
    <w:rsid w:val="00D63E72"/>
    <w:rsid w:val="00D64573"/>
    <w:rsid w:val="00D67628"/>
    <w:rsid w:val="00D676FB"/>
    <w:rsid w:val="00D703D7"/>
    <w:rsid w:val="00D72BDC"/>
    <w:rsid w:val="00D75CDD"/>
    <w:rsid w:val="00D80739"/>
    <w:rsid w:val="00D8112D"/>
    <w:rsid w:val="00D815FB"/>
    <w:rsid w:val="00D81DE3"/>
    <w:rsid w:val="00D8324A"/>
    <w:rsid w:val="00D834D9"/>
    <w:rsid w:val="00D877E0"/>
    <w:rsid w:val="00D93135"/>
    <w:rsid w:val="00D94602"/>
    <w:rsid w:val="00D957AC"/>
    <w:rsid w:val="00DA1BB0"/>
    <w:rsid w:val="00DA7598"/>
    <w:rsid w:val="00DB0818"/>
    <w:rsid w:val="00DB1874"/>
    <w:rsid w:val="00DB5234"/>
    <w:rsid w:val="00DC136F"/>
    <w:rsid w:val="00DC17D3"/>
    <w:rsid w:val="00DC6C10"/>
    <w:rsid w:val="00DC7834"/>
    <w:rsid w:val="00DD0196"/>
    <w:rsid w:val="00DD01CA"/>
    <w:rsid w:val="00DD35FE"/>
    <w:rsid w:val="00DD50F8"/>
    <w:rsid w:val="00DD5EE8"/>
    <w:rsid w:val="00DE3874"/>
    <w:rsid w:val="00DF0158"/>
    <w:rsid w:val="00DF068A"/>
    <w:rsid w:val="00DF1275"/>
    <w:rsid w:val="00DF48DA"/>
    <w:rsid w:val="00DF6ECE"/>
    <w:rsid w:val="00DF7635"/>
    <w:rsid w:val="00DF7D34"/>
    <w:rsid w:val="00E02B10"/>
    <w:rsid w:val="00E1044A"/>
    <w:rsid w:val="00E1045E"/>
    <w:rsid w:val="00E11339"/>
    <w:rsid w:val="00E11C9E"/>
    <w:rsid w:val="00E12367"/>
    <w:rsid w:val="00E12762"/>
    <w:rsid w:val="00E13F10"/>
    <w:rsid w:val="00E1549F"/>
    <w:rsid w:val="00E20C4F"/>
    <w:rsid w:val="00E223C5"/>
    <w:rsid w:val="00E365C0"/>
    <w:rsid w:val="00E43BD2"/>
    <w:rsid w:val="00E467D1"/>
    <w:rsid w:val="00E468B7"/>
    <w:rsid w:val="00E46C4B"/>
    <w:rsid w:val="00E510FA"/>
    <w:rsid w:val="00E542AD"/>
    <w:rsid w:val="00E55014"/>
    <w:rsid w:val="00E55DBD"/>
    <w:rsid w:val="00E7216C"/>
    <w:rsid w:val="00E76854"/>
    <w:rsid w:val="00E80949"/>
    <w:rsid w:val="00E80EA5"/>
    <w:rsid w:val="00E82455"/>
    <w:rsid w:val="00E841B9"/>
    <w:rsid w:val="00E85BAC"/>
    <w:rsid w:val="00E87A61"/>
    <w:rsid w:val="00E90707"/>
    <w:rsid w:val="00E928FD"/>
    <w:rsid w:val="00E93655"/>
    <w:rsid w:val="00E94825"/>
    <w:rsid w:val="00E96EE8"/>
    <w:rsid w:val="00EA06EB"/>
    <w:rsid w:val="00EA4989"/>
    <w:rsid w:val="00EA576D"/>
    <w:rsid w:val="00EA5D9C"/>
    <w:rsid w:val="00EA7E10"/>
    <w:rsid w:val="00EB05C5"/>
    <w:rsid w:val="00EB6395"/>
    <w:rsid w:val="00EC0505"/>
    <w:rsid w:val="00EC0613"/>
    <w:rsid w:val="00EC1AF4"/>
    <w:rsid w:val="00EC1E4E"/>
    <w:rsid w:val="00EC57B9"/>
    <w:rsid w:val="00ED143D"/>
    <w:rsid w:val="00ED1702"/>
    <w:rsid w:val="00ED1938"/>
    <w:rsid w:val="00ED221E"/>
    <w:rsid w:val="00ED7CDF"/>
    <w:rsid w:val="00ED7EAA"/>
    <w:rsid w:val="00EE355F"/>
    <w:rsid w:val="00EE3703"/>
    <w:rsid w:val="00EE5C3E"/>
    <w:rsid w:val="00EE6B1A"/>
    <w:rsid w:val="00EE6F73"/>
    <w:rsid w:val="00EF1585"/>
    <w:rsid w:val="00EF2EB1"/>
    <w:rsid w:val="00EF3DDE"/>
    <w:rsid w:val="00EF3DF7"/>
    <w:rsid w:val="00F021C6"/>
    <w:rsid w:val="00F025A9"/>
    <w:rsid w:val="00F05D8A"/>
    <w:rsid w:val="00F069F4"/>
    <w:rsid w:val="00F115F0"/>
    <w:rsid w:val="00F125FA"/>
    <w:rsid w:val="00F153A2"/>
    <w:rsid w:val="00F1647E"/>
    <w:rsid w:val="00F17B2D"/>
    <w:rsid w:val="00F249FD"/>
    <w:rsid w:val="00F26768"/>
    <w:rsid w:val="00F267E5"/>
    <w:rsid w:val="00F3045B"/>
    <w:rsid w:val="00F344E4"/>
    <w:rsid w:val="00F35003"/>
    <w:rsid w:val="00F3705E"/>
    <w:rsid w:val="00F37C09"/>
    <w:rsid w:val="00F4068A"/>
    <w:rsid w:val="00F4106A"/>
    <w:rsid w:val="00F421DC"/>
    <w:rsid w:val="00F64DDB"/>
    <w:rsid w:val="00F6507F"/>
    <w:rsid w:val="00F71BA9"/>
    <w:rsid w:val="00F71EF2"/>
    <w:rsid w:val="00F75647"/>
    <w:rsid w:val="00F80385"/>
    <w:rsid w:val="00F8325B"/>
    <w:rsid w:val="00F86705"/>
    <w:rsid w:val="00F90D44"/>
    <w:rsid w:val="00F93225"/>
    <w:rsid w:val="00F933D6"/>
    <w:rsid w:val="00F94766"/>
    <w:rsid w:val="00F95E92"/>
    <w:rsid w:val="00F96446"/>
    <w:rsid w:val="00F96C0B"/>
    <w:rsid w:val="00FA6189"/>
    <w:rsid w:val="00FB0D79"/>
    <w:rsid w:val="00FB36D1"/>
    <w:rsid w:val="00FC0B7E"/>
    <w:rsid w:val="00FC0BBE"/>
    <w:rsid w:val="00FC14EF"/>
    <w:rsid w:val="00FC2882"/>
    <w:rsid w:val="00FC2AA3"/>
    <w:rsid w:val="00FC5E6C"/>
    <w:rsid w:val="00FC6B08"/>
    <w:rsid w:val="00FD3CFE"/>
    <w:rsid w:val="00FD3DE7"/>
    <w:rsid w:val="00FD7550"/>
    <w:rsid w:val="00FE00E3"/>
    <w:rsid w:val="00FE0A58"/>
    <w:rsid w:val="00FE5244"/>
    <w:rsid w:val="00FE6696"/>
    <w:rsid w:val="00FF4C62"/>
    <w:rsid w:val="00FF6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DD0"/>
    <w:pPr>
      <w:spacing w:after="60" w:line="240" w:lineRule="auto"/>
      <w:ind w:firstLine="709"/>
      <w:jc w:val="both"/>
    </w:pPr>
    <w:rPr>
      <w:rFonts w:ascii="Times New Roman" w:hAnsi="Times New Roman"/>
      <w:sz w:val="28"/>
    </w:rPr>
  </w:style>
  <w:style w:type="paragraph" w:styleId="1">
    <w:name w:val="heading 1"/>
    <w:basedOn w:val="a"/>
    <w:next w:val="a"/>
    <w:link w:val="10"/>
    <w:uiPriority w:val="99"/>
    <w:qFormat/>
    <w:rsid w:val="00C95DD0"/>
    <w:pPr>
      <w:keepNext/>
      <w:numPr>
        <w:numId w:val="32"/>
      </w:numPr>
      <w:spacing w:before="240"/>
      <w:jc w:val="left"/>
      <w:outlineLvl w:val="0"/>
    </w:pPr>
    <w:rPr>
      <w:rFonts w:ascii="Arial" w:hAnsi="Arial"/>
      <w:b/>
      <w:kern w:val="32"/>
      <w:sz w:val="32"/>
    </w:rPr>
  </w:style>
  <w:style w:type="paragraph" w:styleId="2">
    <w:name w:val="heading 2"/>
    <w:basedOn w:val="a"/>
    <w:next w:val="a"/>
    <w:link w:val="20"/>
    <w:autoRedefine/>
    <w:uiPriority w:val="99"/>
    <w:qFormat/>
    <w:rsid w:val="00C95DD0"/>
    <w:pPr>
      <w:keepNext/>
      <w:numPr>
        <w:ilvl w:val="1"/>
        <w:numId w:val="32"/>
      </w:numPr>
      <w:spacing w:before="360" w:after="120"/>
      <w:jc w:val="left"/>
      <w:outlineLvl w:val="1"/>
    </w:pPr>
    <w:rPr>
      <w:rFonts w:ascii="Arial" w:hAnsi="Arial"/>
      <w:b/>
    </w:rPr>
  </w:style>
  <w:style w:type="paragraph" w:styleId="3">
    <w:name w:val="heading 3"/>
    <w:basedOn w:val="a"/>
    <w:next w:val="a"/>
    <w:link w:val="30"/>
    <w:uiPriority w:val="99"/>
    <w:qFormat/>
    <w:rsid w:val="00C95DD0"/>
    <w:pPr>
      <w:keepNext/>
      <w:keepLines/>
      <w:numPr>
        <w:ilvl w:val="2"/>
        <w:numId w:val="32"/>
      </w:numPr>
      <w:spacing w:before="240" w:after="180"/>
      <w:outlineLvl w:val="2"/>
    </w:pPr>
    <w:rPr>
      <w:rFonts w:ascii="Cambria" w:eastAsia="Times New Roman"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95DD0"/>
    <w:rPr>
      <w:rFonts w:ascii="Arial" w:hAnsi="Arial"/>
      <w:b/>
      <w:kern w:val="32"/>
      <w:sz w:val="32"/>
    </w:rPr>
  </w:style>
  <w:style w:type="character" w:customStyle="1" w:styleId="20">
    <w:name w:val="Заголовок 2 Знак"/>
    <w:link w:val="2"/>
    <w:uiPriority w:val="99"/>
    <w:rsid w:val="00C95DD0"/>
    <w:rPr>
      <w:rFonts w:ascii="Arial" w:hAnsi="Arial"/>
      <w:b/>
      <w:sz w:val="28"/>
    </w:rPr>
  </w:style>
  <w:style w:type="character" w:customStyle="1" w:styleId="30">
    <w:name w:val="Заголовок 3 Знак"/>
    <w:basedOn w:val="a0"/>
    <w:link w:val="3"/>
    <w:uiPriority w:val="99"/>
    <w:rsid w:val="00C95DD0"/>
    <w:rPr>
      <w:rFonts w:ascii="Cambria" w:eastAsia="Times New Roman" w:hAnsi="Cambria"/>
      <w:b/>
      <w:bCs/>
      <w:sz w:val="28"/>
    </w:rPr>
  </w:style>
  <w:style w:type="character" w:styleId="a3">
    <w:name w:val="annotation reference"/>
    <w:basedOn w:val="a0"/>
    <w:uiPriority w:val="99"/>
    <w:semiHidden/>
    <w:unhideWhenUsed/>
    <w:rsid w:val="00D815FB"/>
    <w:rPr>
      <w:sz w:val="16"/>
      <w:szCs w:val="16"/>
    </w:rPr>
  </w:style>
  <w:style w:type="paragraph" w:styleId="a4">
    <w:name w:val="annotation text"/>
    <w:basedOn w:val="a"/>
    <w:link w:val="a5"/>
    <w:uiPriority w:val="99"/>
    <w:unhideWhenUsed/>
    <w:rsid w:val="00D815FB"/>
    <w:rPr>
      <w:sz w:val="20"/>
      <w:szCs w:val="20"/>
    </w:rPr>
  </w:style>
  <w:style w:type="character" w:customStyle="1" w:styleId="a5">
    <w:name w:val="Текст примечания Знак"/>
    <w:basedOn w:val="a0"/>
    <w:link w:val="a4"/>
    <w:uiPriority w:val="99"/>
    <w:rsid w:val="00D815FB"/>
    <w:rPr>
      <w:rFonts w:ascii="Times New Roman" w:hAnsi="Times New Roman"/>
      <w:sz w:val="20"/>
      <w:szCs w:val="20"/>
    </w:rPr>
  </w:style>
  <w:style w:type="paragraph" w:styleId="a6">
    <w:name w:val="annotation subject"/>
    <w:basedOn w:val="a4"/>
    <w:next w:val="a4"/>
    <w:link w:val="a7"/>
    <w:uiPriority w:val="99"/>
    <w:semiHidden/>
    <w:unhideWhenUsed/>
    <w:rsid w:val="00D815FB"/>
    <w:rPr>
      <w:b/>
      <w:bCs/>
    </w:rPr>
  </w:style>
  <w:style w:type="character" w:customStyle="1" w:styleId="a7">
    <w:name w:val="Тема примечания Знак"/>
    <w:basedOn w:val="a5"/>
    <w:link w:val="a6"/>
    <w:uiPriority w:val="99"/>
    <w:semiHidden/>
    <w:rsid w:val="00D815FB"/>
    <w:rPr>
      <w:rFonts w:ascii="Times New Roman" w:hAnsi="Times New Roman"/>
      <w:b/>
      <w:bCs/>
      <w:sz w:val="20"/>
      <w:szCs w:val="20"/>
    </w:rPr>
  </w:style>
  <w:style w:type="paragraph" w:styleId="a8">
    <w:name w:val="Revision"/>
    <w:hidden/>
    <w:uiPriority w:val="99"/>
    <w:semiHidden/>
    <w:rsid w:val="00D815FB"/>
    <w:pPr>
      <w:spacing w:after="0" w:line="240" w:lineRule="auto"/>
    </w:pPr>
    <w:rPr>
      <w:rFonts w:ascii="Times New Roman" w:hAnsi="Times New Roman"/>
      <w:sz w:val="28"/>
    </w:rPr>
  </w:style>
  <w:style w:type="paragraph" w:styleId="a9">
    <w:name w:val="Balloon Text"/>
    <w:basedOn w:val="a"/>
    <w:link w:val="aa"/>
    <w:uiPriority w:val="99"/>
    <w:semiHidden/>
    <w:unhideWhenUsed/>
    <w:rsid w:val="00D815FB"/>
    <w:pPr>
      <w:spacing w:after="0"/>
    </w:pPr>
    <w:rPr>
      <w:rFonts w:ascii="Tahoma" w:hAnsi="Tahoma" w:cs="Tahoma"/>
      <w:sz w:val="16"/>
      <w:szCs w:val="16"/>
    </w:rPr>
  </w:style>
  <w:style w:type="character" w:customStyle="1" w:styleId="aa">
    <w:name w:val="Текст выноски Знак"/>
    <w:basedOn w:val="a0"/>
    <w:link w:val="a9"/>
    <w:uiPriority w:val="99"/>
    <w:semiHidden/>
    <w:rsid w:val="00D815FB"/>
    <w:rPr>
      <w:rFonts w:ascii="Tahoma" w:hAnsi="Tahoma" w:cs="Tahoma"/>
      <w:sz w:val="16"/>
      <w:szCs w:val="16"/>
    </w:rPr>
  </w:style>
  <w:style w:type="paragraph" w:styleId="ab">
    <w:name w:val="List Paragraph"/>
    <w:basedOn w:val="a"/>
    <w:uiPriority w:val="34"/>
    <w:qFormat/>
    <w:rsid w:val="00B91413"/>
    <w:pPr>
      <w:ind w:left="720"/>
      <w:contextualSpacing/>
    </w:pPr>
  </w:style>
  <w:style w:type="paragraph" w:customStyle="1" w:styleId="ConsPlusNormal">
    <w:name w:val="ConsPlusNormal"/>
    <w:rsid w:val="004847E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c">
    <w:name w:val="No Spacing"/>
    <w:uiPriority w:val="1"/>
    <w:qFormat/>
    <w:rsid w:val="00104FB2"/>
    <w:pPr>
      <w:spacing w:after="0" w:line="240" w:lineRule="auto"/>
    </w:pPr>
    <w:rPr>
      <w:rFonts w:ascii="Calibri" w:eastAsia="Times New Roman" w:hAnsi="Calibri" w:cs="Times New Roman"/>
    </w:rPr>
  </w:style>
  <w:style w:type="character" w:styleId="ad">
    <w:name w:val="Hyperlink"/>
    <w:basedOn w:val="a0"/>
    <w:uiPriority w:val="99"/>
    <w:unhideWhenUsed/>
    <w:rsid w:val="006C7C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DD0"/>
    <w:pPr>
      <w:spacing w:after="60" w:line="240" w:lineRule="auto"/>
      <w:ind w:firstLine="709"/>
      <w:jc w:val="both"/>
    </w:pPr>
    <w:rPr>
      <w:rFonts w:ascii="Times New Roman" w:hAnsi="Times New Roman"/>
      <w:sz w:val="28"/>
    </w:rPr>
  </w:style>
  <w:style w:type="paragraph" w:styleId="1">
    <w:name w:val="heading 1"/>
    <w:basedOn w:val="a"/>
    <w:next w:val="a"/>
    <w:link w:val="10"/>
    <w:uiPriority w:val="99"/>
    <w:qFormat/>
    <w:rsid w:val="00C95DD0"/>
    <w:pPr>
      <w:keepNext/>
      <w:numPr>
        <w:numId w:val="32"/>
      </w:numPr>
      <w:spacing w:before="240"/>
      <w:jc w:val="left"/>
      <w:outlineLvl w:val="0"/>
    </w:pPr>
    <w:rPr>
      <w:rFonts w:ascii="Arial" w:hAnsi="Arial"/>
      <w:b/>
      <w:kern w:val="32"/>
      <w:sz w:val="32"/>
    </w:rPr>
  </w:style>
  <w:style w:type="paragraph" w:styleId="2">
    <w:name w:val="heading 2"/>
    <w:basedOn w:val="a"/>
    <w:next w:val="a"/>
    <w:link w:val="20"/>
    <w:autoRedefine/>
    <w:uiPriority w:val="99"/>
    <w:qFormat/>
    <w:rsid w:val="00C95DD0"/>
    <w:pPr>
      <w:keepNext/>
      <w:numPr>
        <w:ilvl w:val="1"/>
        <w:numId w:val="32"/>
      </w:numPr>
      <w:spacing w:before="360" w:after="120"/>
      <w:jc w:val="left"/>
      <w:outlineLvl w:val="1"/>
    </w:pPr>
    <w:rPr>
      <w:rFonts w:ascii="Arial" w:hAnsi="Arial"/>
      <w:b/>
    </w:rPr>
  </w:style>
  <w:style w:type="paragraph" w:styleId="3">
    <w:name w:val="heading 3"/>
    <w:basedOn w:val="a"/>
    <w:next w:val="a"/>
    <w:link w:val="30"/>
    <w:uiPriority w:val="99"/>
    <w:qFormat/>
    <w:rsid w:val="00C95DD0"/>
    <w:pPr>
      <w:keepNext/>
      <w:keepLines/>
      <w:numPr>
        <w:ilvl w:val="2"/>
        <w:numId w:val="32"/>
      </w:numPr>
      <w:spacing w:before="240" w:after="180"/>
      <w:outlineLvl w:val="2"/>
    </w:pPr>
    <w:rPr>
      <w:rFonts w:ascii="Cambria" w:eastAsia="Times New Roman"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95DD0"/>
    <w:rPr>
      <w:rFonts w:ascii="Arial" w:hAnsi="Arial"/>
      <w:b/>
      <w:kern w:val="32"/>
      <w:sz w:val="32"/>
    </w:rPr>
  </w:style>
  <w:style w:type="character" w:customStyle="1" w:styleId="20">
    <w:name w:val="Заголовок 2 Знак"/>
    <w:link w:val="2"/>
    <w:uiPriority w:val="99"/>
    <w:rsid w:val="00C95DD0"/>
    <w:rPr>
      <w:rFonts w:ascii="Arial" w:hAnsi="Arial"/>
      <w:b/>
      <w:sz w:val="28"/>
    </w:rPr>
  </w:style>
  <w:style w:type="character" w:customStyle="1" w:styleId="30">
    <w:name w:val="Заголовок 3 Знак"/>
    <w:basedOn w:val="a0"/>
    <w:link w:val="3"/>
    <w:uiPriority w:val="99"/>
    <w:rsid w:val="00C95DD0"/>
    <w:rPr>
      <w:rFonts w:ascii="Cambria" w:eastAsia="Times New Roman" w:hAnsi="Cambria"/>
      <w:b/>
      <w:bCs/>
      <w:sz w:val="28"/>
    </w:rPr>
  </w:style>
  <w:style w:type="character" w:styleId="a3">
    <w:name w:val="annotation reference"/>
    <w:basedOn w:val="a0"/>
    <w:uiPriority w:val="99"/>
    <w:semiHidden/>
    <w:unhideWhenUsed/>
    <w:rsid w:val="00D815FB"/>
    <w:rPr>
      <w:sz w:val="16"/>
      <w:szCs w:val="16"/>
    </w:rPr>
  </w:style>
  <w:style w:type="paragraph" w:styleId="a4">
    <w:name w:val="annotation text"/>
    <w:basedOn w:val="a"/>
    <w:link w:val="a5"/>
    <w:uiPriority w:val="99"/>
    <w:unhideWhenUsed/>
    <w:rsid w:val="00D815FB"/>
    <w:rPr>
      <w:sz w:val="20"/>
      <w:szCs w:val="20"/>
    </w:rPr>
  </w:style>
  <w:style w:type="character" w:customStyle="1" w:styleId="a5">
    <w:name w:val="Текст примечания Знак"/>
    <w:basedOn w:val="a0"/>
    <w:link w:val="a4"/>
    <w:uiPriority w:val="99"/>
    <w:rsid w:val="00D815FB"/>
    <w:rPr>
      <w:rFonts w:ascii="Times New Roman" w:hAnsi="Times New Roman"/>
      <w:sz w:val="20"/>
      <w:szCs w:val="20"/>
    </w:rPr>
  </w:style>
  <w:style w:type="paragraph" w:styleId="a6">
    <w:name w:val="annotation subject"/>
    <w:basedOn w:val="a4"/>
    <w:next w:val="a4"/>
    <w:link w:val="a7"/>
    <w:uiPriority w:val="99"/>
    <w:semiHidden/>
    <w:unhideWhenUsed/>
    <w:rsid w:val="00D815FB"/>
    <w:rPr>
      <w:b/>
      <w:bCs/>
    </w:rPr>
  </w:style>
  <w:style w:type="character" w:customStyle="1" w:styleId="a7">
    <w:name w:val="Тема примечания Знак"/>
    <w:basedOn w:val="a5"/>
    <w:link w:val="a6"/>
    <w:uiPriority w:val="99"/>
    <w:semiHidden/>
    <w:rsid w:val="00D815FB"/>
    <w:rPr>
      <w:rFonts w:ascii="Times New Roman" w:hAnsi="Times New Roman"/>
      <w:b/>
      <w:bCs/>
      <w:sz w:val="20"/>
      <w:szCs w:val="20"/>
    </w:rPr>
  </w:style>
  <w:style w:type="paragraph" w:styleId="a8">
    <w:name w:val="Revision"/>
    <w:hidden/>
    <w:uiPriority w:val="99"/>
    <w:semiHidden/>
    <w:rsid w:val="00D815FB"/>
    <w:pPr>
      <w:spacing w:after="0" w:line="240" w:lineRule="auto"/>
    </w:pPr>
    <w:rPr>
      <w:rFonts w:ascii="Times New Roman" w:hAnsi="Times New Roman"/>
      <w:sz w:val="28"/>
    </w:rPr>
  </w:style>
  <w:style w:type="paragraph" w:styleId="a9">
    <w:name w:val="Balloon Text"/>
    <w:basedOn w:val="a"/>
    <w:link w:val="aa"/>
    <w:uiPriority w:val="99"/>
    <w:semiHidden/>
    <w:unhideWhenUsed/>
    <w:rsid w:val="00D815FB"/>
    <w:pPr>
      <w:spacing w:after="0"/>
    </w:pPr>
    <w:rPr>
      <w:rFonts w:ascii="Tahoma" w:hAnsi="Tahoma" w:cs="Tahoma"/>
      <w:sz w:val="16"/>
      <w:szCs w:val="16"/>
    </w:rPr>
  </w:style>
  <w:style w:type="character" w:customStyle="1" w:styleId="aa">
    <w:name w:val="Текст выноски Знак"/>
    <w:basedOn w:val="a0"/>
    <w:link w:val="a9"/>
    <w:uiPriority w:val="99"/>
    <w:semiHidden/>
    <w:rsid w:val="00D815FB"/>
    <w:rPr>
      <w:rFonts w:ascii="Tahoma" w:hAnsi="Tahoma" w:cs="Tahoma"/>
      <w:sz w:val="16"/>
      <w:szCs w:val="16"/>
    </w:rPr>
  </w:style>
  <w:style w:type="paragraph" w:styleId="ab">
    <w:name w:val="List Paragraph"/>
    <w:basedOn w:val="a"/>
    <w:uiPriority w:val="34"/>
    <w:qFormat/>
    <w:rsid w:val="00B91413"/>
    <w:pPr>
      <w:ind w:left="720"/>
      <w:contextualSpacing/>
    </w:pPr>
  </w:style>
  <w:style w:type="paragraph" w:customStyle="1" w:styleId="ConsPlusNormal">
    <w:name w:val="ConsPlusNormal"/>
    <w:rsid w:val="004847E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c">
    <w:name w:val="No Spacing"/>
    <w:uiPriority w:val="1"/>
    <w:qFormat/>
    <w:rsid w:val="00104FB2"/>
    <w:pPr>
      <w:spacing w:after="0" w:line="240" w:lineRule="auto"/>
    </w:pPr>
    <w:rPr>
      <w:rFonts w:ascii="Calibri" w:eastAsia="Times New Roman" w:hAnsi="Calibri" w:cs="Times New Roman"/>
    </w:rPr>
  </w:style>
  <w:style w:type="character" w:styleId="ad">
    <w:name w:val="Hyperlink"/>
    <w:basedOn w:val="a0"/>
    <w:uiPriority w:val="99"/>
    <w:unhideWhenUsed/>
    <w:rsid w:val="006C7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EC1EFD91B194A19B842A90E945B11F4AC333D890F333F1AA625A38716D5AFBDF33FB0BC6FFC5E5C70D41CE205E2F7D3D3551986EB0186Bw6Y7M" TargetMode="External"/><Relationship Id="rId18" Type="http://schemas.openxmlformats.org/officeDocument/2006/relationships/hyperlink" Target="consultantplus://offline/ref=8A4663563B623709EF5E3007421303A84658B1DF597B56F88D36C615111C15F6A04095527E713131E26F97DD8548512CB0D66FD9B4A15BE7cDz3J" TargetMode="External"/><Relationship Id="rId26" Type="http://schemas.openxmlformats.org/officeDocument/2006/relationships/hyperlink" Target="consultantplus://offline/ref=42DEC9C3F884B8B256225D70CBC744073DE427BEAF0406487AAE87046E0050A3107B600D07D421D855ADC31C41B172C98756B82D8A4CBDMBC4K" TargetMode="External"/><Relationship Id="rId39" Type="http://schemas.openxmlformats.org/officeDocument/2006/relationships/hyperlink" Target="consultantplus://offline/ref=42DEC9C3F884B8B256225D70CBC744073DE427BEAF0406487AAE87046E0050A3107B600D07D327DE55ADC31C41B172C98756B82D8A4CBDMBC4K" TargetMode="External"/><Relationship Id="rId21" Type="http://schemas.openxmlformats.org/officeDocument/2006/relationships/hyperlink" Target="consultantplus://offline/ref=06B99602D287C91BB9B0E927301E21F91E49AF92786957BE9AFF04F67A4F5032ECF8211A54584CBF54A9B4F0DFD57B7CB94662A125Q9K" TargetMode="External"/><Relationship Id="rId34" Type="http://schemas.openxmlformats.org/officeDocument/2006/relationships/hyperlink" Target="consultantplus://offline/ref=42DEC9C3F884B8B256225D70CBC744073DE427BEAF0406487AAE87046E0050A3107B600D07D42DDA55ADC31C41B172C98756B82D8A4CBDMBC4K" TargetMode="External"/><Relationship Id="rId42" Type="http://schemas.openxmlformats.org/officeDocument/2006/relationships/hyperlink" Target="consultantplus://offline/ref=65DBB22D9F88F94C9DBD9233DA9562E59A16A96A75D6450C28D41B1D1E432230BD77129BD25848FC4311367C6FBAC2E0FDD335C0537F7FZ9j3I"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A36EFD72C7E1E1ADD77D5A77CD758EA617A59B954487019A6988C087617324100D3DA011E93AF92C058B6F51031D5756D1FB37431BD17eCj2L" TargetMode="External"/><Relationship Id="rId29" Type="http://schemas.openxmlformats.org/officeDocument/2006/relationships/hyperlink" Target="consultantplus://offline/ref=42DEC9C3F884B8B256225D70CBC744073DE427BEAF0406487AAE87046E0050A3107B600D07D420DF55ADC31C41B172C98756B82D8A4CBDMBC4K" TargetMode="External"/><Relationship Id="rId11" Type="http://schemas.openxmlformats.org/officeDocument/2006/relationships/hyperlink" Target="consultantplus://offline/ref=FF4CE62C2247BF42ED6C892B01D5C80CF582E1F1D21047B4D40B93A912F0F99F80B91BC5B50739C501F6CF666DEC0D2486FEB3D90E4683RABBM" TargetMode="External"/><Relationship Id="rId24" Type="http://schemas.openxmlformats.org/officeDocument/2006/relationships/hyperlink" Target="consultantplus://offline/ref=CFC09670720F7BE6762337D9DF1636F7138EFC851DE1E0FC7EDF88436DFB51586D769B06569FCA04A8A99151AEF903D2A3343B13G7s6G" TargetMode="External"/><Relationship Id="rId32" Type="http://schemas.openxmlformats.org/officeDocument/2006/relationships/hyperlink" Target="consultantplus://offline/ref=42DEC9C3F884B8B256225D70CBC744073DE427BEAF0406487AAE87046E0050A3107B600D07D422D055ADC31C41B172C98756B82D8A4CBDMBC4K" TargetMode="External"/><Relationship Id="rId37" Type="http://schemas.openxmlformats.org/officeDocument/2006/relationships/hyperlink" Target="consultantplus://offline/ref=06B99602D287C91BB9B0E927301E21F91E49AF92786957BE9AFF04F67A4F5032ECF8211A54584CBF54A9B4F0DFD57B7CB94662A125Q9K" TargetMode="External"/><Relationship Id="rId40" Type="http://schemas.openxmlformats.org/officeDocument/2006/relationships/hyperlink" Target="consultantplus://offline/ref=998BFA788B11EEE727EBB73F019C3B23425D86D628D4C6BC6BFCE1963C95CC1BF04E862CE53D86C7977833469B7B9FF8604152D2F6A83CjF73I"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FA36EFD72C7E1E1ADD77D5A77CD758EA617A59B954487019A6988C087617324100D3DA011E93AF92C058B6F51031D5756D1FB37431BD17eCj2L" TargetMode="External"/><Relationship Id="rId23" Type="http://schemas.openxmlformats.org/officeDocument/2006/relationships/hyperlink" Target="consultantplus://offline/ref=797361ED92D796E1A6D1A64E15178109E952ED2F41768F6F43EEBCB453EE87BF1AB5AD13309EE83170613FE916D5F50092E128174B61C8Q8MFL" TargetMode="External"/><Relationship Id="rId28" Type="http://schemas.openxmlformats.org/officeDocument/2006/relationships/hyperlink" Target="consultantplus://offline/ref=42DEC9C3F884B8B256225D70CBC744073DE427BEAF0406487AAE87046E0050A3107B600D07D420DE55ADC31C41B172C98756B82D8A4CBDMBC4K" TargetMode="External"/><Relationship Id="rId36" Type="http://schemas.openxmlformats.org/officeDocument/2006/relationships/hyperlink" Target="consultantplus://offline/ref=42DEC9C3F884B8B256225D70CBC744073DE427BEAF0406487AAE87046E0050A3107B600D07D324DE55ADC31C41B172C98756B82D8A4CBDMBC4K" TargetMode="External"/><Relationship Id="rId49" Type="http://schemas.openxmlformats.org/officeDocument/2006/relationships/fontTable" Target="fontTable.xml"/><Relationship Id="rId10" Type="http://schemas.openxmlformats.org/officeDocument/2006/relationships/hyperlink" Target="consultantplus://offline/ref=566C4C91B50C3E3ECF1BD53D7F27CDE8B967F4E270500C839DE675D858b7F8K" TargetMode="External"/><Relationship Id="rId19" Type="http://schemas.openxmlformats.org/officeDocument/2006/relationships/hyperlink" Target="consultantplus://offline/ref=8A4663563B623709EF5E3007421303A84659B2DB537856F88D36C615111C15F6A04095527E713032E76F97DD8548512CB0D66FD9B4A15BE7cDz3J" TargetMode="External"/><Relationship Id="rId31" Type="http://schemas.openxmlformats.org/officeDocument/2006/relationships/hyperlink" Target="consultantplus://offline/ref=42DEC9C3F884B8B256225D70CBC744073DE427BEAF0406487AAE87046E0050A3107B600D07D423D055ADC31C41B172C98756B82D8A4CBDMBC4K"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CB8BC78D08023B6DEAD6819013626C3BF479CB5B0435C8F352B397CD5D01A984CEAC894BEB4058942F4F08A172B39588BF9B88BB01Q3z7N" TargetMode="External"/><Relationship Id="rId14" Type="http://schemas.openxmlformats.org/officeDocument/2006/relationships/hyperlink" Target="consultantplus://offline/ref=E7E2D6CD4B8B6E793CB3C6C6C055B3175D5EE651A4067DD6BADCBEA81C21277A2214F5CFFF5B570BC903D427E0741831DFA0BBD5F23C0DxBM2N" TargetMode="External"/><Relationship Id="rId22" Type="http://schemas.openxmlformats.org/officeDocument/2006/relationships/hyperlink" Target="consultantplus://offline/ref=42DEC9C3F884B8B256225D70CBC744073DE427BEAF0406487AAE87046E0050A3107B600D07D324DE55ADC31C41B172C98756B82D8A4CBDMBC4K" TargetMode="External"/><Relationship Id="rId27" Type="http://schemas.openxmlformats.org/officeDocument/2006/relationships/hyperlink" Target="consultantplus://offline/ref=42DEC9C3F884B8B256225D70CBC744073DE427BEAF0406487AAE87046E0050A3107B600D07D420DA55ADC31C41B172C98756B82D8A4CBDMBC4K" TargetMode="External"/><Relationship Id="rId30" Type="http://schemas.openxmlformats.org/officeDocument/2006/relationships/hyperlink" Target="consultantplus://offline/ref=42DEC9C3F884B8B256225D70CBC744073DE427BEAF0406487AAE87046E0050A3107B600D07D420D055ADC31C41B172C98756B82D8A4CBDMBC4K" TargetMode="External"/><Relationship Id="rId35" Type="http://schemas.openxmlformats.org/officeDocument/2006/relationships/hyperlink" Target="consultantplus://offline/ref=CFC09670720F7BE6762337D9DF1636F7138EFC851DE1E0FC7EDF88436DFB51586D769B06569FCA04A8A99151AEF903D2A3343B13G7s6G" TargetMode="External"/><Relationship Id="rId43" Type="http://schemas.openxmlformats.org/officeDocument/2006/relationships/header" Target="header1.xml"/><Relationship Id="rId48" Type="http://schemas.openxmlformats.org/officeDocument/2006/relationships/footer" Target="footer3.xml"/><Relationship Id="rId77"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66EC1EFD91B194A19B842A90E945B11F4AC333D890F333F1AA625A38716D5AFBDF33FB0BC6FFC5E5C70D41CE205E2F7D3D3551986EB0186Bw6Y7M" TargetMode="External"/><Relationship Id="rId17" Type="http://schemas.openxmlformats.org/officeDocument/2006/relationships/hyperlink" Target="consultantplus://offline/ref=A6CF1737BD59BAF7E9E3344F374549CB850A93DA6ACD4E05752FD351EB656A0C2DE5640BB98BF80A694F6126065B83B0C476DFBB193640t9pFL" TargetMode="External"/><Relationship Id="rId25" Type="http://schemas.openxmlformats.org/officeDocument/2006/relationships/hyperlink" Target="consultantplus://offline/ref=42DEC9C3F884B8B256225D70CBC744073DE427BEAF0406487AAE87046E0050A3107B600D07D426DC55ADC31C41B172C98756B82D8A4CBDMBC4K" TargetMode="External"/><Relationship Id="rId33" Type="http://schemas.openxmlformats.org/officeDocument/2006/relationships/hyperlink" Target="consultantplus://offline/ref=42DEC9C3F884B8B256225D70CBC744073DE427BEAF0406487AAE87046E0050A3107B600D07D422DF55ADC31C41B172C98756B82D8A4CBDMBC4K" TargetMode="External"/><Relationship Id="rId38" Type="http://schemas.openxmlformats.org/officeDocument/2006/relationships/hyperlink" Target="consultantplus://offline/ref=42DEC9C3F884B8B256225D70CBC744073DE427BEAF0406487AAE87046E0050A3107B600D07D327DA55ADC31C41B172C98756B82D8A4CBDMBC4K" TargetMode="External"/><Relationship Id="rId46" Type="http://schemas.openxmlformats.org/officeDocument/2006/relationships/footer" Target="footer2.xml"/><Relationship Id="rId20" Type="http://schemas.openxmlformats.org/officeDocument/2006/relationships/hyperlink" Target="consultantplus://offline/ref=8A4663563B623709EF5E3007421303A84659B2DB537856F88D36C615111C15F6A04095527E713035E76F97DD8548512CB0D66FD9B4A15BE7cDz3J" TargetMode="External"/><Relationship Id="rId41" Type="http://schemas.openxmlformats.org/officeDocument/2006/relationships/hyperlink" Target="consultantplus://offline/ref=65DBB22D9F88F94C9DBD9233DA9562E59A16A96A75D6450C28D41B1D1E432230BD771293D35049F11C14236D37B6CAF7E3D028DC517DZ7jDI"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478E-84D1-43C8-9983-9028AD44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9975</Words>
  <Characters>56863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66705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 АЛЕКСЕЙ ВАЛЕНТИНОВИЧ</dc:creator>
  <cp:lastModifiedBy>Дом</cp:lastModifiedBy>
  <cp:revision>2</cp:revision>
  <cp:lastPrinted>2020-03-19T17:50:00Z</cp:lastPrinted>
  <dcterms:created xsi:type="dcterms:W3CDTF">2020-05-14T08:58:00Z</dcterms:created>
  <dcterms:modified xsi:type="dcterms:W3CDTF">2020-05-14T08:58:00Z</dcterms:modified>
</cp:coreProperties>
</file>