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12" w:rsidRDefault="00CC0712" w:rsidP="00CC0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CC0712" w:rsidRPr="0013481C" w:rsidRDefault="00CC0712" w:rsidP="00CC0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приказа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Типового положения о Межрегиональном управлении Федерального казначейства по централизованной обработке данных</w:t>
      </w:r>
      <w:r>
        <w:rPr>
          <w:rFonts w:ascii="Times New Roman" w:hAnsi="Times New Roman" w:cs="Times New Roman"/>
          <w:sz w:val="28"/>
          <w:szCs w:val="28"/>
        </w:rPr>
        <w:br/>
        <w:t>и Типового положения о Межрегиональном контрактном управлении Федерального казначейства»</w:t>
      </w:r>
    </w:p>
    <w:p w:rsidR="002D19C4" w:rsidRDefault="002D19C4" w:rsidP="00CC0712">
      <w:pPr>
        <w:spacing w:line="276" w:lineRule="auto"/>
        <w:ind w:firstLine="709"/>
        <w:jc w:val="both"/>
        <w:rPr>
          <w:sz w:val="28"/>
          <w:szCs w:val="28"/>
        </w:rPr>
      </w:pPr>
    </w:p>
    <w:p w:rsidR="00F06FFD" w:rsidRPr="00013200" w:rsidRDefault="00F06FFD" w:rsidP="00CC0712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3200">
        <w:rPr>
          <w:rFonts w:eastAsia="Calibri"/>
          <w:sz w:val="28"/>
          <w:szCs w:val="28"/>
          <w:lang w:eastAsia="en-US"/>
        </w:rPr>
        <w:t xml:space="preserve">Проектом приказа </w:t>
      </w:r>
      <w:r w:rsidR="00CC0712">
        <w:rPr>
          <w:sz w:val="28"/>
          <w:szCs w:val="28"/>
        </w:rPr>
        <w:t>Министерства финансов Российской Федерации</w:t>
      </w:r>
      <w:r w:rsidR="00CC0712">
        <w:rPr>
          <w:sz w:val="28"/>
          <w:szCs w:val="28"/>
        </w:rPr>
        <w:br/>
        <w:t>«Об утверждении Типового положения о Межрегиональном управлении Федерального казначейства по централизованной обработке данных</w:t>
      </w:r>
      <w:r w:rsidR="00CC0712">
        <w:rPr>
          <w:sz w:val="28"/>
          <w:szCs w:val="28"/>
        </w:rPr>
        <w:br/>
        <w:t xml:space="preserve">и Типового положения о Межрегиональном контрактном управлении Федерального казначейства» (далее – проект приказа) </w:t>
      </w:r>
      <w:r w:rsidRPr="00013200">
        <w:rPr>
          <w:rFonts w:eastAsia="Calibri"/>
          <w:sz w:val="28"/>
          <w:szCs w:val="28"/>
          <w:lang w:eastAsia="en-US"/>
        </w:rPr>
        <w:t xml:space="preserve">предусмотрено утверждение </w:t>
      </w:r>
      <w:r>
        <w:rPr>
          <w:rFonts w:eastAsia="Calibri"/>
          <w:sz w:val="28"/>
          <w:szCs w:val="28"/>
          <w:lang w:eastAsia="en-US"/>
        </w:rPr>
        <w:t>типовых положений о</w:t>
      </w:r>
      <w:r w:rsidR="00CC0712">
        <w:rPr>
          <w:rFonts w:eastAsia="Calibri"/>
          <w:sz w:val="28"/>
          <w:szCs w:val="28"/>
          <w:lang w:eastAsia="en-US"/>
        </w:rPr>
        <w:t xml:space="preserve"> </w:t>
      </w:r>
      <w:r w:rsidRPr="00013200">
        <w:rPr>
          <w:rFonts w:eastAsia="Calibri"/>
          <w:bCs/>
          <w:iCs/>
          <w:sz w:val="28"/>
          <w:szCs w:val="28"/>
          <w:shd w:val="clear" w:color="auto" w:fill="FFFFFF" w:themeFill="background1"/>
          <w:lang w:eastAsia="en-US"/>
        </w:rPr>
        <w:t>Межрегионально</w:t>
      </w:r>
      <w:r>
        <w:rPr>
          <w:rFonts w:eastAsia="Calibri"/>
          <w:bCs/>
          <w:iCs/>
          <w:sz w:val="28"/>
          <w:szCs w:val="28"/>
          <w:shd w:val="clear" w:color="auto" w:fill="FFFFFF" w:themeFill="background1"/>
          <w:lang w:eastAsia="en-US"/>
        </w:rPr>
        <w:t>м</w:t>
      </w:r>
      <w:r w:rsidRPr="00013200">
        <w:rPr>
          <w:rFonts w:eastAsia="Calibri"/>
          <w:bCs/>
          <w:iCs/>
          <w:sz w:val="28"/>
          <w:szCs w:val="28"/>
          <w:shd w:val="clear" w:color="auto" w:fill="FFFFFF" w:themeFill="background1"/>
          <w:lang w:eastAsia="en-US"/>
        </w:rPr>
        <w:t xml:space="preserve"> управлени</w:t>
      </w:r>
      <w:r>
        <w:rPr>
          <w:rFonts w:eastAsia="Calibri"/>
          <w:bCs/>
          <w:iCs/>
          <w:sz w:val="28"/>
          <w:szCs w:val="28"/>
          <w:shd w:val="clear" w:color="auto" w:fill="FFFFFF" w:themeFill="background1"/>
          <w:lang w:eastAsia="en-US"/>
        </w:rPr>
        <w:t>и</w:t>
      </w:r>
      <w:r w:rsidR="00CC0712">
        <w:rPr>
          <w:rFonts w:eastAsia="Calibri"/>
          <w:bCs/>
          <w:iCs/>
          <w:sz w:val="28"/>
          <w:szCs w:val="28"/>
          <w:shd w:val="clear" w:color="auto" w:fill="FFFFFF" w:themeFill="background1"/>
          <w:lang w:eastAsia="en-US"/>
        </w:rPr>
        <w:t xml:space="preserve"> Федерального казначейства</w:t>
      </w:r>
      <w:r w:rsidR="00CC0712">
        <w:rPr>
          <w:rFonts w:eastAsia="Calibri"/>
          <w:bCs/>
          <w:iCs/>
          <w:sz w:val="28"/>
          <w:szCs w:val="28"/>
          <w:shd w:val="clear" w:color="auto" w:fill="FFFFFF" w:themeFill="background1"/>
          <w:lang w:eastAsia="en-US"/>
        </w:rPr>
        <w:br/>
      </w:r>
      <w:r w:rsidRPr="00013200">
        <w:rPr>
          <w:sz w:val="28"/>
          <w:szCs w:val="28"/>
          <w:shd w:val="clear" w:color="auto" w:fill="FFFFFF" w:themeFill="background1"/>
        </w:rPr>
        <w:t>по це</w:t>
      </w:r>
      <w:r w:rsidR="00CC0712">
        <w:rPr>
          <w:sz w:val="28"/>
          <w:szCs w:val="28"/>
          <w:shd w:val="clear" w:color="auto" w:fill="FFFFFF" w:themeFill="background1"/>
        </w:rPr>
        <w:t xml:space="preserve">нтрализованной обработке данных </w:t>
      </w:r>
      <w:r w:rsidRPr="00013200">
        <w:rPr>
          <w:sz w:val="28"/>
          <w:szCs w:val="28"/>
          <w:shd w:val="clear" w:color="auto" w:fill="FFFFFF" w:themeFill="background1"/>
        </w:rPr>
        <w:t>и Межрегионально</w:t>
      </w:r>
      <w:r>
        <w:rPr>
          <w:sz w:val="28"/>
          <w:szCs w:val="28"/>
          <w:shd w:val="clear" w:color="auto" w:fill="FFFFFF" w:themeFill="background1"/>
        </w:rPr>
        <w:t>м</w:t>
      </w:r>
      <w:r w:rsidRPr="00013200">
        <w:rPr>
          <w:sz w:val="28"/>
          <w:szCs w:val="28"/>
          <w:shd w:val="clear" w:color="auto" w:fill="FFFFFF" w:themeFill="background1"/>
        </w:rPr>
        <w:t xml:space="preserve"> контрактно</w:t>
      </w:r>
      <w:r>
        <w:rPr>
          <w:sz w:val="28"/>
          <w:szCs w:val="28"/>
          <w:shd w:val="clear" w:color="auto" w:fill="FFFFFF" w:themeFill="background1"/>
        </w:rPr>
        <w:t>м</w:t>
      </w:r>
      <w:r w:rsidRPr="00013200">
        <w:rPr>
          <w:sz w:val="28"/>
          <w:szCs w:val="28"/>
          <w:shd w:val="clear" w:color="auto" w:fill="FFFFFF" w:themeFill="background1"/>
        </w:rPr>
        <w:t xml:space="preserve"> управлен</w:t>
      </w:r>
      <w:r>
        <w:rPr>
          <w:sz w:val="28"/>
          <w:szCs w:val="28"/>
          <w:shd w:val="clear" w:color="auto" w:fill="FFFFFF" w:themeFill="background1"/>
        </w:rPr>
        <w:t>ии</w:t>
      </w:r>
      <w:r w:rsidRPr="00013200">
        <w:rPr>
          <w:sz w:val="28"/>
          <w:szCs w:val="28"/>
          <w:shd w:val="clear" w:color="auto" w:fill="FFFFFF" w:themeFill="background1"/>
        </w:rPr>
        <w:t xml:space="preserve"> Федерального казначейства</w:t>
      </w:r>
      <w:r w:rsidRPr="00013200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.</w:t>
      </w:r>
    </w:p>
    <w:p w:rsidR="00F06FFD" w:rsidRDefault="00F06FFD" w:rsidP="00CC0712">
      <w:pPr>
        <w:spacing w:line="276" w:lineRule="auto"/>
        <w:ind w:firstLine="709"/>
        <w:jc w:val="both"/>
        <w:rPr>
          <w:sz w:val="28"/>
          <w:szCs w:val="28"/>
        </w:rPr>
      </w:pPr>
      <w:r w:rsidRPr="00CC0712">
        <w:rPr>
          <w:spacing w:val="-6"/>
          <w:sz w:val="28"/>
          <w:szCs w:val="28"/>
        </w:rPr>
        <w:t>Межрегиональное управл</w:t>
      </w:r>
      <w:r w:rsidR="00CC0712" w:rsidRPr="00CC0712">
        <w:rPr>
          <w:spacing w:val="-6"/>
          <w:sz w:val="28"/>
          <w:szCs w:val="28"/>
        </w:rPr>
        <w:t xml:space="preserve">ение Федерального казначейства по </w:t>
      </w:r>
      <w:r w:rsidRPr="00CC0712">
        <w:rPr>
          <w:spacing w:val="-6"/>
          <w:sz w:val="28"/>
          <w:szCs w:val="28"/>
        </w:rPr>
        <w:t>централизованной</w:t>
      </w:r>
      <w:r w:rsidRPr="00372000">
        <w:rPr>
          <w:sz w:val="28"/>
          <w:szCs w:val="28"/>
        </w:rPr>
        <w:t xml:space="preserve"> обработке данных</w:t>
      </w:r>
      <w:r w:rsidRPr="00013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создается </w:t>
      </w:r>
      <w:r w:rsidR="00F53170" w:rsidRPr="00013200">
        <w:rPr>
          <w:sz w:val="28"/>
          <w:szCs w:val="28"/>
        </w:rPr>
        <w:t>в</w:t>
      </w:r>
      <w:r w:rsidR="002D19C4" w:rsidRPr="00013200">
        <w:rPr>
          <w:sz w:val="28"/>
          <w:szCs w:val="28"/>
        </w:rPr>
        <w:t xml:space="preserve"> целях обеспечения эффективного осуществления Федеральным казначейством полномочий по информационно-аналитической поддержке принятия органами государственной власти </w:t>
      </w:r>
      <w:r w:rsidR="00A5301C" w:rsidRPr="00013200">
        <w:rPr>
          <w:sz w:val="28"/>
          <w:szCs w:val="28"/>
        </w:rPr>
        <w:t xml:space="preserve">субъектов </w:t>
      </w:r>
      <w:r w:rsidR="002D19C4" w:rsidRPr="00013200">
        <w:rPr>
          <w:sz w:val="28"/>
          <w:szCs w:val="28"/>
        </w:rPr>
        <w:t xml:space="preserve">Российской Федерации и органами местного самоуправления </w:t>
      </w:r>
      <w:r w:rsidR="002D19C4" w:rsidRPr="00372000">
        <w:rPr>
          <w:sz w:val="28"/>
          <w:szCs w:val="28"/>
        </w:rPr>
        <w:t>решени</w:t>
      </w:r>
      <w:r w:rsidR="00CC0712">
        <w:rPr>
          <w:sz w:val="28"/>
          <w:szCs w:val="28"/>
        </w:rPr>
        <w:t xml:space="preserve">й в сфере </w:t>
      </w:r>
      <w:r w:rsidR="002D19C4" w:rsidRPr="00372000">
        <w:rPr>
          <w:sz w:val="28"/>
          <w:szCs w:val="28"/>
        </w:rPr>
        <w:t>государственного управления и местного самоуправления, а также планирования деятельности этих орг</w:t>
      </w:r>
      <w:r>
        <w:rPr>
          <w:sz w:val="28"/>
          <w:szCs w:val="28"/>
        </w:rPr>
        <w:t xml:space="preserve">анов в Федеральном казначействе. </w:t>
      </w:r>
    </w:p>
    <w:p w:rsidR="002D19C4" w:rsidRPr="00013200" w:rsidRDefault="00F06FFD" w:rsidP="00CC07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19C4" w:rsidRPr="00372000">
        <w:rPr>
          <w:sz w:val="28"/>
          <w:szCs w:val="28"/>
        </w:rPr>
        <w:t xml:space="preserve">сновными задачами </w:t>
      </w:r>
      <w:r w:rsidRPr="00F06FFD">
        <w:rPr>
          <w:sz w:val="28"/>
          <w:szCs w:val="28"/>
        </w:rPr>
        <w:t>Межрегионально</w:t>
      </w:r>
      <w:r w:rsidR="009617A1">
        <w:rPr>
          <w:sz w:val="28"/>
          <w:szCs w:val="28"/>
        </w:rPr>
        <w:t>го</w:t>
      </w:r>
      <w:r w:rsidRPr="00F06FFD">
        <w:rPr>
          <w:sz w:val="28"/>
          <w:szCs w:val="28"/>
        </w:rPr>
        <w:t xml:space="preserve"> управлени</w:t>
      </w:r>
      <w:r w:rsidR="009617A1">
        <w:rPr>
          <w:sz w:val="28"/>
          <w:szCs w:val="28"/>
        </w:rPr>
        <w:t>я</w:t>
      </w:r>
      <w:r w:rsidRPr="00F06FFD">
        <w:rPr>
          <w:sz w:val="28"/>
          <w:szCs w:val="28"/>
        </w:rPr>
        <w:t xml:space="preserve"> Федерального казначейства по централизованной обработке данных </w:t>
      </w:r>
      <w:r w:rsidR="002D19C4" w:rsidRPr="00372000">
        <w:rPr>
          <w:sz w:val="28"/>
          <w:szCs w:val="28"/>
        </w:rPr>
        <w:t>являются:</w:t>
      </w:r>
    </w:p>
    <w:p w:rsidR="002D19C4" w:rsidRPr="00013200" w:rsidRDefault="002D19C4" w:rsidP="00CC071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200">
        <w:rPr>
          <w:rFonts w:eastAsia="Calibri"/>
          <w:sz w:val="28"/>
          <w:szCs w:val="28"/>
          <w:lang w:eastAsia="en-US"/>
        </w:rPr>
        <w:t xml:space="preserve">разработка единых подходов к управлению данными, </w:t>
      </w:r>
      <w:r w:rsidR="00CC0712">
        <w:rPr>
          <w:sz w:val="28"/>
          <w:szCs w:val="28"/>
        </w:rPr>
        <w:t>содержащимися</w:t>
      </w:r>
      <w:r w:rsidR="00CC0712">
        <w:rPr>
          <w:sz w:val="28"/>
          <w:szCs w:val="28"/>
        </w:rPr>
        <w:br/>
      </w:r>
      <w:r w:rsidRPr="00013200">
        <w:rPr>
          <w:sz w:val="28"/>
          <w:szCs w:val="28"/>
        </w:rPr>
        <w:t>в государственных и муниципальных информационных ресурсах</w:t>
      </w:r>
      <w:r w:rsidRPr="00013200">
        <w:rPr>
          <w:rFonts w:eastAsia="Calibri"/>
          <w:sz w:val="28"/>
          <w:szCs w:val="28"/>
          <w:lang w:eastAsia="en-US"/>
        </w:rPr>
        <w:t>;</w:t>
      </w:r>
    </w:p>
    <w:p w:rsidR="002D19C4" w:rsidRPr="00013200" w:rsidRDefault="002D19C4" w:rsidP="00CC071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200">
        <w:rPr>
          <w:rFonts w:eastAsia="Calibri"/>
          <w:sz w:val="28"/>
          <w:szCs w:val="28"/>
          <w:lang w:eastAsia="en-US"/>
        </w:rPr>
        <w:t xml:space="preserve">методологическое сопровождение процесса сбора, агрегации, анализа данных для целей формирования отчетных форм, аналитических витрин </w:t>
      </w:r>
      <w:r w:rsidRPr="00F06FFD">
        <w:rPr>
          <w:rFonts w:eastAsia="Calibri"/>
          <w:sz w:val="28"/>
          <w:szCs w:val="28"/>
          <w:lang w:eastAsia="en-US"/>
        </w:rPr>
        <w:t>в</w:t>
      </w:r>
      <w:r w:rsidR="00F06FFD" w:rsidRPr="00F06FFD">
        <w:rPr>
          <w:sz w:val="28"/>
          <w:szCs w:val="28"/>
        </w:rPr>
        <w:t xml:space="preserve"> </w:t>
      </w:r>
      <w:r w:rsidR="00F06FFD" w:rsidRPr="00F06FFD">
        <w:rPr>
          <w:rFonts w:eastAsia="Calibri"/>
          <w:sz w:val="28"/>
          <w:szCs w:val="28"/>
          <w:lang w:eastAsia="en-US"/>
        </w:rPr>
        <w:t>государственной автоматизированной информационной системе «Управление»</w:t>
      </w:r>
      <w:r w:rsidRPr="00013200">
        <w:rPr>
          <w:rFonts w:eastAsia="Calibri"/>
          <w:sz w:val="28"/>
          <w:szCs w:val="28"/>
          <w:lang w:eastAsia="en-US"/>
        </w:rPr>
        <w:t xml:space="preserve"> </w:t>
      </w:r>
      <w:r w:rsidR="00F06FFD">
        <w:rPr>
          <w:rFonts w:eastAsia="Calibri"/>
          <w:sz w:val="28"/>
          <w:szCs w:val="28"/>
          <w:lang w:eastAsia="en-US"/>
        </w:rPr>
        <w:t xml:space="preserve">(далее – </w:t>
      </w:r>
      <w:r w:rsidRPr="00013200">
        <w:rPr>
          <w:rFonts w:eastAsia="Calibri"/>
          <w:sz w:val="28"/>
          <w:szCs w:val="28"/>
          <w:lang w:eastAsia="en-US"/>
        </w:rPr>
        <w:t>систем</w:t>
      </w:r>
      <w:r w:rsidR="00F06FFD">
        <w:rPr>
          <w:rFonts w:eastAsia="Calibri"/>
          <w:sz w:val="28"/>
          <w:szCs w:val="28"/>
          <w:lang w:eastAsia="en-US"/>
        </w:rPr>
        <w:t xml:space="preserve">а </w:t>
      </w:r>
      <w:r w:rsidRPr="00013200">
        <w:rPr>
          <w:rFonts w:eastAsia="Calibri"/>
          <w:sz w:val="28"/>
          <w:szCs w:val="28"/>
          <w:lang w:eastAsia="en-US"/>
        </w:rPr>
        <w:t>«Управление»</w:t>
      </w:r>
      <w:r w:rsidR="00F06FFD">
        <w:rPr>
          <w:rFonts w:eastAsia="Calibri"/>
          <w:sz w:val="28"/>
          <w:szCs w:val="28"/>
          <w:lang w:eastAsia="en-US"/>
        </w:rPr>
        <w:t>)</w:t>
      </w:r>
      <w:r w:rsidRPr="00013200">
        <w:rPr>
          <w:rFonts w:eastAsia="Calibri"/>
          <w:sz w:val="28"/>
          <w:szCs w:val="28"/>
          <w:lang w:eastAsia="en-US"/>
        </w:rPr>
        <w:t xml:space="preserve">, </w:t>
      </w:r>
      <w:r w:rsidR="00F06FFD" w:rsidRPr="00F06FFD">
        <w:rPr>
          <w:rFonts w:eastAsia="Calibri"/>
          <w:sz w:val="28"/>
          <w:szCs w:val="28"/>
          <w:lang w:eastAsia="en-US"/>
        </w:rPr>
        <w:t>подсистем</w:t>
      </w:r>
      <w:r w:rsidR="00F06FFD">
        <w:rPr>
          <w:rFonts w:eastAsia="Calibri"/>
          <w:sz w:val="28"/>
          <w:szCs w:val="28"/>
          <w:lang w:eastAsia="en-US"/>
        </w:rPr>
        <w:t>е</w:t>
      </w:r>
      <w:r w:rsidR="00F06FFD" w:rsidRPr="00F06FFD">
        <w:rPr>
          <w:rFonts w:eastAsia="Calibri"/>
          <w:sz w:val="28"/>
          <w:szCs w:val="28"/>
          <w:lang w:eastAsia="en-US"/>
        </w:rPr>
        <w:t xml:space="preserve"> информаци</w:t>
      </w:r>
      <w:r w:rsidR="0089304E">
        <w:rPr>
          <w:rFonts w:eastAsia="Calibri"/>
          <w:sz w:val="28"/>
          <w:szCs w:val="28"/>
          <w:lang w:eastAsia="en-US"/>
        </w:rPr>
        <w:t xml:space="preserve">онно-аналитического обеспечения </w:t>
      </w:r>
      <w:r w:rsidR="00F06FFD" w:rsidRPr="00F06FFD">
        <w:rPr>
          <w:rFonts w:eastAsia="Calibri"/>
          <w:sz w:val="28"/>
          <w:szCs w:val="28"/>
          <w:lang w:eastAsia="en-US"/>
        </w:rPr>
        <w:t>государственной интегрированной информационной систем</w:t>
      </w:r>
      <w:r w:rsidR="00F06FFD">
        <w:rPr>
          <w:rFonts w:eastAsia="Calibri"/>
          <w:sz w:val="28"/>
          <w:szCs w:val="28"/>
          <w:lang w:eastAsia="en-US"/>
        </w:rPr>
        <w:t xml:space="preserve">ы </w:t>
      </w:r>
      <w:r w:rsidR="00F06FFD" w:rsidRPr="00F06FFD">
        <w:rPr>
          <w:rFonts w:eastAsia="Calibri"/>
          <w:sz w:val="28"/>
          <w:szCs w:val="28"/>
          <w:lang w:eastAsia="en-US"/>
        </w:rPr>
        <w:t>управления общественными финансами «Электронный бюджет» (далее</w:t>
      </w:r>
      <w:r w:rsidR="00F06FFD">
        <w:rPr>
          <w:rFonts w:eastAsia="Calibri"/>
          <w:sz w:val="28"/>
          <w:szCs w:val="28"/>
          <w:lang w:eastAsia="en-US"/>
        </w:rPr>
        <w:t xml:space="preserve"> </w:t>
      </w:r>
      <w:r w:rsidR="00F06FFD" w:rsidRPr="00F06FFD">
        <w:rPr>
          <w:rFonts w:eastAsia="Calibri"/>
          <w:sz w:val="28"/>
          <w:szCs w:val="28"/>
          <w:lang w:eastAsia="en-US"/>
        </w:rPr>
        <w:t xml:space="preserve">– </w:t>
      </w:r>
      <w:r w:rsidR="00F06FFD" w:rsidRPr="00013200">
        <w:rPr>
          <w:rFonts w:eastAsia="Calibri"/>
          <w:sz w:val="28"/>
          <w:szCs w:val="28"/>
          <w:lang w:eastAsia="en-US"/>
        </w:rPr>
        <w:t>ПИАО</w:t>
      </w:r>
      <w:r w:rsidR="009617A1">
        <w:rPr>
          <w:rFonts w:eastAsia="Calibri"/>
          <w:sz w:val="28"/>
          <w:szCs w:val="28"/>
          <w:lang w:eastAsia="en-US"/>
        </w:rPr>
        <w:t xml:space="preserve">) </w:t>
      </w:r>
      <w:r w:rsidRPr="00013200">
        <w:rPr>
          <w:rFonts w:eastAsia="Calibri"/>
          <w:sz w:val="28"/>
          <w:szCs w:val="28"/>
          <w:lang w:eastAsia="en-US"/>
        </w:rPr>
        <w:t>или иных информационно-аналитических системах Федерального казначейства;</w:t>
      </w:r>
    </w:p>
    <w:p w:rsidR="002D19C4" w:rsidRPr="00013200" w:rsidRDefault="002D19C4" w:rsidP="00CC071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200">
        <w:rPr>
          <w:rFonts w:eastAsia="Calibri"/>
          <w:sz w:val="28"/>
          <w:szCs w:val="28"/>
          <w:lang w:eastAsia="en-US"/>
        </w:rPr>
        <w:t xml:space="preserve">разработка </w:t>
      </w:r>
      <w:r w:rsidR="00FD1022" w:rsidRPr="00013200">
        <w:rPr>
          <w:rFonts w:eastAsia="Calibri"/>
          <w:sz w:val="28"/>
          <w:szCs w:val="28"/>
          <w:lang w:eastAsia="en-US"/>
        </w:rPr>
        <w:t xml:space="preserve">предложений для </w:t>
      </w:r>
      <w:r w:rsidR="001A5575" w:rsidRPr="00013200">
        <w:rPr>
          <w:rFonts w:eastAsia="Calibri"/>
          <w:sz w:val="28"/>
          <w:szCs w:val="28"/>
          <w:lang w:eastAsia="en-US"/>
        </w:rPr>
        <w:t xml:space="preserve">организации </w:t>
      </w:r>
      <w:r w:rsidR="00FD1022" w:rsidRPr="00013200">
        <w:rPr>
          <w:rFonts w:eastAsia="Calibri"/>
          <w:sz w:val="28"/>
          <w:szCs w:val="28"/>
          <w:lang w:eastAsia="en-US"/>
        </w:rPr>
        <w:t>сбора</w:t>
      </w:r>
      <w:r w:rsidRPr="00013200">
        <w:rPr>
          <w:rFonts w:eastAsia="Calibri"/>
          <w:sz w:val="28"/>
          <w:szCs w:val="28"/>
          <w:lang w:eastAsia="en-US"/>
        </w:rPr>
        <w:t xml:space="preserve">, </w:t>
      </w:r>
      <w:r w:rsidR="00FD1022" w:rsidRPr="00013200">
        <w:rPr>
          <w:rFonts w:eastAsia="Calibri"/>
          <w:sz w:val="28"/>
          <w:szCs w:val="28"/>
          <w:lang w:eastAsia="en-US"/>
        </w:rPr>
        <w:t>обработки</w:t>
      </w:r>
      <w:r w:rsidRPr="00013200">
        <w:rPr>
          <w:rFonts w:eastAsia="Calibri"/>
          <w:sz w:val="28"/>
          <w:szCs w:val="28"/>
          <w:lang w:eastAsia="en-US"/>
        </w:rPr>
        <w:t xml:space="preserve"> данных, форматов хранения и передачи данн</w:t>
      </w:r>
      <w:r w:rsidR="00FD1022" w:rsidRPr="00013200">
        <w:rPr>
          <w:rFonts w:eastAsia="Calibri"/>
          <w:sz w:val="28"/>
          <w:szCs w:val="28"/>
          <w:lang w:eastAsia="en-US"/>
        </w:rPr>
        <w:t xml:space="preserve">ых между системой «Управление» и </w:t>
      </w:r>
      <w:r w:rsidRPr="00013200">
        <w:rPr>
          <w:rFonts w:eastAsia="Calibri"/>
          <w:sz w:val="28"/>
          <w:szCs w:val="28"/>
          <w:lang w:eastAsia="en-US"/>
        </w:rPr>
        <w:t>ПИАО;</w:t>
      </w:r>
    </w:p>
    <w:p w:rsidR="002D19C4" w:rsidRPr="00013200" w:rsidRDefault="002D19C4" w:rsidP="00CC071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200">
        <w:rPr>
          <w:rFonts w:eastAsia="Calibri"/>
          <w:sz w:val="28"/>
          <w:szCs w:val="28"/>
          <w:lang w:eastAsia="en-US"/>
        </w:rPr>
        <w:t>разработка технологических решений по автоматизации процесса мониторинга обрабатываемой</w:t>
      </w:r>
      <w:r w:rsidR="00FD1022" w:rsidRPr="00013200">
        <w:rPr>
          <w:rFonts w:eastAsia="Calibri"/>
          <w:sz w:val="28"/>
          <w:szCs w:val="28"/>
          <w:lang w:eastAsia="en-US"/>
        </w:rPr>
        <w:t xml:space="preserve"> информации в системе «Управление» и</w:t>
      </w:r>
      <w:r w:rsidRPr="00013200">
        <w:rPr>
          <w:rFonts w:eastAsia="Calibri"/>
          <w:sz w:val="28"/>
          <w:szCs w:val="28"/>
          <w:lang w:eastAsia="en-US"/>
        </w:rPr>
        <w:t xml:space="preserve"> ПИАО;</w:t>
      </w:r>
    </w:p>
    <w:p w:rsidR="00AA63E6" w:rsidRDefault="002D19C4" w:rsidP="00CC0712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200">
        <w:rPr>
          <w:rFonts w:eastAsia="Calibri"/>
          <w:sz w:val="28"/>
          <w:szCs w:val="28"/>
          <w:lang w:eastAsia="en-US"/>
        </w:rPr>
        <w:t xml:space="preserve">разработка предложений </w:t>
      </w:r>
      <w:r w:rsidR="00E33DA0" w:rsidRPr="00013200">
        <w:rPr>
          <w:rFonts w:eastAsia="Calibri"/>
          <w:sz w:val="28"/>
          <w:szCs w:val="28"/>
          <w:lang w:eastAsia="en-US"/>
        </w:rPr>
        <w:t>п</w:t>
      </w:r>
      <w:r w:rsidRPr="00013200">
        <w:rPr>
          <w:rFonts w:eastAsia="Calibri"/>
          <w:sz w:val="28"/>
          <w:szCs w:val="28"/>
          <w:lang w:eastAsia="en-US"/>
        </w:rPr>
        <w:t>о функционировани</w:t>
      </w:r>
      <w:r w:rsidR="00E33DA0" w:rsidRPr="00013200">
        <w:rPr>
          <w:rFonts w:eastAsia="Calibri"/>
          <w:sz w:val="28"/>
          <w:szCs w:val="28"/>
          <w:lang w:eastAsia="en-US"/>
        </w:rPr>
        <w:t>ю</w:t>
      </w:r>
      <w:r w:rsidRPr="00013200">
        <w:rPr>
          <w:rFonts w:eastAsia="Calibri"/>
          <w:sz w:val="28"/>
          <w:szCs w:val="28"/>
          <w:lang w:eastAsia="en-US"/>
        </w:rPr>
        <w:t xml:space="preserve"> </w:t>
      </w:r>
      <w:r w:rsidR="00FD1022" w:rsidRPr="00013200">
        <w:rPr>
          <w:rFonts w:eastAsia="Calibri"/>
          <w:sz w:val="28"/>
          <w:szCs w:val="28"/>
          <w:lang w:eastAsia="en-US"/>
        </w:rPr>
        <w:t>и развити</w:t>
      </w:r>
      <w:r w:rsidR="00E33DA0" w:rsidRPr="00013200">
        <w:rPr>
          <w:rFonts w:eastAsia="Calibri"/>
          <w:sz w:val="28"/>
          <w:szCs w:val="28"/>
          <w:lang w:eastAsia="en-US"/>
        </w:rPr>
        <w:t>ю</w:t>
      </w:r>
      <w:r w:rsidR="00FD1022" w:rsidRPr="00013200">
        <w:rPr>
          <w:rFonts w:eastAsia="Calibri"/>
          <w:sz w:val="28"/>
          <w:szCs w:val="28"/>
          <w:lang w:eastAsia="en-US"/>
        </w:rPr>
        <w:t xml:space="preserve"> системы «Управление» и</w:t>
      </w:r>
      <w:r w:rsidRPr="00013200">
        <w:rPr>
          <w:rFonts w:eastAsia="Calibri"/>
          <w:sz w:val="28"/>
          <w:szCs w:val="28"/>
          <w:lang w:eastAsia="en-US"/>
        </w:rPr>
        <w:t xml:space="preserve"> ПИАО, включая предложения о состав</w:t>
      </w:r>
      <w:r w:rsidR="00071108" w:rsidRPr="00013200">
        <w:rPr>
          <w:rFonts w:eastAsia="Calibri"/>
          <w:sz w:val="28"/>
          <w:szCs w:val="28"/>
          <w:lang w:eastAsia="en-US"/>
        </w:rPr>
        <w:t>е</w:t>
      </w:r>
      <w:r w:rsidRPr="00013200">
        <w:rPr>
          <w:rFonts w:eastAsia="Calibri"/>
          <w:sz w:val="28"/>
          <w:szCs w:val="28"/>
          <w:lang w:eastAsia="en-US"/>
        </w:rPr>
        <w:t xml:space="preserve"> сведений, аналитической обработке и визуализации информации, обрабатываемой в них.</w:t>
      </w:r>
    </w:p>
    <w:p w:rsidR="009617A1" w:rsidRDefault="00CC6108" w:rsidP="00CC0712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200">
        <w:rPr>
          <w:rFonts w:eastAsia="Calibri"/>
          <w:sz w:val="28"/>
          <w:szCs w:val="28"/>
          <w:lang w:eastAsia="en-US"/>
        </w:rPr>
        <w:lastRenderedPageBreak/>
        <w:t xml:space="preserve">Межрегиональное контрактное управление Федерального казначейства создается </w:t>
      </w:r>
      <w:r>
        <w:rPr>
          <w:rFonts w:eastAsia="Calibri"/>
          <w:sz w:val="28"/>
          <w:szCs w:val="28"/>
          <w:lang w:eastAsia="en-US"/>
        </w:rPr>
        <w:t>в</w:t>
      </w:r>
      <w:r w:rsidR="00C94968" w:rsidRPr="00013200">
        <w:rPr>
          <w:rFonts w:eastAsia="Calibri"/>
          <w:sz w:val="28"/>
          <w:szCs w:val="28"/>
          <w:lang w:eastAsia="en-US"/>
        </w:rPr>
        <w:t xml:space="preserve"> целях обеспечения эффективного осуществления Федеральным казначейством полномочий </w:t>
      </w:r>
      <w:r>
        <w:rPr>
          <w:rFonts w:eastAsia="Calibri"/>
          <w:sz w:val="28"/>
          <w:szCs w:val="28"/>
          <w:lang w:eastAsia="en-US"/>
        </w:rPr>
        <w:t xml:space="preserve">в сфере </w:t>
      </w:r>
      <w:r w:rsidRPr="00013200">
        <w:rPr>
          <w:rFonts w:eastAsia="Calibri"/>
          <w:sz w:val="28"/>
          <w:szCs w:val="28"/>
          <w:lang w:eastAsia="en-US"/>
        </w:rPr>
        <w:t>создани</w:t>
      </w:r>
      <w:r>
        <w:rPr>
          <w:rFonts w:eastAsia="Calibri"/>
          <w:sz w:val="28"/>
          <w:szCs w:val="28"/>
          <w:lang w:eastAsia="en-US"/>
        </w:rPr>
        <w:t>я</w:t>
      </w:r>
      <w:r w:rsidRPr="00013200">
        <w:rPr>
          <w:rFonts w:eastAsia="Calibri"/>
          <w:sz w:val="28"/>
          <w:szCs w:val="28"/>
          <w:lang w:eastAsia="en-US"/>
        </w:rPr>
        <w:t>, развити</w:t>
      </w:r>
      <w:r>
        <w:rPr>
          <w:rFonts w:eastAsia="Calibri"/>
          <w:sz w:val="28"/>
          <w:szCs w:val="28"/>
          <w:lang w:eastAsia="en-US"/>
        </w:rPr>
        <w:t>я</w:t>
      </w:r>
      <w:r w:rsidRPr="00013200">
        <w:rPr>
          <w:rFonts w:eastAsia="Calibri"/>
          <w:sz w:val="28"/>
          <w:szCs w:val="28"/>
          <w:lang w:eastAsia="en-US"/>
        </w:rPr>
        <w:t>, ведени</w:t>
      </w:r>
      <w:r>
        <w:rPr>
          <w:rFonts w:eastAsia="Calibri"/>
          <w:sz w:val="28"/>
          <w:szCs w:val="28"/>
          <w:lang w:eastAsia="en-US"/>
        </w:rPr>
        <w:t>я</w:t>
      </w:r>
      <w:r w:rsidRPr="00013200">
        <w:rPr>
          <w:rFonts w:eastAsia="Calibri"/>
          <w:sz w:val="28"/>
          <w:szCs w:val="28"/>
          <w:lang w:eastAsia="en-US"/>
        </w:rPr>
        <w:t xml:space="preserve"> и обслуживани</w:t>
      </w:r>
      <w:r>
        <w:rPr>
          <w:rFonts w:eastAsia="Calibri"/>
          <w:sz w:val="28"/>
          <w:szCs w:val="28"/>
          <w:lang w:eastAsia="en-US"/>
        </w:rPr>
        <w:t>я</w:t>
      </w:r>
      <w:r w:rsidR="009617A1" w:rsidRPr="009617A1">
        <w:rPr>
          <w:rFonts w:eastAsia="Calibri"/>
          <w:sz w:val="28"/>
          <w:szCs w:val="28"/>
          <w:lang w:eastAsia="en-US"/>
        </w:rPr>
        <w:t xml:space="preserve"> </w:t>
      </w:r>
      <w:r w:rsidR="009617A1" w:rsidRPr="00013200">
        <w:rPr>
          <w:rFonts w:eastAsia="Calibri"/>
          <w:sz w:val="28"/>
          <w:szCs w:val="28"/>
          <w:lang w:eastAsia="en-US"/>
        </w:rPr>
        <w:t>единой информационной систем</w:t>
      </w:r>
      <w:r w:rsidR="009617A1">
        <w:rPr>
          <w:rFonts w:eastAsia="Calibri"/>
          <w:sz w:val="28"/>
          <w:szCs w:val="28"/>
          <w:lang w:eastAsia="en-US"/>
        </w:rPr>
        <w:t>ы</w:t>
      </w:r>
      <w:r w:rsidR="009617A1" w:rsidRPr="00013200">
        <w:rPr>
          <w:rFonts w:eastAsia="Calibri"/>
          <w:sz w:val="28"/>
          <w:szCs w:val="28"/>
          <w:lang w:eastAsia="en-US"/>
        </w:rPr>
        <w:t xml:space="preserve"> в сфере закупок </w:t>
      </w:r>
      <w:r w:rsidR="009617A1">
        <w:rPr>
          <w:rFonts w:eastAsia="Calibri"/>
          <w:sz w:val="28"/>
          <w:szCs w:val="28"/>
          <w:lang w:eastAsia="en-US"/>
        </w:rPr>
        <w:t xml:space="preserve">(далее – </w:t>
      </w:r>
      <w:r w:rsidRPr="00013200">
        <w:rPr>
          <w:rFonts w:eastAsia="Calibri"/>
          <w:sz w:val="28"/>
          <w:szCs w:val="28"/>
          <w:lang w:eastAsia="en-US"/>
        </w:rPr>
        <w:t>ЕИС</w:t>
      </w:r>
      <w:r w:rsidR="009617A1">
        <w:rPr>
          <w:rFonts w:eastAsia="Calibri"/>
          <w:sz w:val="28"/>
          <w:szCs w:val="28"/>
          <w:lang w:eastAsia="en-US"/>
        </w:rPr>
        <w:t>)</w:t>
      </w:r>
      <w:r w:rsidRPr="00013200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3200">
        <w:rPr>
          <w:rFonts w:eastAsia="Calibri"/>
          <w:sz w:val="28"/>
          <w:szCs w:val="28"/>
          <w:lang w:eastAsia="en-US"/>
        </w:rPr>
        <w:t>обеспечени</w:t>
      </w:r>
      <w:r>
        <w:rPr>
          <w:rFonts w:eastAsia="Calibri"/>
          <w:sz w:val="28"/>
          <w:szCs w:val="28"/>
          <w:lang w:eastAsia="en-US"/>
        </w:rPr>
        <w:t>я</w:t>
      </w:r>
      <w:r w:rsidRPr="00013200">
        <w:rPr>
          <w:rFonts w:eastAsia="Calibri"/>
          <w:sz w:val="28"/>
          <w:szCs w:val="28"/>
          <w:lang w:eastAsia="en-US"/>
        </w:rPr>
        <w:t xml:space="preserve"> эксплуатации и развити</w:t>
      </w:r>
      <w:r>
        <w:rPr>
          <w:rFonts w:eastAsia="Calibri"/>
          <w:sz w:val="28"/>
          <w:szCs w:val="28"/>
          <w:lang w:eastAsia="en-US"/>
        </w:rPr>
        <w:t>я</w:t>
      </w:r>
      <w:r w:rsidRPr="00013200">
        <w:rPr>
          <w:rFonts w:eastAsia="Calibri"/>
          <w:sz w:val="28"/>
          <w:szCs w:val="28"/>
          <w:lang w:eastAsia="en-US"/>
        </w:rPr>
        <w:t xml:space="preserve"> государственной информационной системы «Независимый</w:t>
      </w:r>
      <w:r>
        <w:rPr>
          <w:rFonts w:eastAsia="Calibri"/>
          <w:sz w:val="28"/>
          <w:szCs w:val="28"/>
          <w:lang w:eastAsia="en-US"/>
        </w:rPr>
        <w:t xml:space="preserve"> регистратор» (далее – ГИС НР), </w:t>
      </w:r>
      <w:r w:rsidRPr="00013200">
        <w:rPr>
          <w:rFonts w:eastAsia="Calibri"/>
          <w:sz w:val="28"/>
          <w:szCs w:val="28"/>
          <w:lang w:eastAsia="en-US"/>
        </w:rPr>
        <w:t>создани</w:t>
      </w:r>
      <w:r>
        <w:rPr>
          <w:rFonts w:eastAsia="Calibri"/>
          <w:sz w:val="28"/>
          <w:szCs w:val="28"/>
          <w:lang w:eastAsia="en-US"/>
        </w:rPr>
        <w:t>я</w:t>
      </w:r>
      <w:r w:rsidRPr="00013200">
        <w:rPr>
          <w:rFonts w:eastAsia="Calibri"/>
          <w:sz w:val="28"/>
          <w:szCs w:val="28"/>
          <w:lang w:eastAsia="en-US"/>
        </w:rPr>
        <w:t>, развити</w:t>
      </w:r>
      <w:r>
        <w:rPr>
          <w:rFonts w:eastAsia="Calibri"/>
          <w:sz w:val="28"/>
          <w:szCs w:val="28"/>
          <w:lang w:eastAsia="en-US"/>
        </w:rPr>
        <w:t>я, эксплуатации г</w:t>
      </w:r>
      <w:r w:rsidRPr="00013200">
        <w:rPr>
          <w:rFonts w:eastAsia="Calibri"/>
          <w:sz w:val="28"/>
          <w:szCs w:val="28"/>
          <w:lang w:eastAsia="en-US"/>
        </w:rPr>
        <w:t>осударственной информационной системы «Официа</w:t>
      </w:r>
      <w:r w:rsidR="00CC0712">
        <w:rPr>
          <w:rFonts w:eastAsia="Calibri"/>
          <w:sz w:val="28"/>
          <w:szCs w:val="28"/>
          <w:lang w:eastAsia="en-US"/>
        </w:rPr>
        <w:t>льный сайт Российской Федерации</w:t>
      </w:r>
      <w:r w:rsidR="00CC0712">
        <w:rPr>
          <w:rFonts w:eastAsia="Calibri"/>
          <w:sz w:val="28"/>
          <w:szCs w:val="28"/>
          <w:lang w:eastAsia="en-US"/>
        </w:rPr>
        <w:br/>
      </w:r>
      <w:r w:rsidRPr="00013200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 www.torgi.gov.ru (далее – ГИС ТОРГИ</w:t>
      </w:r>
      <w:r>
        <w:rPr>
          <w:rFonts w:eastAsia="Calibri"/>
          <w:sz w:val="28"/>
          <w:szCs w:val="28"/>
          <w:lang w:eastAsia="en-US"/>
        </w:rPr>
        <w:t xml:space="preserve">), ведения </w:t>
      </w:r>
      <w:r w:rsidRPr="00013200">
        <w:rPr>
          <w:rFonts w:eastAsia="Calibri"/>
          <w:iCs/>
          <w:sz w:val="28"/>
          <w:szCs w:val="28"/>
          <w:lang w:eastAsia="en-US"/>
        </w:rPr>
        <w:t>реестра контрактов, заключенных заказчиками, единого реестра участников закупок, реестра жалоб, плановых и внеплановых проверок, принятых по ним решений и выданных предписаний, представлений</w:t>
      </w:r>
      <w:r>
        <w:rPr>
          <w:rFonts w:eastAsia="Calibri"/>
          <w:iCs/>
          <w:sz w:val="28"/>
          <w:szCs w:val="28"/>
          <w:lang w:eastAsia="en-US"/>
        </w:rPr>
        <w:t xml:space="preserve">, а также контроля, проводимого в </w:t>
      </w:r>
      <w:r w:rsidRPr="00013200">
        <w:rPr>
          <w:rFonts w:eastAsia="Calibri"/>
          <w:sz w:val="28"/>
          <w:szCs w:val="28"/>
          <w:lang w:eastAsia="en-US"/>
        </w:rPr>
        <w:t>соответствии с част</w:t>
      </w:r>
      <w:r>
        <w:rPr>
          <w:rFonts w:eastAsia="Calibri"/>
          <w:sz w:val="28"/>
          <w:szCs w:val="28"/>
          <w:lang w:eastAsia="en-US"/>
        </w:rPr>
        <w:t>ями</w:t>
      </w:r>
      <w:r w:rsidRPr="000132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5 и </w:t>
      </w:r>
      <w:r w:rsidRPr="00013200">
        <w:rPr>
          <w:rFonts w:eastAsia="Calibri"/>
          <w:sz w:val="28"/>
          <w:szCs w:val="28"/>
          <w:lang w:eastAsia="en-US"/>
        </w:rPr>
        <w:t xml:space="preserve">9 статьи 99 </w:t>
      </w:r>
      <w:r w:rsidR="009617A1">
        <w:rPr>
          <w:rFonts w:eastAsia="Calibri"/>
          <w:sz w:val="28"/>
          <w:szCs w:val="28"/>
          <w:lang w:eastAsia="en-US"/>
        </w:rPr>
        <w:t>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(далее – Закон № 44-ФЗ).</w:t>
      </w:r>
    </w:p>
    <w:p w:rsidR="00CC6108" w:rsidRDefault="00CC6108" w:rsidP="00CC0712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72000">
        <w:rPr>
          <w:sz w:val="28"/>
          <w:szCs w:val="28"/>
        </w:rPr>
        <w:t>сновными задачами</w:t>
      </w:r>
      <w:r w:rsidRPr="00CC6108">
        <w:rPr>
          <w:rFonts w:eastAsia="Calibri"/>
          <w:sz w:val="28"/>
          <w:szCs w:val="28"/>
          <w:lang w:eastAsia="en-US"/>
        </w:rPr>
        <w:t xml:space="preserve"> </w:t>
      </w:r>
      <w:r w:rsidRPr="00013200">
        <w:rPr>
          <w:rFonts w:eastAsia="Calibri"/>
          <w:sz w:val="28"/>
          <w:szCs w:val="28"/>
          <w:lang w:eastAsia="en-US"/>
        </w:rPr>
        <w:t>Межрегионально</w:t>
      </w:r>
      <w:r>
        <w:rPr>
          <w:rFonts w:eastAsia="Calibri"/>
          <w:sz w:val="28"/>
          <w:szCs w:val="28"/>
          <w:lang w:eastAsia="en-US"/>
        </w:rPr>
        <w:t>го</w:t>
      </w:r>
      <w:r w:rsidRPr="00013200">
        <w:rPr>
          <w:rFonts w:eastAsia="Calibri"/>
          <w:sz w:val="28"/>
          <w:szCs w:val="28"/>
          <w:lang w:eastAsia="en-US"/>
        </w:rPr>
        <w:t xml:space="preserve"> контрактн</w:t>
      </w:r>
      <w:r>
        <w:rPr>
          <w:rFonts w:eastAsia="Calibri"/>
          <w:sz w:val="28"/>
          <w:szCs w:val="28"/>
          <w:lang w:eastAsia="en-US"/>
        </w:rPr>
        <w:t>ого</w:t>
      </w:r>
      <w:r w:rsidRPr="00013200">
        <w:rPr>
          <w:rFonts w:eastAsia="Calibri"/>
          <w:sz w:val="28"/>
          <w:szCs w:val="28"/>
          <w:lang w:eastAsia="en-US"/>
        </w:rPr>
        <w:t xml:space="preserve"> управлени</w:t>
      </w:r>
      <w:r>
        <w:rPr>
          <w:rFonts w:eastAsia="Calibri"/>
          <w:sz w:val="28"/>
          <w:szCs w:val="28"/>
          <w:lang w:eastAsia="en-US"/>
        </w:rPr>
        <w:t xml:space="preserve">я </w:t>
      </w:r>
      <w:r w:rsidRPr="00013200">
        <w:rPr>
          <w:rFonts w:eastAsia="Calibri"/>
          <w:sz w:val="28"/>
          <w:szCs w:val="28"/>
          <w:lang w:eastAsia="en-US"/>
        </w:rPr>
        <w:t>Федерального казначейства</w:t>
      </w:r>
      <w:r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9617A1" w:rsidRDefault="00C94968" w:rsidP="00CC0712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200">
        <w:rPr>
          <w:rFonts w:eastAsia="Calibri"/>
          <w:sz w:val="28"/>
          <w:szCs w:val="28"/>
          <w:lang w:eastAsia="en-US"/>
        </w:rPr>
        <w:t xml:space="preserve">участие в соответствии с решением центрального аппарата Федерального казначейства в осуществлении функций Федерального казначейства по обеспечению развития, ведения и обслуживания </w:t>
      </w:r>
      <w:r w:rsidR="00386434" w:rsidRPr="00013200">
        <w:rPr>
          <w:rFonts w:eastAsia="Calibri"/>
          <w:sz w:val="28"/>
          <w:szCs w:val="28"/>
          <w:lang w:eastAsia="en-US"/>
        </w:rPr>
        <w:t>ЕИС</w:t>
      </w:r>
      <w:r w:rsidR="009617A1">
        <w:rPr>
          <w:rFonts w:eastAsia="Calibri"/>
          <w:sz w:val="28"/>
          <w:szCs w:val="28"/>
          <w:lang w:eastAsia="en-US"/>
        </w:rPr>
        <w:t>;</w:t>
      </w:r>
    </w:p>
    <w:p w:rsidR="00287525" w:rsidRPr="00013200" w:rsidRDefault="009C549C" w:rsidP="00CC0712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013200">
        <w:rPr>
          <w:sz w:val="28"/>
          <w:szCs w:val="28"/>
        </w:rPr>
        <w:t>обеспечение ведения</w:t>
      </w:r>
      <w:r w:rsidR="00287525" w:rsidRPr="00013200">
        <w:rPr>
          <w:sz w:val="28"/>
          <w:szCs w:val="28"/>
        </w:rPr>
        <w:t xml:space="preserve"> в ЕИС </w:t>
      </w:r>
      <w:r w:rsidRPr="00013200">
        <w:rPr>
          <w:sz w:val="28"/>
          <w:szCs w:val="28"/>
        </w:rPr>
        <w:t>реестров</w:t>
      </w:r>
      <w:r w:rsidR="00F54947" w:rsidRPr="00013200">
        <w:rPr>
          <w:sz w:val="28"/>
          <w:szCs w:val="28"/>
        </w:rPr>
        <w:t xml:space="preserve">, предусмотренных </w:t>
      </w:r>
      <w:r w:rsidR="007A1B20" w:rsidRPr="00013200">
        <w:rPr>
          <w:sz w:val="28"/>
          <w:szCs w:val="28"/>
        </w:rPr>
        <w:br/>
      </w:r>
      <w:r w:rsidRPr="00013200">
        <w:rPr>
          <w:sz w:val="28"/>
          <w:szCs w:val="28"/>
        </w:rPr>
        <w:t>Законом №</w:t>
      </w:r>
      <w:r w:rsidR="00BA4A58" w:rsidRPr="00013200">
        <w:rPr>
          <w:sz w:val="28"/>
          <w:szCs w:val="28"/>
        </w:rPr>
        <w:t> </w:t>
      </w:r>
      <w:r w:rsidRPr="00013200">
        <w:rPr>
          <w:sz w:val="28"/>
          <w:szCs w:val="28"/>
        </w:rPr>
        <w:t xml:space="preserve">44-ФЗ и </w:t>
      </w:r>
      <w:r w:rsidR="00287525" w:rsidRPr="00013200">
        <w:rPr>
          <w:sz w:val="28"/>
          <w:szCs w:val="28"/>
        </w:rPr>
        <w:t xml:space="preserve">Федеральным законом от 18 июля 2011 г. № 223-ФЗ </w:t>
      </w:r>
      <w:r w:rsidR="007A1B20" w:rsidRPr="00013200">
        <w:rPr>
          <w:sz w:val="28"/>
          <w:szCs w:val="28"/>
        </w:rPr>
        <w:br/>
      </w:r>
      <w:r w:rsidR="00287525" w:rsidRPr="00013200">
        <w:rPr>
          <w:sz w:val="28"/>
          <w:szCs w:val="28"/>
        </w:rPr>
        <w:t>«О закупках товаров, работ, услуг отдельными видами юридических лиц», а также иными</w:t>
      </w:r>
      <w:r w:rsidR="009617A1">
        <w:rPr>
          <w:sz w:val="28"/>
          <w:szCs w:val="28"/>
        </w:rPr>
        <w:t xml:space="preserve"> нормативными правовыми актами;</w:t>
      </w:r>
    </w:p>
    <w:p w:rsidR="00287525" w:rsidRPr="00013200" w:rsidRDefault="009C549C" w:rsidP="00CC0712">
      <w:pPr>
        <w:spacing w:line="276" w:lineRule="auto"/>
        <w:ind w:firstLine="697"/>
        <w:jc w:val="both"/>
        <w:rPr>
          <w:sz w:val="28"/>
          <w:szCs w:val="28"/>
        </w:rPr>
      </w:pPr>
      <w:r w:rsidRPr="00013200">
        <w:rPr>
          <w:sz w:val="28"/>
          <w:szCs w:val="28"/>
        </w:rPr>
        <w:t>участие</w:t>
      </w:r>
      <w:r w:rsidR="00287525" w:rsidRPr="00013200">
        <w:rPr>
          <w:sz w:val="28"/>
          <w:szCs w:val="28"/>
        </w:rPr>
        <w:t xml:space="preserve"> в соответствии с решением центрального аппарата Федерального казначейства в осуществлении функций Федерального казначейства по обеспечению эксплуатации и развития ГИС Н</w:t>
      </w:r>
      <w:r w:rsidRPr="00013200">
        <w:rPr>
          <w:sz w:val="28"/>
          <w:szCs w:val="28"/>
        </w:rPr>
        <w:t>Р</w:t>
      </w:r>
      <w:r w:rsidR="009617A1">
        <w:rPr>
          <w:sz w:val="28"/>
          <w:szCs w:val="28"/>
        </w:rPr>
        <w:t>;</w:t>
      </w:r>
    </w:p>
    <w:p w:rsidR="00287525" w:rsidRPr="00013200" w:rsidRDefault="009C549C" w:rsidP="00CC0712">
      <w:pPr>
        <w:spacing w:line="276" w:lineRule="auto"/>
        <w:ind w:firstLine="697"/>
        <w:jc w:val="both"/>
        <w:rPr>
          <w:sz w:val="28"/>
          <w:szCs w:val="28"/>
        </w:rPr>
      </w:pPr>
      <w:r w:rsidRPr="00013200">
        <w:rPr>
          <w:sz w:val="28"/>
          <w:szCs w:val="28"/>
        </w:rPr>
        <w:t>осуществление</w:t>
      </w:r>
      <w:r w:rsidR="00287525" w:rsidRPr="00013200">
        <w:rPr>
          <w:sz w:val="28"/>
          <w:szCs w:val="28"/>
        </w:rPr>
        <w:t xml:space="preserve"> в соответствии с решением центрального аппарата Федерального каз</w:t>
      </w:r>
      <w:r w:rsidRPr="00013200">
        <w:rPr>
          <w:sz w:val="28"/>
          <w:szCs w:val="28"/>
        </w:rPr>
        <w:t>начейства полномочий</w:t>
      </w:r>
      <w:r w:rsidR="00287525" w:rsidRPr="00013200">
        <w:rPr>
          <w:sz w:val="28"/>
          <w:szCs w:val="28"/>
        </w:rPr>
        <w:t xml:space="preserve"> по обес</w:t>
      </w:r>
      <w:r w:rsidR="00CC0712">
        <w:rPr>
          <w:sz w:val="28"/>
          <w:szCs w:val="28"/>
        </w:rPr>
        <w:t>печению развития, эксплуатации,</w:t>
      </w:r>
      <w:r w:rsidR="00CC0712">
        <w:rPr>
          <w:sz w:val="28"/>
          <w:szCs w:val="28"/>
        </w:rPr>
        <w:br/>
      </w:r>
      <w:r w:rsidR="00287525" w:rsidRPr="00013200">
        <w:rPr>
          <w:sz w:val="28"/>
          <w:szCs w:val="28"/>
        </w:rPr>
        <w:t xml:space="preserve">в том числе, обслуживанию пользователей ГИС ТОРГИ; </w:t>
      </w:r>
    </w:p>
    <w:p w:rsidR="00287525" w:rsidRPr="00013200" w:rsidRDefault="00287525" w:rsidP="00CC0712">
      <w:pPr>
        <w:spacing w:line="276" w:lineRule="auto"/>
        <w:ind w:firstLine="697"/>
        <w:jc w:val="both"/>
        <w:rPr>
          <w:sz w:val="28"/>
          <w:szCs w:val="28"/>
        </w:rPr>
      </w:pPr>
      <w:bookmarkStart w:id="0" w:name="P56"/>
      <w:bookmarkEnd w:id="0"/>
      <w:r w:rsidRPr="00013200">
        <w:rPr>
          <w:sz w:val="28"/>
          <w:szCs w:val="28"/>
        </w:rPr>
        <w:t xml:space="preserve">контроль в сфере закупок товаров, работ, услуг для обеспечения государственных и муниципальных нужд в рамках контрольных мероприятий, проводимых центральным аппаратом Федерального казначейства по вопросам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а также составляет протоколы </w:t>
      </w:r>
      <w:r w:rsidR="00F54947" w:rsidRPr="00013200">
        <w:rPr>
          <w:sz w:val="28"/>
          <w:szCs w:val="28"/>
        </w:rPr>
        <w:br/>
      </w:r>
      <w:r w:rsidRPr="00013200">
        <w:rPr>
          <w:sz w:val="28"/>
          <w:szCs w:val="28"/>
        </w:rPr>
        <w:t xml:space="preserve">об административных правонарушениях и осуществляет административные расследования в соответствии с законодательством Российской Федерации при выявлении нарушений законодательства Российской Федерации и иных нормативных </w:t>
      </w:r>
      <w:r w:rsidRPr="00013200">
        <w:rPr>
          <w:sz w:val="28"/>
          <w:szCs w:val="28"/>
        </w:rPr>
        <w:lastRenderedPageBreak/>
        <w:t xml:space="preserve">правовых актов о контрактной системе в сфере закупок товаров, работ, услуг для обеспечения государственных и муниципальных нужд, на основании информации, полученной из информационных систем (подсистем) Федерального казначейства; </w:t>
      </w:r>
    </w:p>
    <w:p w:rsidR="00287525" w:rsidRPr="00013200" w:rsidRDefault="009E3B9D" w:rsidP="00CC0712">
      <w:pPr>
        <w:spacing w:line="276" w:lineRule="auto"/>
        <w:ind w:firstLine="697"/>
        <w:jc w:val="both"/>
        <w:rPr>
          <w:sz w:val="28"/>
          <w:szCs w:val="28"/>
        </w:rPr>
      </w:pPr>
      <w:r w:rsidRPr="00013200">
        <w:rPr>
          <w:sz w:val="28"/>
          <w:szCs w:val="28"/>
        </w:rPr>
        <w:t xml:space="preserve">участие </w:t>
      </w:r>
      <w:r w:rsidR="00287525" w:rsidRPr="00013200">
        <w:rPr>
          <w:sz w:val="28"/>
          <w:szCs w:val="28"/>
        </w:rPr>
        <w:t>в создании и развитии иных информационных систем Федерального казначейства в целях совершенствования механизмов оплаты по контрактам, включая санкционирование платежей в рамках контрактных отношений</w:t>
      </w:r>
      <w:r w:rsidRPr="00013200">
        <w:rPr>
          <w:sz w:val="28"/>
          <w:szCs w:val="28"/>
        </w:rPr>
        <w:t xml:space="preserve">, а также </w:t>
      </w:r>
      <w:r w:rsidR="00287525" w:rsidRPr="00013200">
        <w:rPr>
          <w:sz w:val="28"/>
          <w:szCs w:val="28"/>
        </w:rPr>
        <w:t>учета отраслевой специфики приемки и оплаты товаров, работ, услуг при осуществлении закупок товаров работ, услуг для обеспечения государственных</w:t>
      </w:r>
      <w:r w:rsidR="00F54947" w:rsidRPr="00013200">
        <w:rPr>
          <w:sz w:val="28"/>
          <w:szCs w:val="28"/>
        </w:rPr>
        <w:t xml:space="preserve"> </w:t>
      </w:r>
      <w:r w:rsidRPr="00013200">
        <w:rPr>
          <w:sz w:val="28"/>
          <w:szCs w:val="28"/>
        </w:rPr>
        <w:t>и муниципальных нужд.</w:t>
      </w:r>
    </w:p>
    <w:p w:rsidR="00061A25" w:rsidRDefault="009617A1" w:rsidP="00CC07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B730B3" w:rsidRPr="00B73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</w:t>
      </w:r>
      <w:r w:rsidRPr="00013200">
        <w:rPr>
          <w:sz w:val="28"/>
          <w:szCs w:val="28"/>
        </w:rPr>
        <w:t>не потребует</w:t>
      </w:r>
      <w:r>
        <w:rPr>
          <w:sz w:val="28"/>
          <w:szCs w:val="28"/>
        </w:rPr>
        <w:t xml:space="preserve"> д</w:t>
      </w:r>
      <w:r w:rsidR="00061A25" w:rsidRPr="00013200">
        <w:rPr>
          <w:sz w:val="28"/>
          <w:szCs w:val="28"/>
        </w:rPr>
        <w:t xml:space="preserve">ополнительного финансового обеспечения. Расходные </w:t>
      </w:r>
      <w:r w:rsidR="00CC0712">
        <w:rPr>
          <w:sz w:val="28"/>
          <w:szCs w:val="28"/>
        </w:rPr>
        <w:t xml:space="preserve">обязательства будут исполняться </w:t>
      </w:r>
      <w:r w:rsidR="00061A25" w:rsidRPr="00013200">
        <w:rPr>
          <w:sz w:val="28"/>
          <w:szCs w:val="28"/>
        </w:rPr>
        <w:t>в пределах соответствующих бюджетных ассигнований, предусмотрен</w:t>
      </w:r>
      <w:r w:rsidR="0089304E">
        <w:rPr>
          <w:sz w:val="28"/>
          <w:szCs w:val="28"/>
        </w:rPr>
        <w:t>ных Федеральному казначейству</w:t>
      </w:r>
      <w:r w:rsidR="0089304E">
        <w:rPr>
          <w:sz w:val="28"/>
          <w:szCs w:val="28"/>
        </w:rPr>
        <w:br/>
      </w:r>
      <w:r w:rsidR="00CC0712">
        <w:rPr>
          <w:sz w:val="28"/>
          <w:szCs w:val="28"/>
        </w:rPr>
        <w:t xml:space="preserve">в </w:t>
      </w:r>
      <w:r w:rsidR="00061A25" w:rsidRPr="00013200">
        <w:rPr>
          <w:sz w:val="28"/>
          <w:szCs w:val="28"/>
        </w:rPr>
        <w:t>федеральном бюджете на соответствующий финансовый год и плановый период.</w:t>
      </w:r>
    </w:p>
    <w:p w:rsidR="00CC0712" w:rsidRPr="00CC0712" w:rsidRDefault="00CC0712" w:rsidP="00CC0712">
      <w:pPr>
        <w:spacing w:line="276" w:lineRule="auto"/>
        <w:ind w:firstLine="709"/>
        <w:jc w:val="both"/>
        <w:rPr>
          <w:sz w:val="28"/>
          <w:szCs w:val="28"/>
        </w:rPr>
      </w:pPr>
      <w:r w:rsidRPr="00CC0712">
        <w:rPr>
          <w:sz w:val="28"/>
          <w:szCs w:val="28"/>
        </w:rPr>
        <w:t>Проект приказа размещен в соответствии с постановлением Правительства Российской Федерации 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CC0712" w:rsidRPr="00CC0712" w:rsidRDefault="00CC0712" w:rsidP="00CC0712">
      <w:pPr>
        <w:spacing w:line="276" w:lineRule="auto"/>
        <w:ind w:firstLine="709"/>
        <w:jc w:val="both"/>
        <w:rPr>
          <w:sz w:val="28"/>
          <w:szCs w:val="28"/>
        </w:rPr>
      </w:pPr>
      <w:r w:rsidRPr="00CC0712">
        <w:rPr>
          <w:sz w:val="28"/>
          <w:szCs w:val="28"/>
        </w:rPr>
        <w:t>Срок проведения общественного обсуждения вышеуказанного проекта приказа – с 28 июня по 12 июля 2022 года.</w:t>
      </w:r>
    </w:p>
    <w:p w:rsidR="00CC0712" w:rsidRPr="00CC0712" w:rsidRDefault="00CC0712" w:rsidP="00CC0712">
      <w:pPr>
        <w:spacing w:line="276" w:lineRule="auto"/>
        <w:ind w:firstLine="709"/>
        <w:jc w:val="both"/>
        <w:rPr>
          <w:sz w:val="28"/>
          <w:szCs w:val="28"/>
        </w:rPr>
      </w:pPr>
      <w:r w:rsidRPr="00CC0712">
        <w:rPr>
          <w:sz w:val="28"/>
          <w:szCs w:val="28"/>
        </w:rPr>
        <w:t>Предложения представлять в Минфин России</w:t>
      </w:r>
      <w:r w:rsidR="00B536E2">
        <w:rPr>
          <w:sz w:val="28"/>
          <w:szCs w:val="28"/>
        </w:rPr>
        <w:t xml:space="preserve"> по адресу электронной почты: 160</w:t>
      </w:r>
      <w:bookmarkStart w:id="1" w:name="_GoBack"/>
      <w:bookmarkEnd w:id="1"/>
      <w:r w:rsidRPr="00CC0712">
        <w:rPr>
          <w:sz w:val="28"/>
          <w:szCs w:val="28"/>
        </w:rPr>
        <w:t>0@minfin.ru.</w:t>
      </w:r>
    </w:p>
    <w:p w:rsidR="00CC0712" w:rsidRPr="00013200" w:rsidRDefault="00CC0712" w:rsidP="00CC0712">
      <w:pPr>
        <w:spacing w:line="276" w:lineRule="auto"/>
        <w:ind w:firstLine="709"/>
        <w:jc w:val="both"/>
        <w:rPr>
          <w:sz w:val="28"/>
          <w:szCs w:val="28"/>
        </w:rPr>
      </w:pPr>
    </w:p>
    <w:p w:rsidR="0015498A" w:rsidRPr="00013200" w:rsidRDefault="0015498A" w:rsidP="00CC0712">
      <w:pPr>
        <w:spacing w:line="276" w:lineRule="auto"/>
        <w:ind w:firstLine="709"/>
        <w:jc w:val="both"/>
        <w:rPr>
          <w:sz w:val="28"/>
          <w:szCs w:val="28"/>
        </w:rPr>
      </w:pPr>
    </w:p>
    <w:p w:rsidR="00796EF6" w:rsidRPr="00CC0712" w:rsidRDefault="00796EF6" w:rsidP="00CC0712">
      <w:pPr>
        <w:spacing w:line="276" w:lineRule="auto"/>
        <w:ind w:firstLine="709"/>
        <w:jc w:val="both"/>
        <w:rPr>
          <w:sz w:val="28"/>
          <w:szCs w:val="28"/>
        </w:rPr>
      </w:pPr>
    </w:p>
    <w:sectPr w:rsidR="00796EF6" w:rsidRPr="00CC0712" w:rsidSect="00CC0712">
      <w:headerReference w:type="even" r:id="rId8"/>
      <w:headerReference w:type="default" r:id="rId9"/>
      <w:pgSz w:w="11906" w:h="16838" w:code="9"/>
      <w:pgMar w:top="1134" w:right="567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12" w:rsidRDefault="005E5212">
      <w:r>
        <w:separator/>
      </w:r>
    </w:p>
  </w:endnote>
  <w:endnote w:type="continuationSeparator" w:id="0">
    <w:p w:rsidR="005E5212" w:rsidRDefault="005E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12" w:rsidRDefault="005E5212">
      <w:r>
        <w:separator/>
      </w:r>
    </w:p>
  </w:footnote>
  <w:footnote w:type="continuationSeparator" w:id="0">
    <w:p w:rsidR="005E5212" w:rsidRDefault="005E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F4" w:rsidRDefault="002D19C4" w:rsidP="00331D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98A">
      <w:rPr>
        <w:rStyle w:val="a5"/>
        <w:noProof/>
      </w:rPr>
      <w:t>9</w:t>
    </w:r>
    <w:r>
      <w:rPr>
        <w:rStyle w:val="a5"/>
      </w:rPr>
      <w:fldChar w:fldCharType="end"/>
    </w:r>
  </w:p>
  <w:p w:rsidR="000F5BF4" w:rsidRDefault="005E52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F4" w:rsidRDefault="002D19C4" w:rsidP="003F1CF9">
    <w:pPr>
      <w:pStyle w:val="a3"/>
      <w:framePr w:wrap="notBeside" w:vAnchor="text" w:hAnchor="margin" w:xAlign="center" w:y="32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6E2">
      <w:rPr>
        <w:rStyle w:val="a5"/>
        <w:noProof/>
      </w:rPr>
      <w:t>2</w:t>
    </w:r>
    <w:r>
      <w:rPr>
        <w:rStyle w:val="a5"/>
      </w:rPr>
      <w:fldChar w:fldCharType="end"/>
    </w:r>
  </w:p>
  <w:p w:rsidR="000F5BF4" w:rsidRDefault="005E5212" w:rsidP="001549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416C9"/>
    <w:multiLevelType w:val="hybridMultilevel"/>
    <w:tmpl w:val="A67EC54E"/>
    <w:lvl w:ilvl="0" w:tplc="507E841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C7"/>
    <w:rsid w:val="0000359F"/>
    <w:rsid w:val="00013200"/>
    <w:rsid w:val="00031A79"/>
    <w:rsid w:val="00061A25"/>
    <w:rsid w:val="00071108"/>
    <w:rsid w:val="00080BE6"/>
    <w:rsid w:val="00094A93"/>
    <w:rsid w:val="000C0C66"/>
    <w:rsid w:val="000C58D7"/>
    <w:rsid w:val="00102D6B"/>
    <w:rsid w:val="00105564"/>
    <w:rsid w:val="00106AE0"/>
    <w:rsid w:val="00131B9E"/>
    <w:rsid w:val="001357C6"/>
    <w:rsid w:val="00147AF9"/>
    <w:rsid w:val="0015498A"/>
    <w:rsid w:val="00156AB5"/>
    <w:rsid w:val="0017440A"/>
    <w:rsid w:val="00187258"/>
    <w:rsid w:val="00190231"/>
    <w:rsid w:val="001A2A4B"/>
    <w:rsid w:val="001A5575"/>
    <w:rsid w:val="001C17BE"/>
    <w:rsid w:val="001E1D1F"/>
    <w:rsid w:val="001E3935"/>
    <w:rsid w:val="001E72C7"/>
    <w:rsid w:val="001F201A"/>
    <w:rsid w:val="00203243"/>
    <w:rsid w:val="00225420"/>
    <w:rsid w:val="0025685A"/>
    <w:rsid w:val="00287525"/>
    <w:rsid w:val="002A342E"/>
    <w:rsid w:val="002D19C4"/>
    <w:rsid w:val="002D48A5"/>
    <w:rsid w:val="002F5862"/>
    <w:rsid w:val="003107F9"/>
    <w:rsid w:val="00312D12"/>
    <w:rsid w:val="003255D3"/>
    <w:rsid w:val="00356DCE"/>
    <w:rsid w:val="00362F09"/>
    <w:rsid w:val="00372000"/>
    <w:rsid w:val="00386434"/>
    <w:rsid w:val="003B7635"/>
    <w:rsid w:val="003D0FA4"/>
    <w:rsid w:val="003D7147"/>
    <w:rsid w:val="003E7D6F"/>
    <w:rsid w:val="003F1CF9"/>
    <w:rsid w:val="00445DFC"/>
    <w:rsid w:val="00474363"/>
    <w:rsid w:val="00484428"/>
    <w:rsid w:val="004C4008"/>
    <w:rsid w:val="004E44A6"/>
    <w:rsid w:val="00534F50"/>
    <w:rsid w:val="00535C91"/>
    <w:rsid w:val="005463EB"/>
    <w:rsid w:val="0056334B"/>
    <w:rsid w:val="00572617"/>
    <w:rsid w:val="00573AFB"/>
    <w:rsid w:val="00580D22"/>
    <w:rsid w:val="005C52E1"/>
    <w:rsid w:val="005E5212"/>
    <w:rsid w:val="006065F1"/>
    <w:rsid w:val="006068F0"/>
    <w:rsid w:val="00611AB9"/>
    <w:rsid w:val="00617B5F"/>
    <w:rsid w:val="00644BB4"/>
    <w:rsid w:val="006D3F54"/>
    <w:rsid w:val="00711ABB"/>
    <w:rsid w:val="0073274A"/>
    <w:rsid w:val="00762DCA"/>
    <w:rsid w:val="00767E69"/>
    <w:rsid w:val="00790646"/>
    <w:rsid w:val="00796EF6"/>
    <w:rsid w:val="007A1B20"/>
    <w:rsid w:val="007B631A"/>
    <w:rsid w:val="007F3B46"/>
    <w:rsid w:val="008638AA"/>
    <w:rsid w:val="0089304E"/>
    <w:rsid w:val="00894AB3"/>
    <w:rsid w:val="008A02A9"/>
    <w:rsid w:val="008B72AF"/>
    <w:rsid w:val="008D28BE"/>
    <w:rsid w:val="009068C7"/>
    <w:rsid w:val="00914293"/>
    <w:rsid w:val="00931DDF"/>
    <w:rsid w:val="00944D8B"/>
    <w:rsid w:val="00950B39"/>
    <w:rsid w:val="0095304B"/>
    <w:rsid w:val="009617A1"/>
    <w:rsid w:val="00992D15"/>
    <w:rsid w:val="009A029B"/>
    <w:rsid w:val="009A4260"/>
    <w:rsid w:val="009C549C"/>
    <w:rsid w:val="009E3B9D"/>
    <w:rsid w:val="00A3178B"/>
    <w:rsid w:val="00A317DF"/>
    <w:rsid w:val="00A45001"/>
    <w:rsid w:val="00A5301C"/>
    <w:rsid w:val="00A96F57"/>
    <w:rsid w:val="00A97114"/>
    <w:rsid w:val="00AA63E6"/>
    <w:rsid w:val="00AA6C59"/>
    <w:rsid w:val="00B216D9"/>
    <w:rsid w:val="00B30526"/>
    <w:rsid w:val="00B51A77"/>
    <w:rsid w:val="00B536E2"/>
    <w:rsid w:val="00B730B3"/>
    <w:rsid w:val="00B86435"/>
    <w:rsid w:val="00B9327F"/>
    <w:rsid w:val="00BA4A58"/>
    <w:rsid w:val="00BA6D6B"/>
    <w:rsid w:val="00BB4CC2"/>
    <w:rsid w:val="00BF6521"/>
    <w:rsid w:val="00C23646"/>
    <w:rsid w:val="00C23E65"/>
    <w:rsid w:val="00C92BDF"/>
    <w:rsid w:val="00C94968"/>
    <w:rsid w:val="00CC0712"/>
    <w:rsid w:val="00CC6108"/>
    <w:rsid w:val="00CE27FE"/>
    <w:rsid w:val="00D0116E"/>
    <w:rsid w:val="00D037AA"/>
    <w:rsid w:val="00D039E2"/>
    <w:rsid w:val="00D3110C"/>
    <w:rsid w:val="00D53F8F"/>
    <w:rsid w:val="00D87185"/>
    <w:rsid w:val="00DD5376"/>
    <w:rsid w:val="00E16466"/>
    <w:rsid w:val="00E306EC"/>
    <w:rsid w:val="00E33DA0"/>
    <w:rsid w:val="00E3479B"/>
    <w:rsid w:val="00E8224A"/>
    <w:rsid w:val="00E83C24"/>
    <w:rsid w:val="00E94255"/>
    <w:rsid w:val="00E95B2D"/>
    <w:rsid w:val="00EA115F"/>
    <w:rsid w:val="00ED6849"/>
    <w:rsid w:val="00EF74AC"/>
    <w:rsid w:val="00F06FFD"/>
    <w:rsid w:val="00F2216C"/>
    <w:rsid w:val="00F3379D"/>
    <w:rsid w:val="00F472D4"/>
    <w:rsid w:val="00F53170"/>
    <w:rsid w:val="00F54947"/>
    <w:rsid w:val="00F5540E"/>
    <w:rsid w:val="00F71034"/>
    <w:rsid w:val="00F84974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13B04B"/>
  <w15:docId w15:val="{9BCC4AF7-8D0E-4866-862A-738B4541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9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1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19C4"/>
  </w:style>
  <w:style w:type="character" w:styleId="a6">
    <w:name w:val="Hyperlink"/>
    <w:rsid w:val="002D19C4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255D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255D3"/>
    <w:rPr>
      <w:rFonts w:ascii="Calibri" w:hAnsi="Calibri"/>
      <w:szCs w:val="21"/>
    </w:rPr>
  </w:style>
  <w:style w:type="paragraph" w:styleId="a9">
    <w:name w:val="footnote text"/>
    <w:basedOn w:val="a"/>
    <w:link w:val="aa"/>
    <w:uiPriority w:val="99"/>
    <w:semiHidden/>
    <w:unhideWhenUsed/>
    <w:rsid w:val="00535C9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35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35C9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D10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102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87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8752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87525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549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4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0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996D-7310-4F1D-A5AC-1C101B51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Звягинцев Степан Евгеньевич</dc:creator>
  <cp:lastModifiedBy>Наумова Анна Евгеньевна</cp:lastModifiedBy>
  <cp:revision>6</cp:revision>
  <cp:lastPrinted>2022-06-23T08:15:00Z</cp:lastPrinted>
  <dcterms:created xsi:type="dcterms:W3CDTF">2022-06-28T09:08:00Z</dcterms:created>
  <dcterms:modified xsi:type="dcterms:W3CDTF">2022-06-28T11:18:00Z</dcterms:modified>
</cp:coreProperties>
</file>