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7350E7" w:rsidRPr="007350E7" w:rsidRDefault="008537D5" w:rsidP="0073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350E7" w:rsidRPr="007350E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заключения уполномоченными органами соглашения о проведении совместных конкурсов на заключение соглашения об оказании государственных (муниципальных) услуг</w:t>
      </w:r>
    </w:p>
    <w:p w:rsidR="008537D5" w:rsidRDefault="007350E7" w:rsidP="0073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социальной сфере</w:t>
      </w:r>
      <w:r w:rsidR="008537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7350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7350E7" w:rsidRPr="007350E7">
        <w:rPr>
          <w:rFonts w:ascii="Times New Roman" w:hAnsi="Times New Roman" w:cs="Times New Roman"/>
          <w:sz w:val="28"/>
          <w:szCs w:val="28"/>
        </w:rPr>
        <w:t>Об утверждении Порядка заключения уполномоченными органами соглашения о проведении совместных конкурсов на заключение соглашения об оказании государственных (муниципальных) услуг</w:t>
      </w:r>
      <w:r w:rsidR="007350E7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реализации положений части </w:t>
      </w:r>
      <w:r w:rsidR="007350E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350E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№ 189-ФЗ</w:t>
      </w:r>
      <w:r w:rsidR="007350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537D5" w:rsidRPr="009979D3" w:rsidRDefault="008537D5" w:rsidP="009979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 </w:t>
      </w:r>
      <w:r w:rsidR="009979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350E7" w:rsidRPr="007350E7">
        <w:rPr>
          <w:rFonts w:ascii="Times New Roman" w:hAnsi="Times New Roman" w:cs="Times New Roman"/>
          <w:sz w:val="28"/>
          <w:szCs w:val="28"/>
        </w:rPr>
        <w:t>заключения уполномоченными органами соглашения о проведении совместных конкурсов на заключение соглашения об оказании государственных (муниципальных) услуг в социальной сфере</w:t>
      </w:r>
      <w:r w:rsidR="007350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979D3" w:rsidRPr="009979D3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="009979D3">
        <w:rPr>
          <w:rFonts w:ascii="Times New Roman" w:hAnsi="Times New Roman" w:cs="Times New Roman"/>
          <w:sz w:val="28"/>
          <w:szCs w:val="28"/>
        </w:rPr>
        <w:t xml:space="preserve">, а также порядок направления и учета возражений по проектам указанных соглашений. 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4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последствиям реализации проекта постановления относится </w:t>
      </w:r>
      <w:r w:rsidR="0002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механизмов оказания государственных (муниципальных) услуг в социальной сфере, что будет способствовать привлечению негосударственных (немуниципальных)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субъектах Российской Федерации государственных (муниципальных) услуг в социальной сфере.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A31A1B" w:rsidRDefault="00A31A1B"/>
    <w:sectPr w:rsidR="00A3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25C70"/>
    <w:rsid w:val="005C5939"/>
    <w:rsid w:val="006850DE"/>
    <w:rsid w:val="007350E7"/>
    <w:rsid w:val="008537D5"/>
    <w:rsid w:val="009979D3"/>
    <w:rsid w:val="00A31A1B"/>
    <w:rsid w:val="00B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B11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18C41956599339465F985301ADC68DC40667ED49A94B5AAED4B6AF5D1B4ADFF86E8505C5DD8B2D687E84E3C5K0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Эряния</cp:lastModifiedBy>
  <cp:revision>8</cp:revision>
  <dcterms:created xsi:type="dcterms:W3CDTF">2020-10-16T11:26:00Z</dcterms:created>
  <dcterms:modified xsi:type="dcterms:W3CDTF">2021-01-11T17:46:00Z</dcterms:modified>
</cp:coreProperties>
</file>