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AD" w:rsidRPr="003E1716" w:rsidRDefault="00DD606A" w:rsidP="00E03E74">
      <w:pPr>
        <w:spacing w:after="120" w:line="240" w:lineRule="auto"/>
        <w:ind w:left="-709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171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 </w:t>
      </w:r>
    </w:p>
    <w:p w:rsidR="000A3FAD" w:rsidRDefault="000A3FAD" w:rsidP="00F3652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E171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B2D91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3E1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7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постановлени</w:t>
      </w:r>
      <w:r w:rsidR="008B2D9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</w:t>
      </w:r>
      <w:r w:rsidRPr="003E171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Правительства Российской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Федерации</w:t>
      </w:r>
      <w:r w:rsidR="00C93C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B2D9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C93CC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«О внесении изменений в </w:t>
      </w:r>
      <w:r w:rsidR="00F365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некоторые акты Правительства Российской Федерации»</w:t>
      </w:r>
    </w:p>
    <w:p w:rsidR="00F36525" w:rsidRDefault="00F36525" w:rsidP="00F36525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36525" w:rsidRDefault="00C93CC8" w:rsidP="00F36525">
      <w:pPr>
        <w:tabs>
          <w:tab w:val="left" w:pos="993"/>
        </w:tabs>
        <w:spacing w:after="0" w:line="36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DD606A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«О внесении и</w:t>
      </w:r>
      <w:r w:rsidR="00387860" w:rsidRPr="00DD606A">
        <w:rPr>
          <w:rFonts w:ascii="Times New Roman" w:hAnsi="Times New Roman" w:cs="Times New Roman"/>
          <w:sz w:val="28"/>
          <w:szCs w:val="28"/>
        </w:rPr>
        <w:t>зменени</w:t>
      </w:r>
      <w:r w:rsidRPr="00DD606A">
        <w:rPr>
          <w:rFonts w:ascii="Times New Roman" w:hAnsi="Times New Roman" w:cs="Times New Roman"/>
          <w:sz w:val="28"/>
          <w:szCs w:val="28"/>
        </w:rPr>
        <w:t xml:space="preserve">й в </w:t>
      </w:r>
      <w:r w:rsidR="00F36525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</w:t>
      </w:r>
      <w:r w:rsidRPr="00DD606A">
        <w:rPr>
          <w:rFonts w:ascii="Times New Roman" w:hAnsi="Times New Roman" w:cs="Times New Roman"/>
          <w:sz w:val="28"/>
          <w:szCs w:val="28"/>
        </w:rPr>
        <w:t xml:space="preserve">» </w:t>
      </w:r>
      <w:r w:rsidR="00F36525">
        <w:rPr>
          <w:rFonts w:ascii="Times New Roman" w:hAnsi="Times New Roman" w:cs="Times New Roman"/>
          <w:sz w:val="28"/>
          <w:szCs w:val="28"/>
        </w:rPr>
        <w:br/>
      </w:r>
      <w:r w:rsidR="00334E2D" w:rsidRPr="00DD606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36525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DD606A">
        <w:rPr>
          <w:rFonts w:ascii="Times New Roman" w:hAnsi="Times New Roman" w:cs="Times New Roman"/>
          <w:sz w:val="28"/>
          <w:szCs w:val="28"/>
        </w:rPr>
        <w:t xml:space="preserve">) </w:t>
      </w:r>
      <w:r w:rsidR="00334E2D" w:rsidRPr="00DD606A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365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6525">
        <w:rPr>
          <w:rFonts w:ascii="Times New Roman" w:hAnsi="Times New Roman" w:cs="Times New Roman"/>
          <w:sz w:val="28"/>
        </w:rPr>
        <w:t>подпунктом «б» пункта 9 Правил включения организации в перечень организаций, имеющих право осуществлять аффинаж драгоценных металлов, и исключения аффинажных организаций из перечня организаций, имеющих право осуществлять аффинаж драгоценных металлов, утвержденных постановлением Правительства Российской Федерации от 9 сентября 2020 г. № 1377</w:t>
      </w:r>
      <w:proofErr w:type="gramEnd"/>
      <w:r w:rsidR="00F36525">
        <w:rPr>
          <w:rFonts w:ascii="Times New Roman" w:hAnsi="Times New Roman" w:cs="Times New Roman"/>
          <w:sz w:val="28"/>
        </w:rPr>
        <w:t xml:space="preserve"> </w:t>
      </w:r>
      <w:r w:rsidR="00F3652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36525">
        <w:rPr>
          <w:rFonts w:ascii="Times New Roman" w:hAnsi="Times New Roman" w:cs="Times New Roman"/>
          <w:sz w:val="28"/>
          <w:szCs w:val="28"/>
        </w:rPr>
        <w:t>Об утверждении критериев для включения организаций в перечень организаций, имеющих право осуществлять аффинаж драгоценных металлов, и Правил включения организаций в перечень организаций, имеющих право осуществлять аффинаж драгоценных металлов, и исключения аффинажных организаций из перечня организаций, имеющих право осуществлять аффинаж драгоценных металлов, и о внесении изменения в пункт 7 Положения о режиме постоянного государственного надзора на производственных объектах аффинажных организаций и</w:t>
      </w:r>
      <w:proofErr w:type="gramEnd"/>
      <w:r w:rsidR="00F36525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сортировку, первичную классификацию и первичную оценку драгоценных камней».</w:t>
      </w:r>
    </w:p>
    <w:p w:rsidR="00F36525" w:rsidRDefault="00F36525" w:rsidP="00F36525">
      <w:pPr>
        <w:tabs>
          <w:tab w:val="left" w:pos="993"/>
        </w:tabs>
        <w:spacing w:after="0" w:line="360" w:lineRule="auto"/>
        <w:ind w:left="-709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Единого государственного реестра юридических лиц открытое акционерное общество «Колымский аффинажный завод» </w:t>
      </w:r>
      <w:r>
        <w:rPr>
          <w:rFonts w:ascii="Times New Roman" w:hAnsi="Times New Roman" w:cs="Times New Roman"/>
          <w:sz w:val="28"/>
          <w:szCs w:val="28"/>
        </w:rPr>
        <w:br/>
        <w:t xml:space="preserve">(ИНН 4907005960) прекратило свою деятельность 18 августа 2020 г. в связи с ликвидацией </w:t>
      </w:r>
      <w:r w:rsidRPr="00F365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25">
        <w:rPr>
          <w:rFonts w:ascii="Times New Roman" w:hAnsi="Times New Roman" w:cs="Times New Roman"/>
          <w:sz w:val="28"/>
          <w:szCs w:val="28"/>
        </w:rPr>
        <w:t>основании определения арбитражного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525">
        <w:rPr>
          <w:rFonts w:ascii="Times New Roman" w:hAnsi="Times New Roman" w:cs="Times New Roman"/>
          <w:sz w:val="28"/>
          <w:szCs w:val="28"/>
        </w:rPr>
        <w:t>о завершении конкурсного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подлежит исключению из перечня </w:t>
      </w:r>
      <w:r w:rsidRPr="000827FE">
        <w:rPr>
          <w:rFonts w:ascii="Times New Roman" w:hAnsi="Times New Roman" w:cs="Times New Roman"/>
          <w:sz w:val="28"/>
          <w:szCs w:val="28"/>
        </w:rPr>
        <w:t xml:space="preserve">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</w:t>
      </w:r>
      <w:proofErr w:type="gramStart"/>
      <w:r w:rsidRPr="000827F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827FE">
        <w:rPr>
          <w:rFonts w:ascii="Times New Roman" w:hAnsi="Times New Roman" w:cs="Times New Roman"/>
          <w:sz w:val="28"/>
          <w:szCs w:val="28"/>
        </w:rPr>
        <w:t xml:space="preserve"> которых устанавливается режим постоянного государственного надзора, утвержденного постановлением Правительства Российской Федерации от 12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7FE">
        <w:rPr>
          <w:rFonts w:ascii="Times New Roman" w:hAnsi="Times New Roman" w:cs="Times New Roman"/>
          <w:sz w:val="28"/>
          <w:szCs w:val="28"/>
        </w:rPr>
        <w:t xml:space="preserve"> 1356</w:t>
      </w:r>
      <w:r>
        <w:rPr>
          <w:rFonts w:ascii="Times New Roman" w:hAnsi="Times New Roman" w:cs="Times New Roman"/>
          <w:sz w:val="28"/>
          <w:szCs w:val="28"/>
        </w:rPr>
        <w:t xml:space="preserve">, и перечня организаций, имеющих право </w:t>
      </w:r>
      <w:r w:rsidRPr="00296543">
        <w:rPr>
          <w:rFonts w:ascii="Times New Roman" w:hAnsi="Times New Roman" w:cs="Times New Roman"/>
          <w:sz w:val="28"/>
          <w:szCs w:val="28"/>
        </w:rPr>
        <w:t xml:space="preserve">осуществлять аффинаж драгоценных металлов, утвержденного </w:t>
      </w:r>
      <w:r w:rsidRPr="0029654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17 августа 1998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296543">
        <w:rPr>
          <w:rFonts w:ascii="Times New Roman" w:hAnsi="Times New Roman" w:cs="Times New Roman"/>
          <w:sz w:val="28"/>
          <w:szCs w:val="28"/>
        </w:rPr>
        <w:t>№ 972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525" w:rsidRDefault="00AA4808" w:rsidP="00F36525">
      <w:pPr>
        <w:pStyle w:val="ConsPlusNormal"/>
        <w:tabs>
          <w:tab w:val="left" w:pos="993"/>
        </w:tabs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606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93CC8" w:rsidRPr="00DD606A">
        <w:rPr>
          <w:rFonts w:ascii="Times New Roman" w:hAnsi="Times New Roman" w:cs="Times New Roman"/>
          <w:sz w:val="28"/>
          <w:szCs w:val="28"/>
        </w:rPr>
        <w:t>постановления</w:t>
      </w:r>
      <w:r w:rsidRPr="00DD606A">
        <w:rPr>
          <w:rFonts w:ascii="Times New Roman" w:hAnsi="Times New Roman" w:cs="Times New Roman"/>
          <w:sz w:val="28"/>
          <w:szCs w:val="28"/>
        </w:rPr>
        <w:t xml:space="preserve"> соответствует положениям Договора о Евразийском экономическом союзе, а также иным международным договорам Российской Федерации.</w:t>
      </w:r>
    </w:p>
    <w:p w:rsidR="00F36525" w:rsidRPr="00F36525" w:rsidRDefault="00F36525" w:rsidP="00F36525">
      <w:pPr>
        <w:pStyle w:val="ConsPlusNormal"/>
        <w:tabs>
          <w:tab w:val="left" w:pos="993"/>
        </w:tabs>
        <w:spacing w:line="36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5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Проектом постановления не предусматривается введение каких-либо административных и иных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:rsidR="00AA4808" w:rsidRDefault="00AA4808" w:rsidP="00DD606A">
      <w:pPr>
        <w:pStyle w:val="ConsPlusTitle"/>
        <w:tabs>
          <w:tab w:val="left" w:pos="993"/>
        </w:tabs>
        <w:spacing w:line="360" w:lineRule="auto"/>
        <w:ind w:left="-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D606A">
        <w:rPr>
          <w:rFonts w:ascii="Times New Roman" w:hAnsi="Times New Roman" w:cs="Times New Roman"/>
          <w:b w:val="0"/>
          <w:bCs/>
          <w:sz w:val="28"/>
          <w:szCs w:val="28"/>
        </w:rPr>
        <w:t xml:space="preserve">Издание проекта </w:t>
      </w:r>
      <w:r w:rsidR="00C93CC8" w:rsidRPr="00DD606A">
        <w:rPr>
          <w:rFonts w:ascii="Times New Roman" w:hAnsi="Times New Roman" w:cs="Times New Roman"/>
          <w:b w:val="0"/>
          <w:bCs/>
          <w:sz w:val="28"/>
          <w:szCs w:val="28"/>
        </w:rPr>
        <w:t>постановления</w:t>
      </w:r>
      <w:r w:rsidRPr="00DD606A">
        <w:rPr>
          <w:rFonts w:ascii="Times New Roman" w:hAnsi="Times New Roman" w:cs="Times New Roman"/>
          <w:b w:val="0"/>
          <w:bCs/>
          <w:sz w:val="28"/>
          <w:szCs w:val="28"/>
        </w:rPr>
        <w:t xml:space="preserve"> не потребует дополнительного финансирования из бюджетов бюджетной системы Российской Федерации.</w:t>
      </w:r>
    </w:p>
    <w:p w:rsidR="0088317F" w:rsidRPr="0088317F" w:rsidRDefault="0088317F" w:rsidP="0088317F">
      <w:pPr>
        <w:pStyle w:val="a4"/>
        <w:tabs>
          <w:tab w:val="left" w:pos="993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7F">
        <w:rPr>
          <w:rFonts w:ascii="Times New Roman" w:hAnsi="Times New Roman" w:cs="Times New Roman"/>
          <w:sz w:val="28"/>
          <w:szCs w:val="28"/>
        </w:rPr>
        <w:t>Предлагаемые к реализации решения проекта постановления не оказывают влияния на достижение целей государственных программ Российской Федерации.</w:t>
      </w:r>
    </w:p>
    <w:p w:rsidR="0088317F" w:rsidRPr="00DD606A" w:rsidRDefault="0088317F" w:rsidP="00DD606A">
      <w:pPr>
        <w:pStyle w:val="ConsPlusTitle"/>
        <w:tabs>
          <w:tab w:val="left" w:pos="993"/>
        </w:tabs>
        <w:spacing w:line="360" w:lineRule="auto"/>
        <w:ind w:left="-709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92C02" w:rsidRDefault="00E92C02" w:rsidP="00DD606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2C02" w:rsidSect="00F36525">
      <w:headerReference w:type="default" r:id="rId9"/>
      <w:pgSz w:w="11906" w:h="16838"/>
      <w:pgMar w:top="851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49" w:rsidRDefault="00151549" w:rsidP="0088317F">
      <w:pPr>
        <w:spacing w:after="0" w:line="240" w:lineRule="auto"/>
      </w:pPr>
      <w:r>
        <w:separator/>
      </w:r>
    </w:p>
  </w:endnote>
  <w:endnote w:type="continuationSeparator" w:id="0">
    <w:p w:rsidR="00151549" w:rsidRDefault="00151549" w:rsidP="0088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49" w:rsidRDefault="00151549" w:rsidP="0088317F">
      <w:pPr>
        <w:spacing w:after="0" w:line="240" w:lineRule="auto"/>
      </w:pPr>
      <w:r>
        <w:separator/>
      </w:r>
    </w:p>
  </w:footnote>
  <w:footnote w:type="continuationSeparator" w:id="0">
    <w:p w:rsidR="00151549" w:rsidRDefault="00151549" w:rsidP="0088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77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8317F" w:rsidRDefault="0088317F">
        <w:pPr>
          <w:pStyle w:val="a7"/>
          <w:jc w:val="center"/>
        </w:pPr>
        <w:r w:rsidRPr="0088317F">
          <w:rPr>
            <w:rFonts w:ascii="Times New Roman" w:hAnsi="Times New Roman" w:cs="Times New Roman"/>
            <w:sz w:val="24"/>
          </w:rPr>
          <w:fldChar w:fldCharType="begin"/>
        </w:r>
        <w:r w:rsidRPr="0088317F">
          <w:rPr>
            <w:rFonts w:ascii="Times New Roman" w:hAnsi="Times New Roman" w:cs="Times New Roman"/>
            <w:sz w:val="24"/>
          </w:rPr>
          <w:instrText>PAGE   \* MERGEFORMAT</w:instrText>
        </w:r>
        <w:r w:rsidRPr="0088317F">
          <w:rPr>
            <w:rFonts w:ascii="Times New Roman" w:hAnsi="Times New Roman" w:cs="Times New Roman"/>
            <w:sz w:val="24"/>
          </w:rPr>
          <w:fldChar w:fldCharType="separate"/>
        </w:r>
        <w:r w:rsidR="00F15939">
          <w:rPr>
            <w:rFonts w:ascii="Times New Roman" w:hAnsi="Times New Roman" w:cs="Times New Roman"/>
            <w:noProof/>
            <w:sz w:val="24"/>
          </w:rPr>
          <w:t>2</w:t>
        </w:r>
        <w:r w:rsidRPr="0088317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317F" w:rsidRDefault="008831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E6A"/>
    <w:multiLevelType w:val="hybridMultilevel"/>
    <w:tmpl w:val="213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781"/>
    <w:multiLevelType w:val="hybridMultilevel"/>
    <w:tmpl w:val="213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012FF"/>
    <w:multiLevelType w:val="hybridMultilevel"/>
    <w:tmpl w:val="79FE7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370F"/>
    <w:multiLevelType w:val="hybridMultilevel"/>
    <w:tmpl w:val="CC509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C5"/>
    <w:rsid w:val="000006A1"/>
    <w:rsid w:val="00013228"/>
    <w:rsid w:val="00052681"/>
    <w:rsid w:val="00061513"/>
    <w:rsid w:val="00074627"/>
    <w:rsid w:val="000A3FAD"/>
    <w:rsid w:val="000C4BB7"/>
    <w:rsid w:val="00103FF8"/>
    <w:rsid w:val="00151549"/>
    <w:rsid w:val="0015720E"/>
    <w:rsid w:val="001B101D"/>
    <w:rsid w:val="001B4D4A"/>
    <w:rsid w:val="001C64D2"/>
    <w:rsid w:val="00286ECC"/>
    <w:rsid w:val="002A080E"/>
    <w:rsid w:val="002B1B38"/>
    <w:rsid w:val="00334E2D"/>
    <w:rsid w:val="00387860"/>
    <w:rsid w:val="003D716D"/>
    <w:rsid w:val="003E14C1"/>
    <w:rsid w:val="00456BD0"/>
    <w:rsid w:val="004E7319"/>
    <w:rsid w:val="00537754"/>
    <w:rsid w:val="00541BFA"/>
    <w:rsid w:val="005440E2"/>
    <w:rsid w:val="005927DA"/>
    <w:rsid w:val="006361C4"/>
    <w:rsid w:val="006C3509"/>
    <w:rsid w:val="006F3BE3"/>
    <w:rsid w:val="006F4141"/>
    <w:rsid w:val="007E4E77"/>
    <w:rsid w:val="00825963"/>
    <w:rsid w:val="00836569"/>
    <w:rsid w:val="0088317F"/>
    <w:rsid w:val="008B2D91"/>
    <w:rsid w:val="008E2A73"/>
    <w:rsid w:val="008F19F0"/>
    <w:rsid w:val="009A270E"/>
    <w:rsid w:val="009B26E2"/>
    <w:rsid w:val="009C053B"/>
    <w:rsid w:val="00A23878"/>
    <w:rsid w:val="00A90BDB"/>
    <w:rsid w:val="00AA4808"/>
    <w:rsid w:val="00AA72C5"/>
    <w:rsid w:val="00B06138"/>
    <w:rsid w:val="00C03A64"/>
    <w:rsid w:val="00C50F6C"/>
    <w:rsid w:val="00C93CC8"/>
    <w:rsid w:val="00C95EB4"/>
    <w:rsid w:val="00CB6CCF"/>
    <w:rsid w:val="00CE764A"/>
    <w:rsid w:val="00D9763F"/>
    <w:rsid w:val="00DB4FC5"/>
    <w:rsid w:val="00DC39F3"/>
    <w:rsid w:val="00DD606A"/>
    <w:rsid w:val="00E03E74"/>
    <w:rsid w:val="00E921EE"/>
    <w:rsid w:val="00E92C02"/>
    <w:rsid w:val="00F15939"/>
    <w:rsid w:val="00F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6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A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17F"/>
  </w:style>
  <w:style w:type="paragraph" w:styleId="a9">
    <w:name w:val="footer"/>
    <w:basedOn w:val="a"/>
    <w:link w:val="aa"/>
    <w:uiPriority w:val="99"/>
    <w:unhideWhenUsed/>
    <w:rsid w:val="008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6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4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A4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17F"/>
  </w:style>
  <w:style w:type="paragraph" w:styleId="a9">
    <w:name w:val="footer"/>
    <w:basedOn w:val="a"/>
    <w:link w:val="aa"/>
    <w:uiPriority w:val="99"/>
    <w:unhideWhenUsed/>
    <w:rsid w:val="00883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0D28-0AB0-42C5-80A6-D20A5123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Филипова Людмила</dc:creator>
  <cp:lastModifiedBy>Дом</cp:lastModifiedBy>
  <cp:revision>2</cp:revision>
  <cp:lastPrinted>2020-12-25T14:48:00Z</cp:lastPrinted>
  <dcterms:created xsi:type="dcterms:W3CDTF">2020-12-29T12:06:00Z</dcterms:created>
  <dcterms:modified xsi:type="dcterms:W3CDTF">2020-12-29T12:06:00Z</dcterms:modified>
</cp:coreProperties>
</file>