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FFB" w:rsidRPr="00E23FFB" w:rsidRDefault="00E23FFB" w:rsidP="00E23FFB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E23FFB">
        <w:rPr>
          <w:rFonts w:ascii="Times New Roman" w:hAnsi="Times New Roman" w:cs="Times New Roman"/>
          <w:b/>
          <w:sz w:val="28"/>
        </w:rPr>
        <w:t xml:space="preserve">Пояснительная записка </w:t>
      </w:r>
    </w:p>
    <w:p w:rsidR="00E23FFB" w:rsidRPr="00E23FFB" w:rsidRDefault="00E23FFB" w:rsidP="00E23FFB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E23FFB">
        <w:rPr>
          <w:rFonts w:ascii="Times New Roman" w:hAnsi="Times New Roman" w:cs="Times New Roman"/>
          <w:b/>
          <w:sz w:val="28"/>
        </w:rPr>
        <w:t>к  проекту приказа Министерства финансов Российской Федерации                      «</w:t>
      </w:r>
      <w:r w:rsidR="0067192E" w:rsidRPr="0067192E">
        <w:rPr>
          <w:rFonts w:ascii="Times New Roman" w:hAnsi="Times New Roman" w:cs="Times New Roman"/>
          <w:b/>
          <w:sz w:val="28"/>
        </w:rPr>
        <w:t>Об утверждении Порядка представления головным исполнителем (исполнителем)  в территориальный орган Федерального казначейства выписки из государственного контракта на поставку товаров (выполнение работ, оказание услуг), заключенного в целях реализации государственного оборонного заказа, контракта (договора), заключенного в рамках исполнения указанного государственного контракта, и выписки из документа, подтверждающего возникновение денежного обязательства головного исполнителя (исполнителя), содержащих сведения, составляющие государственную тайну, а также форм данных выписок</w:t>
      </w:r>
      <w:r w:rsidRPr="00E23FFB">
        <w:rPr>
          <w:rFonts w:ascii="Times New Roman" w:hAnsi="Times New Roman" w:cs="Times New Roman"/>
          <w:b/>
          <w:sz w:val="28"/>
        </w:rPr>
        <w:t>»</w:t>
      </w:r>
    </w:p>
    <w:p w:rsidR="00E23FFB" w:rsidRDefault="00E23FFB" w:rsidP="00E23FFB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4540E7" w:rsidRDefault="00E23FFB" w:rsidP="008A683B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E23FFB">
        <w:rPr>
          <w:rFonts w:ascii="Times New Roman" w:hAnsi="Times New Roman" w:cs="Times New Roman"/>
          <w:sz w:val="28"/>
        </w:rPr>
        <w:t xml:space="preserve">роект приказа </w:t>
      </w:r>
      <w:r>
        <w:rPr>
          <w:rFonts w:ascii="Times New Roman" w:hAnsi="Times New Roman" w:cs="Times New Roman"/>
          <w:sz w:val="28"/>
        </w:rPr>
        <w:t xml:space="preserve">Министерства финансов Российской Федерации                    </w:t>
      </w:r>
      <w:r w:rsidRPr="00E23FFB">
        <w:rPr>
          <w:rFonts w:ascii="Times New Roman" w:hAnsi="Times New Roman" w:cs="Times New Roman"/>
          <w:sz w:val="28"/>
        </w:rPr>
        <w:t>«</w:t>
      </w:r>
      <w:r w:rsidR="0067192E" w:rsidRPr="0067192E">
        <w:rPr>
          <w:rFonts w:ascii="Times New Roman" w:hAnsi="Times New Roman" w:cs="Times New Roman"/>
          <w:sz w:val="28"/>
        </w:rPr>
        <w:t>Об утверждении Порядка представления головным исполнителем (исполнителем)  в территориальный орган Федерального казначейства выписки из государственного контракта на поставку товаров (выполнение работ, оказание услуг), заключенного в целях реализации государственного оборонного заказа, контракта (договора), заключенного в рамках исполнения указанного государственного контракта, и выписки из документа, подтверждающего возникновение денежного обязательства головного исполнителя (исполнителя), содержащих сведения, составляющие государственную тайну, а также форм данных выписок</w:t>
      </w:r>
      <w:r w:rsidRPr="00E23FFB">
        <w:rPr>
          <w:rFonts w:ascii="Times New Roman" w:hAnsi="Times New Roman" w:cs="Times New Roman"/>
          <w:sz w:val="28"/>
        </w:rPr>
        <w:t>»</w:t>
      </w:r>
      <w:r w:rsidR="008A683B">
        <w:rPr>
          <w:rFonts w:ascii="Times New Roman" w:hAnsi="Times New Roman" w:cs="Times New Roman"/>
          <w:sz w:val="28"/>
        </w:rPr>
        <w:t xml:space="preserve"> (далее – проект приказа)</w:t>
      </w:r>
      <w:r>
        <w:rPr>
          <w:rFonts w:ascii="Times New Roman" w:hAnsi="Times New Roman" w:cs="Times New Roman"/>
          <w:sz w:val="28"/>
        </w:rPr>
        <w:t xml:space="preserve"> разработан в соответствии с пунктом </w:t>
      </w:r>
      <w:r w:rsidR="0067192E">
        <w:rPr>
          <w:rFonts w:ascii="Times New Roman" w:hAnsi="Times New Roman" w:cs="Times New Roman"/>
          <w:sz w:val="28"/>
        </w:rPr>
        <w:t>2</w:t>
      </w:r>
      <w:r w:rsidR="00AE1BF7" w:rsidRPr="00AE1BF7">
        <w:rPr>
          <w:rFonts w:ascii="Times New Roman" w:hAnsi="Times New Roman" w:cs="Times New Roman"/>
          <w:sz w:val="28"/>
        </w:rPr>
        <w:t>2</w:t>
      </w:r>
      <w:bookmarkStart w:id="0" w:name="_GoBack"/>
      <w:bookmarkEnd w:id="0"/>
      <w:r w:rsidR="0067192E" w:rsidRPr="0067192E">
        <w:rPr>
          <w:rFonts w:ascii="Times New Roman" w:hAnsi="Times New Roman" w:cs="Times New Roman"/>
          <w:sz w:val="28"/>
        </w:rPr>
        <w:t xml:space="preserve"> </w:t>
      </w:r>
      <w:r w:rsidR="0067192E">
        <w:rPr>
          <w:rFonts w:ascii="Times New Roman" w:hAnsi="Times New Roman" w:cs="Times New Roman"/>
          <w:sz w:val="28"/>
        </w:rPr>
        <w:t xml:space="preserve">проекта </w:t>
      </w:r>
      <w:r w:rsidR="0067192E" w:rsidRPr="0067192E">
        <w:rPr>
          <w:rFonts w:ascii="Times New Roman" w:hAnsi="Times New Roman" w:cs="Times New Roman"/>
          <w:sz w:val="28"/>
        </w:rPr>
        <w:t xml:space="preserve">Правил казначейского сопровождения средств государственного оборонного заказа в валюте Российской Федерации в случаях, предусмотренных Федеральным законом </w:t>
      </w:r>
      <w:r w:rsidR="0067192E">
        <w:rPr>
          <w:rFonts w:ascii="Times New Roman" w:hAnsi="Times New Roman" w:cs="Times New Roman"/>
          <w:sz w:val="28"/>
        </w:rPr>
        <w:t>«</w:t>
      </w:r>
      <w:r w:rsidR="0067192E" w:rsidRPr="0067192E">
        <w:rPr>
          <w:rFonts w:ascii="Times New Roman" w:hAnsi="Times New Roman" w:cs="Times New Roman"/>
          <w:sz w:val="28"/>
        </w:rPr>
        <w:t>О федеральном бюджете на 202</w:t>
      </w:r>
      <w:r w:rsidR="001D5F31" w:rsidRPr="001D5F31">
        <w:rPr>
          <w:rFonts w:ascii="Times New Roman" w:hAnsi="Times New Roman" w:cs="Times New Roman"/>
          <w:sz w:val="28"/>
        </w:rPr>
        <w:t>1</w:t>
      </w:r>
      <w:r w:rsidR="0067192E" w:rsidRPr="0067192E">
        <w:rPr>
          <w:rFonts w:ascii="Times New Roman" w:hAnsi="Times New Roman" w:cs="Times New Roman"/>
          <w:sz w:val="28"/>
        </w:rPr>
        <w:t xml:space="preserve"> год и на плановый период 202</w:t>
      </w:r>
      <w:r w:rsidR="001D5F31" w:rsidRPr="001D5F31">
        <w:rPr>
          <w:rFonts w:ascii="Times New Roman" w:hAnsi="Times New Roman" w:cs="Times New Roman"/>
          <w:sz w:val="28"/>
        </w:rPr>
        <w:t>2</w:t>
      </w:r>
      <w:r w:rsidR="0067192E" w:rsidRPr="0067192E">
        <w:rPr>
          <w:rFonts w:ascii="Times New Roman" w:hAnsi="Times New Roman" w:cs="Times New Roman"/>
          <w:sz w:val="28"/>
        </w:rPr>
        <w:t xml:space="preserve"> </w:t>
      </w:r>
      <w:r w:rsidR="008A683B">
        <w:rPr>
          <w:rFonts w:ascii="Times New Roman" w:hAnsi="Times New Roman" w:cs="Times New Roman"/>
          <w:sz w:val="28"/>
        </w:rPr>
        <w:t xml:space="preserve">                  </w:t>
      </w:r>
      <w:r w:rsidR="0067192E" w:rsidRPr="0067192E">
        <w:rPr>
          <w:rFonts w:ascii="Times New Roman" w:hAnsi="Times New Roman" w:cs="Times New Roman"/>
          <w:sz w:val="28"/>
        </w:rPr>
        <w:t>и 202</w:t>
      </w:r>
      <w:r w:rsidR="001D5F31" w:rsidRPr="001D5F31">
        <w:rPr>
          <w:rFonts w:ascii="Times New Roman" w:hAnsi="Times New Roman" w:cs="Times New Roman"/>
          <w:sz w:val="28"/>
        </w:rPr>
        <w:t>3</w:t>
      </w:r>
      <w:r w:rsidR="0067192E" w:rsidRPr="0067192E">
        <w:rPr>
          <w:rFonts w:ascii="Times New Roman" w:hAnsi="Times New Roman" w:cs="Times New Roman"/>
          <w:sz w:val="28"/>
        </w:rPr>
        <w:t xml:space="preserve"> годов</w:t>
      </w:r>
      <w:r w:rsidR="0067192E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.</w:t>
      </w:r>
    </w:p>
    <w:p w:rsidR="008A683B" w:rsidRPr="00E23FFB" w:rsidRDefault="008A683B" w:rsidP="00E23FFB">
      <w:pPr>
        <w:ind w:firstLine="708"/>
        <w:jc w:val="both"/>
        <w:rPr>
          <w:rFonts w:ascii="Times New Roman" w:hAnsi="Times New Roman" w:cs="Times New Roman"/>
          <w:sz w:val="28"/>
        </w:rPr>
      </w:pPr>
    </w:p>
    <w:sectPr w:rsidR="008A683B" w:rsidRPr="00E23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D6"/>
    <w:rsid w:val="001C2C2B"/>
    <w:rsid w:val="001D5F31"/>
    <w:rsid w:val="004540E7"/>
    <w:rsid w:val="00482C86"/>
    <w:rsid w:val="0067192E"/>
    <w:rsid w:val="008A683B"/>
    <w:rsid w:val="00AE1BF7"/>
    <w:rsid w:val="00B86AD6"/>
    <w:rsid w:val="00E23FFB"/>
    <w:rsid w:val="00F4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F97CF"/>
  <w15:docId w15:val="{1789F093-155C-498F-9DE5-2A94FE02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19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ПАТАЕВА АЙСА БОРИСОВНА</dc:creator>
  <cp:keywords/>
  <dc:description/>
  <cp:lastModifiedBy>МИЩЕНКО АЛЕКСАНДР ВИТАЛЬЕВИЧ</cp:lastModifiedBy>
  <cp:revision>7</cp:revision>
  <dcterms:created xsi:type="dcterms:W3CDTF">2019-09-13T07:36:00Z</dcterms:created>
  <dcterms:modified xsi:type="dcterms:W3CDTF">2020-11-03T16:16:00Z</dcterms:modified>
</cp:coreProperties>
</file>