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AE" w:rsidRPr="009A4645" w:rsidRDefault="004B1328" w:rsidP="00594AA9">
      <w:pPr>
        <w:jc w:val="center"/>
        <w:rPr>
          <w:b/>
        </w:rPr>
      </w:pPr>
      <w:bookmarkStart w:id="0" w:name="_GoBack"/>
      <w:bookmarkEnd w:id="0"/>
      <w:r w:rsidRPr="009A4645">
        <w:rPr>
          <w:b/>
        </w:rPr>
        <w:t xml:space="preserve">ПОЯСНИТЕЛЬНАЯ ЗАПИСКА </w:t>
      </w:r>
    </w:p>
    <w:p w:rsidR="002474B9" w:rsidRPr="009A4645" w:rsidRDefault="004B1328" w:rsidP="002474B9">
      <w:pPr>
        <w:pStyle w:val="ab"/>
        <w:jc w:val="center"/>
        <w:rPr>
          <w:b/>
        </w:rPr>
      </w:pPr>
      <w:r w:rsidRPr="009A4645">
        <w:rPr>
          <w:b/>
        </w:rPr>
        <w:t xml:space="preserve">к проекту </w:t>
      </w:r>
      <w:r w:rsidR="002474B9" w:rsidRPr="009A4645">
        <w:rPr>
          <w:b/>
        </w:rPr>
        <w:t xml:space="preserve">приказа Министерства финансов Российской Федерации </w:t>
      </w:r>
    </w:p>
    <w:p w:rsidR="009A4645" w:rsidRPr="009A4645" w:rsidRDefault="002474B9" w:rsidP="009A4645">
      <w:pPr>
        <w:pStyle w:val="ab"/>
        <w:jc w:val="center"/>
        <w:rPr>
          <w:b/>
          <w:color w:val="000000" w:themeColor="text1"/>
        </w:rPr>
      </w:pPr>
      <w:r w:rsidRPr="009A4645">
        <w:rPr>
          <w:b/>
          <w:color w:val="000000" w:themeColor="text1"/>
        </w:rPr>
        <w:t>"</w:t>
      </w:r>
      <w:r w:rsidR="009A4645" w:rsidRPr="009A4645">
        <w:rPr>
          <w:b/>
          <w:color w:val="000000" w:themeColor="text1"/>
        </w:rPr>
        <w:t xml:space="preserve">Об утверждении Положения о комиссии Министерства финансов Российской Федерации по вопросу проведения проверки соответствия кандидатов </w:t>
      </w:r>
    </w:p>
    <w:p w:rsidR="009A4645" w:rsidRPr="009A4645" w:rsidRDefault="009A4645" w:rsidP="009A4645">
      <w:pPr>
        <w:pStyle w:val="ab"/>
        <w:jc w:val="center"/>
        <w:rPr>
          <w:b/>
          <w:color w:val="000000" w:themeColor="text1"/>
        </w:rPr>
      </w:pPr>
      <w:r w:rsidRPr="009A4645">
        <w:rPr>
          <w:b/>
          <w:color w:val="000000" w:themeColor="text1"/>
        </w:rPr>
        <w:t xml:space="preserve">на замещение </w:t>
      </w:r>
      <w:proofErr w:type="gramStart"/>
      <w:r w:rsidRPr="009A4645">
        <w:rPr>
          <w:b/>
          <w:color w:val="000000" w:themeColor="text1"/>
        </w:rPr>
        <w:t>должности руководителя финансового органа субъекта Российской Федерации</w:t>
      </w:r>
      <w:proofErr w:type="gramEnd"/>
      <w:r w:rsidRPr="009A4645">
        <w:rPr>
          <w:b/>
          <w:color w:val="000000" w:themeColor="text1"/>
        </w:rPr>
        <w:t xml:space="preserve"> квалификационным требованиям, предъявляемым </w:t>
      </w:r>
    </w:p>
    <w:p w:rsidR="004B1328" w:rsidRPr="009A4645" w:rsidRDefault="009A4645" w:rsidP="009A4645">
      <w:pPr>
        <w:pStyle w:val="ab"/>
        <w:jc w:val="center"/>
        <w:rPr>
          <w:color w:val="000000" w:themeColor="text1"/>
          <w:szCs w:val="28"/>
        </w:rPr>
      </w:pPr>
      <w:r w:rsidRPr="009A4645">
        <w:rPr>
          <w:b/>
          <w:color w:val="000000" w:themeColor="text1"/>
        </w:rPr>
        <w:t>к руководителю финансового органа субъекта Российской Федерации</w:t>
      </w:r>
      <w:r w:rsidR="004B1328" w:rsidRPr="009A4645">
        <w:rPr>
          <w:b/>
          <w:color w:val="000000" w:themeColor="text1"/>
        </w:rPr>
        <w:t>"</w:t>
      </w:r>
    </w:p>
    <w:p w:rsidR="006C5110" w:rsidRPr="009A4645" w:rsidRDefault="006C5110" w:rsidP="005C5361">
      <w:pPr>
        <w:jc w:val="both"/>
        <w:rPr>
          <w:color w:val="FF0000"/>
        </w:rPr>
      </w:pPr>
    </w:p>
    <w:p w:rsidR="009A4645" w:rsidRPr="009A4645" w:rsidRDefault="009A4645" w:rsidP="009A4645">
      <w:pPr>
        <w:pStyle w:val="a3"/>
        <w:rPr>
          <w:color w:val="000000" w:themeColor="text1"/>
        </w:rPr>
      </w:pPr>
      <w:proofErr w:type="gramStart"/>
      <w:r w:rsidRPr="009A4645">
        <w:rPr>
          <w:color w:val="000000" w:themeColor="text1"/>
        </w:rPr>
        <w:t xml:space="preserve">Федеральным законом от 2 августа 2019 г. № 313-ФЗ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</w:t>
      </w:r>
      <w:r w:rsidRPr="009A4645">
        <w:rPr>
          <w:color w:val="000000" w:themeColor="text1"/>
        </w:rPr>
        <w:br/>
        <w:t xml:space="preserve">субъектов Российской Федерации" и Федеральный закон "Об общих принципах организации местного самоуправления в Российской Федерации" в связи </w:t>
      </w:r>
      <w:r w:rsidRPr="009A4645">
        <w:rPr>
          <w:color w:val="000000" w:themeColor="text1"/>
        </w:rPr>
        <w:br/>
        <w:t xml:space="preserve">с принятием Федерального закона "О внесении изменений в Бюджетный кодекс Российской Федерации в целях совершенствования межбюджетных отношений" </w:t>
      </w:r>
      <w:r w:rsidRPr="009A4645">
        <w:rPr>
          <w:color w:val="000000" w:themeColor="text1"/>
        </w:rPr>
        <w:br/>
        <w:t>(далее</w:t>
      </w:r>
      <w:proofErr w:type="gramEnd"/>
      <w:r w:rsidRPr="009A4645">
        <w:rPr>
          <w:color w:val="000000" w:themeColor="text1"/>
        </w:rPr>
        <w:t xml:space="preserve"> – </w:t>
      </w:r>
      <w:proofErr w:type="gramStart"/>
      <w:r w:rsidRPr="009A4645">
        <w:rPr>
          <w:color w:val="000000" w:themeColor="text1"/>
        </w:rPr>
        <w:t xml:space="preserve">Закон № 184-ФЗ) статья 26.22 Закона № 184-ФЗ дополнена пунктом 1.1, которым предусмотрено, что руководитель финансового органа субъекта </w:t>
      </w:r>
      <w:r w:rsidRPr="009A4645">
        <w:rPr>
          <w:color w:val="000000" w:themeColor="text1"/>
        </w:rPr>
        <w:br/>
        <w:t xml:space="preserve">Российской Федерации назначается на должность из числа лиц, </w:t>
      </w:r>
      <w:r w:rsidRPr="009A4645">
        <w:rPr>
          <w:i/>
          <w:color w:val="000000" w:themeColor="text1"/>
        </w:rPr>
        <w:t>отвечающих квалификационным требованиям</w:t>
      </w:r>
      <w:r w:rsidRPr="009A4645">
        <w:rPr>
          <w:color w:val="000000" w:themeColor="text1"/>
        </w:rPr>
        <w:t>, установленным Правительством Российской Федерации.</w:t>
      </w:r>
      <w:proofErr w:type="gramEnd"/>
      <w:r w:rsidRPr="009A4645">
        <w:rPr>
          <w:color w:val="000000" w:themeColor="text1"/>
        </w:rPr>
        <w:t xml:space="preserve"> При этом проведение проверки соответствия кандидатов </w:t>
      </w:r>
      <w:r w:rsidRPr="009A4645">
        <w:rPr>
          <w:color w:val="000000" w:themeColor="text1"/>
        </w:rPr>
        <w:br/>
        <w:t xml:space="preserve">на замещение </w:t>
      </w:r>
      <w:proofErr w:type="gramStart"/>
      <w:r w:rsidRPr="009A4645">
        <w:rPr>
          <w:color w:val="000000" w:themeColor="text1"/>
        </w:rPr>
        <w:t xml:space="preserve">должности руководителя финансового органа субъекта </w:t>
      </w:r>
      <w:r w:rsidRPr="009A4645">
        <w:rPr>
          <w:color w:val="000000" w:themeColor="text1"/>
        </w:rPr>
        <w:br/>
        <w:t>Российской Федерации</w:t>
      </w:r>
      <w:proofErr w:type="gramEnd"/>
      <w:r w:rsidRPr="009A4645">
        <w:rPr>
          <w:color w:val="000000" w:themeColor="text1"/>
        </w:rPr>
        <w:t xml:space="preserve"> квалификационным требованиям осуществляется </w:t>
      </w:r>
      <w:r w:rsidRPr="009A4645">
        <w:rPr>
          <w:color w:val="000000" w:themeColor="text1"/>
        </w:rPr>
        <w:br/>
      </w:r>
      <w:r w:rsidRPr="009A4645">
        <w:rPr>
          <w:i/>
          <w:color w:val="000000" w:themeColor="text1"/>
        </w:rPr>
        <w:t>с участием уполномоченного</w:t>
      </w:r>
      <w:r w:rsidRPr="009A4645">
        <w:rPr>
          <w:color w:val="000000" w:themeColor="text1"/>
        </w:rPr>
        <w:t xml:space="preserve"> Правительством Российской Федерации </w:t>
      </w:r>
      <w:r w:rsidRPr="009A4645">
        <w:rPr>
          <w:i/>
          <w:color w:val="000000" w:themeColor="text1"/>
        </w:rPr>
        <w:t>федерального органа исполнительной власти</w:t>
      </w:r>
      <w:r w:rsidRPr="009A4645">
        <w:rPr>
          <w:color w:val="000000" w:themeColor="text1"/>
        </w:rPr>
        <w:t xml:space="preserve"> в порядке, установленном Правительством Российской Федерации.</w:t>
      </w:r>
    </w:p>
    <w:p w:rsidR="009A4645" w:rsidRPr="009A4645" w:rsidRDefault="009A4645" w:rsidP="009A4645">
      <w:pPr>
        <w:pStyle w:val="a3"/>
        <w:rPr>
          <w:color w:val="000000" w:themeColor="text1"/>
        </w:rPr>
      </w:pPr>
      <w:proofErr w:type="gramStart"/>
      <w:r w:rsidRPr="009A4645">
        <w:rPr>
          <w:color w:val="000000" w:themeColor="text1"/>
        </w:rPr>
        <w:t xml:space="preserve">В целях реализации указанного положения Правительством Российской Федерации издано постановление от 11 сентября 2020 г. № 1403 "Об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</w:t>
      </w:r>
      <w:r w:rsidRPr="009A4645">
        <w:rPr>
          <w:color w:val="000000" w:themeColor="text1"/>
        </w:rPr>
        <w:br/>
        <w:t>на замещение должности руководителя финансового органа субъекта Российской Федерации"</w:t>
      </w:r>
      <w:r>
        <w:rPr>
          <w:color w:val="000000" w:themeColor="text1"/>
        </w:rPr>
        <w:t xml:space="preserve"> </w:t>
      </w:r>
      <w:r w:rsidRPr="009A4645">
        <w:rPr>
          <w:color w:val="000000" w:themeColor="text1"/>
        </w:rPr>
        <w:t xml:space="preserve">(далее – постановление № 1403), которым установлено, что Министерство финансов Российской Федерации является уполномоченным </w:t>
      </w:r>
      <w:proofErr w:type="gramEnd"/>
      <w:r w:rsidRPr="009A4645">
        <w:rPr>
          <w:color w:val="000000" w:themeColor="text1"/>
        </w:rPr>
        <w:t xml:space="preserve">Правительством Российской Федерации федеральным органом исполнительной власти, участвующим в проведении проверки соответствия кандидатов на замещение </w:t>
      </w:r>
      <w:proofErr w:type="gramStart"/>
      <w:r w:rsidRPr="009A4645">
        <w:rPr>
          <w:color w:val="000000" w:themeColor="text1"/>
        </w:rPr>
        <w:t>должности руководителя финансового органа субъекта Российской Федерации</w:t>
      </w:r>
      <w:proofErr w:type="gramEnd"/>
      <w:r w:rsidRPr="009A4645">
        <w:rPr>
          <w:color w:val="000000" w:themeColor="text1"/>
        </w:rPr>
        <w:t xml:space="preserve"> квалификационным требованиям, предъявляемым к руководителю финансового органа субъекта Российской Федерации.</w:t>
      </w:r>
    </w:p>
    <w:p w:rsidR="009A4645" w:rsidRPr="009A4645" w:rsidRDefault="009A4645" w:rsidP="009A4645">
      <w:pPr>
        <w:pStyle w:val="a3"/>
        <w:rPr>
          <w:color w:val="000000" w:themeColor="text1"/>
        </w:rPr>
      </w:pPr>
      <w:proofErr w:type="gramStart"/>
      <w:r w:rsidRPr="009A4645">
        <w:rPr>
          <w:color w:val="000000" w:themeColor="text1"/>
        </w:rPr>
        <w:t xml:space="preserve">Постановлением № 1403 также утверждены правила участия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 (далее – Правила, квалификационные требования), согласно которым соответствие кандидата, рекомендуемого высшим должностным лицом субъекта Российской Федерации, квалификационным требованиям определяется путем проведения Министерством </w:t>
      </w:r>
      <w:r w:rsidRPr="009A4645">
        <w:rPr>
          <w:color w:val="000000" w:themeColor="text1"/>
        </w:rPr>
        <w:lastRenderedPageBreak/>
        <w:t xml:space="preserve">финансов Российской Федерации </w:t>
      </w:r>
      <w:r w:rsidRPr="009A4645">
        <w:rPr>
          <w:i/>
          <w:color w:val="000000" w:themeColor="text1"/>
        </w:rPr>
        <w:t>проверки документов</w:t>
      </w:r>
      <w:proofErr w:type="gramEnd"/>
      <w:r w:rsidRPr="009A4645">
        <w:rPr>
          <w:color w:val="000000" w:themeColor="text1"/>
        </w:rPr>
        <w:t xml:space="preserve">, </w:t>
      </w:r>
      <w:proofErr w:type="gramStart"/>
      <w:r w:rsidRPr="009A4645">
        <w:rPr>
          <w:color w:val="000000" w:themeColor="text1"/>
        </w:rPr>
        <w:t xml:space="preserve">представленных </w:t>
      </w:r>
      <w:r w:rsidRPr="009A4645">
        <w:rPr>
          <w:color w:val="000000" w:themeColor="text1"/>
        </w:rPr>
        <w:br/>
        <w:t xml:space="preserve">в соответствии с пунктом 2 Правил, </w:t>
      </w:r>
      <w:r w:rsidRPr="009A4645">
        <w:rPr>
          <w:i/>
          <w:color w:val="000000" w:themeColor="text1"/>
        </w:rPr>
        <w:t>проведения тестирования</w:t>
      </w:r>
      <w:r w:rsidRPr="009A4645">
        <w:rPr>
          <w:color w:val="000000" w:themeColor="text1"/>
        </w:rPr>
        <w:t xml:space="preserve"> в целях подтверждения наличия у кандидата знаний, предусмотренных пунктом 3 квалификационных требований, в соответствии с перечнем вопросов, определенным Министерством финансов Российской Федерации, а также </w:t>
      </w:r>
      <w:r w:rsidRPr="009A4645">
        <w:rPr>
          <w:i/>
          <w:color w:val="000000" w:themeColor="text1"/>
        </w:rPr>
        <w:t xml:space="preserve">собеседования </w:t>
      </w:r>
      <w:r w:rsidRPr="009A4645">
        <w:rPr>
          <w:color w:val="000000" w:themeColor="text1"/>
        </w:rPr>
        <w:t xml:space="preserve">по оценке профессиональных качеств и компетентности </w:t>
      </w:r>
      <w:r w:rsidRPr="009A4645">
        <w:rPr>
          <w:color w:val="000000" w:themeColor="text1"/>
        </w:rPr>
        <w:br/>
        <w:t xml:space="preserve">кандидата </w:t>
      </w:r>
      <w:r w:rsidRPr="009A4645">
        <w:rPr>
          <w:i/>
          <w:color w:val="000000" w:themeColor="text1"/>
        </w:rPr>
        <w:t>с членами комиссии</w:t>
      </w:r>
      <w:r w:rsidRPr="009A4645">
        <w:rPr>
          <w:color w:val="000000" w:themeColor="text1"/>
        </w:rPr>
        <w:t xml:space="preserve"> Министерства финансов Российской Федерации </w:t>
      </w:r>
      <w:r w:rsidRPr="009A4645">
        <w:rPr>
          <w:color w:val="000000" w:themeColor="text1"/>
        </w:rPr>
        <w:br/>
        <w:t xml:space="preserve">по вопросу проведения проверки соответствия кандидата на замещение </w:t>
      </w:r>
      <w:r w:rsidRPr="009A4645">
        <w:rPr>
          <w:color w:val="000000" w:themeColor="text1"/>
        </w:rPr>
        <w:br/>
        <w:t>должности руководителя финансового органа</w:t>
      </w:r>
      <w:proofErr w:type="gramEnd"/>
      <w:r w:rsidRPr="009A4645">
        <w:rPr>
          <w:color w:val="000000" w:themeColor="text1"/>
        </w:rPr>
        <w:t xml:space="preserve"> субъекта Российской Федерации квалификационным требованиям. </w:t>
      </w:r>
    </w:p>
    <w:p w:rsidR="009A4645" w:rsidRPr="009A4645" w:rsidRDefault="009A4645" w:rsidP="009A4645">
      <w:pPr>
        <w:pStyle w:val="a3"/>
        <w:rPr>
          <w:color w:val="000000" w:themeColor="text1"/>
        </w:rPr>
      </w:pPr>
      <w:r w:rsidRPr="009A4645">
        <w:rPr>
          <w:color w:val="000000" w:themeColor="text1"/>
        </w:rPr>
        <w:t xml:space="preserve">Пунктом 3 Правил установлено, что положение о комиссии </w:t>
      </w:r>
      <w:r w:rsidRPr="009A4645">
        <w:rPr>
          <w:color w:val="000000" w:themeColor="text1"/>
        </w:rPr>
        <w:br/>
        <w:t xml:space="preserve">Министерства финансов Российской Федерации по вопросу проведения проверки соответствия кандидата на замещение </w:t>
      </w:r>
      <w:proofErr w:type="gramStart"/>
      <w:r w:rsidRPr="009A4645">
        <w:rPr>
          <w:color w:val="000000" w:themeColor="text1"/>
        </w:rPr>
        <w:t>должности руководителя финансового органа субъекта Российской Федерации</w:t>
      </w:r>
      <w:proofErr w:type="gramEnd"/>
      <w:r w:rsidRPr="009A4645">
        <w:rPr>
          <w:color w:val="000000" w:themeColor="text1"/>
        </w:rPr>
        <w:t xml:space="preserve"> квалификационным требованиям </w:t>
      </w:r>
      <w:r w:rsidRPr="009A4645">
        <w:rPr>
          <w:color w:val="000000" w:themeColor="text1"/>
        </w:rPr>
        <w:br/>
        <w:t>(далее – Комиссия) утверждается Министерством финансов Российской Федерации.</w:t>
      </w:r>
    </w:p>
    <w:p w:rsidR="009A4645" w:rsidRDefault="009A4645" w:rsidP="009A4645">
      <w:pPr>
        <w:pStyle w:val="a3"/>
        <w:ind w:firstLine="709"/>
        <w:rPr>
          <w:color w:val="000000" w:themeColor="text1"/>
          <w:highlight w:val="yellow"/>
        </w:rPr>
      </w:pPr>
      <w:proofErr w:type="gramStart"/>
      <w:r>
        <w:rPr>
          <w:color w:val="000000" w:themeColor="text1"/>
        </w:rPr>
        <w:t>В</w:t>
      </w:r>
      <w:r w:rsidRPr="009A4645">
        <w:rPr>
          <w:color w:val="000000" w:themeColor="text1"/>
        </w:rPr>
        <w:t xml:space="preserve"> целях определения порядка формирования и деятельности </w:t>
      </w:r>
      <w:r>
        <w:rPr>
          <w:color w:val="000000" w:themeColor="text1"/>
        </w:rPr>
        <w:t>К</w:t>
      </w:r>
      <w:r w:rsidRPr="009A4645">
        <w:rPr>
          <w:color w:val="000000" w:themeColor="text1"/>
        </w:rPr>
        <w:t xml:space="preserve">омиссии Министерством финансов Российской Федерации </w:t>
      </w:r>
      <w:r>
        <w:rPr>
          <w:color w:val="000000" w:themeColor="text1"/>
        </w:rPr>
        <w:t>разработан п</w:t>
      </w:r>
      <w:r w:rsidR="006C5110" w:rsidRPr="009A4645">
        <w:rPr>
          <w:color w:val="000000" w:themeColor="text1"/>
        </w:rPr>
        <w:t xml:space="preserve">роект </w:t>
      </w:r>
      <w:r w:rsidR="002474B9" w:rsidRPr="009A4645">
        <w:rPr>
          <w:color w:val="000000" w:themeColor="text1"/>
        </w:rPr>
        <w:t>приказа Министерства</w:t>
      </w:r>
      <w:r>
        <w:rPr>
          <w:color w:val="000000" w:themeColor="text1"/>
        </w:rPr>
        <w:t xml:space="preserve"> финансов Российской Федерации </w:t>
      </w:r>
      <w:r w:rsidR="002474B9" w:rsidRPr="009A4645">
        <w:rPr>
          <w:color w:val="000000" w:themeColor="text1"/>
        </w:rPr>
        <w:t>"</w:t>
      </w:r>
      <w:r w:rsidRPr="009A4645">
        <w:rPr>
          <w:color w:val="000000" w:themeColor="text1"/>
        </w:rPr>
        <w:t xml:space="preserve">Об утверждении Положения </w:t>
      </w:r>
      <w:r>
        <w:rPr>
          <w:color w:val="000000" w:themeColor="text1"/>
        </w:rPr>
        <w:br/>
      </w:r>
      <w:r w:rsidRPr="009A4645">
        <w:rPr>
          <w:color w:val="000000" w:themeColor="text1"/>
        </w:rPr>
        <w:t>о комиссии Министерства финансов Российской Федерации по вопросу проведения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</w:t>
      </w:r>
      <w:r w:rsidR="002474B9" w:rsidRPr="009A4645">
        <w:rPr>
          <w:color w:val="000000" w:themeColor="text1"/>
        </w:rPr>
        <w:t>"</w:t>
      </w:r>
      <w:r w:rsidR="004B1328" w:rsidRPr="009A4645">
        <w:rPr>
          <w:color w:val="000000" w:themeColor="text1"/>
        </w:rPr>
        <w:t xml:space="preserve"> </w:t>
      </w:r>
      <w:r w:rsidRPr="00AB0C4C">
        <w:rPr>
          <w:color w:val="000000" w:themeColor="text1"/>
          <w:szCs w:val="28"/>
        </w:rPr>
        <w:t>(далее - Приказ</w:t>
      </w:r>
      <w:r w:rsidRPr="00AB0C4C">
        <w:rPr>
          <w:szCs w:val="28"/>
        </w:rPr>
        <w:t>)</w:t>
      </w:r>
      <w:r>
        <w:rPr>
          <w:color w:val="000000" w:themeColor="text1"/>
        </w:rPr>
        <w:t>.</w:t>
      </w:r>
      <w:proofErr w:type="gramEnd"/>
    </w:p>
    <w:p w:rsidR="002474B9" w:rsidRPr="009A4645" w:rsidRDefault="002474B9" w:rsidP="002474B9">
      <w:pPr>
        <w:ind w:firstLine="709"/>
        <w:jc w:val="both"/>
        <w:rPr>
          <w:szCs w:val="28"/>
        </w:rPr>
      </w:pPr>
      <w:r w:rsidRPr="009A4645">
        <w:rPr>
          <w:szCs w:val="28"/>
        </w:rPr>
        <w:t>Издание Приказа не потребует внесения изменений в иные нормативные правовые акты Российской Федерации.</w:t>
      </w:r>
    </w:p>
    <w:p w:rsidR="002474B9" w:rsidRPr="009A4645" w:rsidRDefault="002474B9" w:rsidP="002474B9">
      <w:pPr>
        <w:ind w:firstLine="709"/>
        <w:jc w:val="both"/>
        <w:rPr>
          <w:color w:val="000000" w:themeColor="text1"/>
        </w:rPr>
      </w:pPr>
      <w:r w:rsidRPr="009A4645">
        <w:rPr>
          <w:color w:val="000000" w:themeColor="text1"/>
        </w:rPr>
        <w:t>Проведение педагогической и обязательной метрологической экспертиз проекта Приказа не требуется.</w:t>
      </w:r>
    </w:p>
    <w:p w:rsidR="004B1328" w:rsidRPr="00471EA9" w:rsidRDefault="004B1328" w:rsidP="004B1328">
      <w:pPr>
        <w:ind w:firstLine="709"/>
        <w:jc w:val="both"/>
      </w:pPr>
      <w:r w:rsidRPr="009A4645">
        <w:t xml:space="preserve">Принятие проекта </w:t>
      </w:r>
      <w:r w:rsidR="002474B9" w:rsidRPr="009A4645">
        <w:t>приказа</w:t>
      </w:r>
      <w:r w:rsidRPr="009A4645">
        <w:t xml:space="preserve"> не повлечет возникновения дополнительных расходов федерального бюджета и бюджетов других уровней бюджетной системы Российской Федерации.</w:t>
      </w:r>
    </w:p>
    <w:p w:rsidR="006F5367" w:rsidRPr="00471EA9" w:rsidRDefault="006F5367" w:rsidP="00594AA9">
      <w:pPr>
        <w:ind w:firstLine="709"/>
        <w:jc w:val="both"/>
      </w:pPr>
    </w:p>
    <w:p w:rsidR="00594AA9" w:rsidRDefault="00594AA9" w:rsidP="00702285">
      <w:pPr>
        <w:pStyle w:val="ConsPlusNormal"/>
        <w:ind w:firstLine="720"/>
        <w:jc w:val="both"/>
      </w:pPr>
    </w:p>
    <w:p w:rsidR="00594AA9" w:rsidRDefault="00594AA9" w:rsidP="00702285">
      <w:pPr>
        <w:pStyle w:val="ConsPlusNormal"/>
        <w:ind w:firstLine="720"/>
        <w:jc w:val="both"/>
      </w:pPr>
    </w:p>
    <w:sectPr w:rsidR="00594AA9" w:rsidSect="00B4570B">
      <w:headerReference w:type="default" r:id="rId8"/>
      <w:pgSz w:w="11906" w:h="16838"/>
      <w:pgMar w:top="1134" w:right="70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96" w:rsidRDefault="00A12396" w:rsidP="0045608C">
      <w:r>
        <w:separator/>
      </w:r>
    </w:p>
  </w:endnote>
  <w:endnote w:type="continuationSeparator" w:id="0">
    <w:p w:rsidR="00A12396" w:rsidRDefault="00A12396" w:rsidP="0045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96" w:rsidRDefault="00A12396" w:rsidP="0045608C">
      <w:r>
        <w:separator/>
      </w:r>
    </w:p>
  </w:footnote>
  <w:footnote w:type="continuationSeparator" w:id="0">
    <w:p w:rsidR="00A12396" w:rsidRDefault="00A12396" w:rsidP="0045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541306"/>
      <w:docPartObj>
        <w:docPartGallery w:val="Page Numbers (Top of Page)"/>
        <w:docPartUnique/>
      </w:docPartObj>
    </w:sdtPr>
    <w:sdtEndPr/>
    <w:sdtContent>
      <w:p w:rsidR="0045608C" w:rsidRDefault="00456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83">
          <w:rPr>
            <w:noProof/>
          </w:rPr>
          <w:t>2</w:t>
        </w:r>
        <w:r>
          <w:fldChar w:fldCharType="end"/>
        </w:r>
      </w:p>
    </w:sdtContent>
  </w:sdt>
  <w:p w:rsidR="0045608C" w:rsidRDefault="00456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0E"/>
    <w:rsid w:val="00000184"/>
    <w:rsid w:val="0003238D"/>
    <w:rsid w:val="00034966"/>
    <w:rsid w:val="00051993"/>
    <w:rsid w:val="0006006C"/>
    <w:rsid w:val="00077858"/>
    <w:rsid w:val="0008208A"/>
    <w:rsid w:val="000A2177"/>
    <w:rsid w:val="000A3DEF"/>
    <w:rsid w:val="000B16C2"/>
    <w:rsid w:val="000B309F"/>
    <w:rsid w:val="000D6EE7"/>
    <w:rsid w:val="000F4462"/>
    <w:rsid w:val="0010414A"/>
    <w:rsid w:val="001179C8"/>
    <w:rsid w:val="00126379"/>
    <w:rsid w:val="00144CE3"/>
    <w:rsid w:val="001521DD"/>
    <w:rsid w:val="00161A7E"/>
    <w:rsid w:val="00167622"/>
    <w:rsid w:val="00176D40"/>
    <w:rsid w:val="00180B5F"/>
    <w:rsid w:val="00186067"/>
    <w:rsid w:val="001A22FA"/>
    <w:rsid w:val="001A2E86"/>
    <w:rsid w:val="001A50F1"/>
    <w:rsid w:val="001A5467"/>
    <w:rsid w:val="001A6960"/>
    <w:rsid w:val="001B37A0"/>
    <w:rsid w:val="001B627E"/>
    <w:rsid w:val="001B6622"/>
    <w:rsid w:val="001C27E2"/>
    <w:rsid w:val="001D4B9C"/>
    <w:rsid w:val="001E54CC"/>
    <w:rsid w:val="002022FE"/>
    <w:rsid w:val="00203C02"/>
    <w:rsid w:val="00220973"/>
    <w:rsid w:val="002474B9"/>
    <w:rsid w:val="00275E9B"/>
    <w:rsid w:val="00276F81"/>
    <w:rsid w:val="002804EB"/>
    <w:rsid w:val="002877B3"/>
    <w:rsid w:val="00295942"/>
    <w:rsid w:val="002A4ED0"/>
    <w:rsid w:val="002C0828"/>
    <w:rsid w:val="002F1D76"/>
    <w:rsid w:val="0030604B"/>
    <w:rsid w:val="0032137C"/>
    <w:rsid w:val="00321CBD"/>
    <w:rsid w:val="003367CC"/>
    <w:rsid w:val="00337B7D"/>
    <w:rsid w:val="0034136B"/>
    <w:rsid w:val="00364498"/>
    <w:rsid w:val="00381858"/>
    <w:rsid w:val="003A2F93"/>
    <w:rsid w:val="003A3669"/>
    <w:rsid w:val="003C0205"/>
    <w:rsid w:val="003C68FB"/>
    <w:rsid w:val="003E647F"/>
    <w:rsid w:val="004016FD"/>
    <w:rsid w:val="0040501E"/>
    <w:rsid w:val="00411F4C"/>
    <w:rsid w:val="004440EE"/>
    <w:rsid w:val="0045608C"/>
    <w:rsid w:val="00464718"/>
    <w:rsid w:val="00471EA9"/>
    <w:rsid w:val="004A1EEB"/>
    <w:rsid w:val="004B1328"/>
    <w:rsid w:val="004B20C2"/>
    <w:rsid w:val="004D68FA"/>
    <w:rsid w:val="00531370"/>
    <w:rsid w:val="00577664"/>
    <w:rsid w:val="00594AA9"/>
    <w:rsid w:val="005A6EDE"/>
    <w:rsid w:val="005C5361"/>
    <w:rsid w:val="005D230D"/>
    <w:rsid w:val="005D7CE8"/>
    <w:rsid w:val="005E0FB9"/>
    <w:rsid w:val="005E1B8D"/>
    <w:rsid w:val="005E1CF8"/>
    <w:rsid w:val="005E4493"/>
    <w:rsid w:val="005E5C93"/>
    <w:rsid w:val="00616030"/>
    <w:rsid w:val="00636264"/>
    <w:rsid w:val="00636C6A"/>
    <w:rsid w:val="00644B20"/>
    <w:rsid w:val="0065125D"/>
    <w:rsid w:val="0065215F"/>
    <w:rsid w:val="00653BC8"/>
    <w:rsid w:val="006B75C6"/>
    <w:rsid w:val="006C0463"/>
    <w:rsid w:val="006C5110"/>
    <w:rsid w:val="006D1AAE"/>
    <w:rsid w:val="006D1F0E"/>
    <w:rsid w:val="006F5367"/>
    <w:rsid w:val="00702285"/>
    <w:rsid w:val="00743EDF"/>
    <w:rsid w:val="0074794F"/>
    <w:rsid w:val="0075438F"/>
    <w:rsid w:val="00764EF0"/>
    <w:rsid w:val="00793DD5"/>
    <w:rsid w:val="00796608"/>
    <w:rsid w:val="00796A79"/>
    <w:rsid w:val="007C060F"/>
    <w:rsid w:val="007E17C0"/>
    <w:rsid w:val="007F0DA7"/>
    <w:rsid w:val="007F3864"/>
    <w:rsid w:val="00822E33"/>
    <w:rsid w:val="00836A24"/>
    <w:rsid w:val="00845793"/>
    <w:rsid w:val="00876A57"/>
    <w:rsid w:val="008958A3"/>
    <w:rsid w:val="008B571B"/>
    <w:rsid w:val="008C6CCD"/>
    <w:rsid w:val="008D559E"/>
    <w:rsid w:val="00903563"/>
    <w:rsid w:val="009355A4"/>
    <w:rsid w:val="00951340"/>
    <w:rsid w:val="00972B7E"/>
    <w:rsid w:val="00985390"/>
    <w:rsid w:val="009872FD"/>
    <w:rsid w:val="00996750"/>
    <w:rsid w:val="009A4645"/>
    <w:rsid w:val="009E3631"/>
    <w:rsid w:val="00A12396"/>
    <w:rsid w:val="00A25F00"/>
    <w:rsid w:val="00A32F85"/>
    <w:rsid w:val="00A4611F"/>
    <w:rsid w:val="00A52EE9"/>
    <w:rsid w:val="00A62E83"/>
    <w:rsid w:val="00A76AC0"/>
    <w:rsid w:val="00A85A71"/>
    <w:rsid w:val="00A9156F"/>
    <w:rsid w:val="00A96895"/>
    <w:rsid w:val="00AA6FD4"/>
    <w:rsid w:val="00AA7EE3"/>
    <w:rsid w:val="00AC0772"/>
    <w:rsid w:val="00AC640C"/>
    <w:rsid w:val="00AD4231"/>
    <w:rsid w:val="00AE4239"/>
    <w:rsid w:val="00AE4A8F"/>
    <w:rsid w:val="00AF0E94"/>
    <w:rsid w:val="00AF5ACE"/>
    <w:rsid w:val="00B30D07"/>
    <w:rsid w:val="00B4570B"/>
    <w:rsid w:val="00B6035E"/>
    <w:rsid w:val="00B63884"/>
    <w:rsid w:val="00B66E67"/>
    <w:rsid w:val="00B83748"/>
    <w:rsid w:val="00C07EB3"/>
    <w:rsid w:val="00C16433"/>
    <w:rsid w:val="00C351FA"/>
    <w:rsid w:val="00C35D0A"/>
    <w:rsid w:val="00C42B90"/>
    <w:rsid w:val="00C5700F"/>
    <w:rsid w:val="00C83640"/>
    <w:rsid w:val="00C97444"/>
    <w:rsid w:val="00C97E52"/>
    <w:rsid w:val="00CA317C"/>
    <w:rsid w:val="00CF5AAB"/>
    <w:rsid w:val="00CF7041"/>
    <w:rsid w:val="00D2030B"/>
    <w:rsid w:val="00D42B69"/>
    <w:rsid w:val="00D46465"/>
    <w:rsid w:val="00D5632A"/>
    <w:rsid w:val="00D613C4"/>
    <w:rsid w:val="00DC023B"/>
    <w:rsid w:val="00DF7D2B"/>
    <w:rsid w:val="00E017A0"/>
    <w:rsid w:val="00E15A0C"/>
    <w:rsid w:val="00E425B7"/>
    <w:rsid w:val="00E426DF"/>
    <w:rsid w:val="00E50E17"/>
    <w:rsid w:val="00E706AE"/>
    <w:rsid w:val="00E72CD1"/>
    <w:rsid w:val="00E73CD9"/>
    <w:rsid w:val="00E97F85"/>
    <w:rsid w:val="00EA1368"/>
    <w:rsid w:val="00EA1706"/>
    <w:rsid w:val="00EA265B"/>
    <w:rsid w:val="00EC2922"/>
    <w:rsid w:val="00EF0008"/>
    <w:rsid w:val="00F029E8"/>
    <w:rsid w:val="00F178B4"/>
    <w:rsid w:val="00F269F1"/>
    <w:rsid w:val="00F45A5B"/>
    <w:rsid w:val="00F50FE9"/>
    <w:rsid w:val="00F76439"/>
    <w:rsid w:val="00F76559"/>
    <w:rsid w:val="00F840FE"/>
    <w:rsid w:val="00F87D97"/>
    <w:rsid w:val="00F977B7"/>
    <w:rsid w:val="00FA0F8E"/>
    <w:rsid w:val="00FD008C"/>
    <w:rsid w:val="00FD5153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2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B13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2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B13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773B-0F5F-47DC-86D0-64D87F7B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Дом</cp:lastModifiedBy>
  <cp:revision>2</cp:revision>
  <cp:lastPrinted>2019-07-30T16:30:00Z</cp:lastPrinted>
  <dcterms:created xsi:type="dcterms:W3CDTF">2020-11-02T07:52:00Z</dcterms:created>
  <dcterms:modified xsi:type="dcterms:W3CDTF">2020-11-02T07:52:00Z</dcterms:modified>
</cp:coreProperties>
</file>