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6B" w:rsidRPr="00B35D6B" w:rsidRDefault="00E44334" w:rsidP="00B35D6B">
      <w:pPr>
        <w:tabs>
          <w:tab w:val="center" w:pos="1474"/>
          <w:tab w:val="left" w:pos="8364"/>
        </w:tabs>
        <w:spacing w:line="360" w:lineRule="auto"/>
        <w:ind w:firstLine="709"/>
        <w:jc w:val="center"/>
        <w:rPr>
          <w:b/>
          <w:szCs w:val="28"/>
        </w:rPr>
      </w:pPr>
      <w:r w:rsidRPr="00B35D6B">
        <w:rPr>
          <w:b/>
          <w:szCs w:val="28"/>
        </w:rPr>
        <w:t>ПОЯСНИТЕЛЬНАЯ ЗАПИСКА</w:t>
      </w:r>
    </w:p>
    <w:p w:rsidR="00710F9A" w:rsidRPr="00B35D6B" w:rsidRDefault="00710F9A" w:rsidP="00B35D6B">
      <w:pPr>
        <w:spacing w:before="120" w:after="120" w:line="276" w:lineRule="auto"/>
        <w:ind w:firstLine="709"/>
        <w:jc w:val="center"/>
        <w:rPr>
          <w:b/>
          <w:szCs w:val="28"/>
        </w:rPr>
      </w:pPr>
      <w:r w:rsidRPr="00B35D6B">
        <w:rPr>
          <w:b/>
          <w:szCs w:val="28"/>
        </w:rPr>
        <w:t>к проекту федерального закона «О внесении изменений в</w:t>
      </w:r>
      <w:r w:rsidR="009B5948" w:rsidRPr="009B5948">
        <w:rPr>
          <w:b/>
          <w:szCs w:val="28"/>
        </w:rPr>
        <w:t xml:space="preserve"> </w:t>
      </w:r>
      <w:r w:rsidR="007B708A" w:rsidRPr="007B708A">
        <w:rPr>
          <w:b/>
          <w:sz w:val="30"/>
          <w:szCs w:val="30"/>
        </w:rPr>
        <w:t>статью 172.1 Уголовного кодекса Российской Федерации</w:t>
      </w:r>
      <w:r w:rsidRPr="00B35D6B">
        <w:rPr>
          <w:b/>
          <w:szCs w:val="28"/>
        </w:rPr>
        <w:t>»</w:t>
      </w:r>
    </w:p>
    <w:p w:rsidR="009C30F6" w:rsidRPr="00B35D6B" w:rsidRDefault="009C30F6" w:rsidP="00AD277D">
      <w:pPr>
        <w:tabs>
          <w:tab w:val="center" w:pos="1474"/>
          <w:tab w:val="left" w:pos="8364"/>
        </w:tabs>
        <w:spacing w:line="360" w:lineRule="auto"/>
        <w:ind w:firstLine="709"/>
        <w:jc w:val="center"/>
        <w:rPr>
          <w:szCs w:val="28"/>
        </w:rPr>
      </w:pPr>
    </w:p>
    <w:p w:rsidR="002049DC" w:rsidRPr="002049DC" w:rsidRDefault="00E85D5E" w:rsidP="00F27ADD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 w:rsidRPr="00B35D6B">
        <w:rPr>
          <w:szCs w:val="28"/>
        </w:rPr>
        <w:t xml:space="preserve">Проект федерального закона «О внесении изменений в </w:t>
      </w:r>
      <w:r w:rsidR="007B708A" w:rsidRPr="007B708A">
        <w:rPr>
          <w:szCs w:val="28"/>
        </w:rPr>
        <w:t>статью 172.1 Уголовного кодекса Российской Федерации</w:t>
      </w:r>
      <w:r w:rsidRPr="00B35D6B">
        <w:rPr>
          <w:szCs w:val="28"/>
        </w:rPr>
        <w:t xml:space="preserve">» (далее – </w:t>
      </w:r>
      <w:r w:rsidR="00341B52" w:rsidRPr="00B35D6B">
        <w:rPr>
          <w:szCs w:val="28"/>
        </w:rPr>
        <w:t>Законопроект</w:t>
      </w:r>
      <w:r w:rsidRPr="00B35D6B">
        <w:rPr>
          <w:szCs w:val="28"/>
        </w:rPr>
        <w:t>)</w:t>
      </w:r>
      <w:r w:rsidR="00341B52" w:rsidRPr="00B35D6B">
        <w:rPr>
          <w:szCs w:val="28"/>
        </w:rPr>
        <w:t xml:space="preserve"> </w:t>
      </w:r>
      <w:r w:rsidR="002049DC" w:rsidRPr="002049DC">
        <w:rPr>
          <w:szCs w:val="28"/>
        </w:rPr>
        <w:t>подготовлен</w:t>
      </w:r>
      <w:r w:rsidR="002049DC">
        <w:rPr>
          <w:szCs w:val="28"/>
        </w:rPr>
        <w:t xml:space="preserve"> в целях выполнения международных обязательств Российской Федерации,</w:t>
      </w:r>
      <w:r w:rsidR="002049DC" w:rsidRPr="002049DC">
        <w:rPr>
          <w:szCs w:val="28"/>
        </w:rPr>
        <w:t xml:space="preserve"> принятых в соответствии с Протоколом от 16 декабря 2011 года «О присоединении Российской Федерации к </w:t>
      </w:r>
      <w:proofErr w:type="spellStart"/>
      <w:r w:rsidR="002049DC" w:rsidRPr="002049DC">
        <w:rPr>
          <w:szCs w:val="28"/>
        </w:rPr>
        <w:t>Марракешскому</w:t>
      </w:r>
      <w:proofErr w:type="spellEnd"/>
      <w:r w:rsidR="002049DC" w:rsidRPr="002049DC">
        <w:rPr>
          <w:szCs w:val="28"/>
        </w:rPr>
        <w:t xml:space="preserve"> соглашению об учреждении Всемирной торговой организации от 15 апреля 1994 года» (ратифицирован Федеральным законом </w:t>
      </w:r>
      <w:r w:rsidR="00F27ADD">
        <w:rPr>
          <w:szCs w:val="28"/>
        </w:rPr>
        <w:br/>
      </w:r>
      <w:r w:rsidR="002049DC" w:rsidRPr="002049DC">
        <w:rPr>
          <w:szCs w:val="28"/>
        </w:rPr>
        <w:t>от 21 июля 2012 г. № 126-ФЗ)</w:t>
      </w:r>
      <w:r w:rsidR="007D1A7D">
        <w:rPr>
          <w:szCs w:val="28"/>
        </w:rPr>
        <w:t>, а также</w:t>
      </w:r>
      <w:r w:rsidR="007D1A7D" w:rsidRPr="007D1A7D">
        <w:t xml:space="preserve"> </w:t>
      </w:r>
      <w:r w:rsidR="007D1A7D" w:rsidRPr="007D1A7D">
        <w:rPr>
          <w:szCs w:val="28"/>
        </w:rPr>
        <w:t>пункт</w:t>
      </w:r>
      <w:r w:rsidR="007D1A7D">
        <w:rPr>
          <w:szCs w:val="28"/>
        </w:rPr>
        <w:t>а</w:t>
      </w:r>
      <w:r w:rsidR="007D1A7D" w:rsidRPr="007D1A7D">
        <w:rPr>
          <w:szCs w:val="28"/>
        </w:rPr>
        <w:t xml:space="preserve"> 38 </w:t>
      </w:r>
      <w:r w:rsidR="0093227B">
        <w:rPr>
          <w:szCs w:val="28"/>
        </w:rPr>
        <w:t>п</w:t>
      </w:r>
      <w:r w:rsidR="007D1A7D" w:rsidRPr="007D1A7D">
        <w:rPr>
          <w:szCs w:val="28"/>
        </w:rPr>
        <w:t>лана мероприятий (</w:t>
      </w:r>
      <w:r w:rsidR="007B708A">
        <w:rPr>
          <w:szCs w:val="28"/>
        </w:rPr>
        <w:t>«</w:t>
      </w:r>
      <w:r w:rsidR="007D1A7D" w:rsidRPr="007D1A7D">
        <w:rPr>
          <w:szCs w:val="28"/>
        </w:rPr>
        <w:t>дорожн</w:t>
      </w:r>
      <w:r w:rsidR="0093227B">
        <w:rPr>
          <w:szCs w:val="28"/>
        </w:rPr>
        <w:t>ой</w:t>
      </w:r>
      <w:r w:rsidR="007D1A7D" w:rsidRPr="007D1A7D">
        <w:rPr>
          <w:szCs w:val="28"/>
        </w:rPr>
        <w:t xml:space="preserve"> карт</w:t>
      </w:r>
      <w:r w:rsidR="0093227B">
        <w:rPr>
          <w:szCs w:val="28"/>
        </w:rPr>
        <w:t>ы</w:t>
      </w:r>
      <w:r w:rsidR="007B708A">
        <w:rPr>
          <w:szCs w:val="28"/>
        </w:rPr>
        <w:t>»</w:t>
      </w:r>
      <w:r w:rsidR="007D1A7D" w:rsidRPr="007D1A7D">
        <w:rPr>
          <w:szCs w:val="28"/>
        </w:rPr>
        <w:t xml:space="preserve">) </w:t>
      </w:r>
      <w:r w:rsidR="007B708A">
        <w:rPr>
          <w:szCs w:val="28"/>
        </w:rPr>
        <w:t>«</w:t>
      </w:r>
      <w:r w:rsidR="007D1A7D" w:rsidRPr="007D1A7D">
        <w:rPr>
          <w:szCs w:val="28"/>
        </w:rPr>
        <w:t>Стратегия развития страховой деятельности в Российской Федерации до 2020 года</w:t>
      </w:r>
      <w:r w:rsidR="007B708A">
        <w:rPr>
          <w:szCs w:val="28"/>
        </w:rPr>
        <w:t>»</w:t>
      </w:r>
      <w:r w:rsidR="007D1A7D" w:rsidRPr="007D1A7D">
        <w:rPr>
          <w:szCs w:val="28"/>
        </w:rPr>
        <w:t xml:space="preserve"> (утверждён распоряжением Правительства Российской Федерации от 22.07.2013 г. № 1293-р)</w:t>
      </w:r>
      <w:r w:rsidR="002049DC" w:rsidRPr="002049DC">
        <w:rPr>
          <w:szCs w:val="28"/>
        </w:rPr>
        <w:t>.</w:t>
      </w:r>
    </w:p>
    <w:p w:rsidR="0093227B" w:rsidRPr="0093227B" w:rsidRDefault="0093227B" w:rsidP="0093227B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 w:rsidRPr="0093227B">
        <w:rPr>
          <w:szCs w:val="28"/>
        </w:rPr>
        <w:t xml:space="preserve">В соответствии с перечнем специфических обязательств Российской Федерации через 9 лет после присоединения Российской Федерации к ВТО </w:t>
      </w:r>
      <w:r w:rsidRPr="0093227B">
        <w:rPr>
          <w:szCs w:val="28"/>
        </w:rPr>
        <w:br/>
        <w:t xml:space="preserve">(т.е. с 22 августа 2021 года) должно быть разрешено коммерческое присутствие иностранных страховых организаций путем создания филиалов на территории Российской Федерации. </w:t>
      </w:r>
    </w:p>
    <w:p w:rsidR="0093227B" w:rsidRPr="0093227B" w:rsidRDefault="00343E10" w:rsidP="0093227B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>С</w:t>
      </w:r>
      <w:r w:rsidRPr="00343E10">
        <w:rPr>
          <w:szCs w:val="28"/>
        </w:rPr>
        <w:t xml:space="preserve">огласно Генеральному </w:t>
      </w:r>
      <w:hyperlink r:id="rId8" w:history="1">
        <w:r w:rsidRPr="00343E10">
          <w:rPr>
            <w:rStyle w:val="af"/>
            <w:color w:val="auto"/>
            <w:szCs w:val="28"/>
            <w:u w:val="none"/>
          </w:rPr>
          <w:t>соглашени</w:t>
        </w:r>
        <w:r>
          <w:rPr>
            <w:rStyle w:val="af"/>
            <w:color w:val="auto"/>
            <w:szCs w:val="28"/>
            <w:u w:val="none"/>
          </w:rPr>
          <w:t>ю</w:t>
        </w:r>
      </w:hyperlink>
      <w:r w:rsidRPr="00343E10">
        <w:rPr>
          <w:szCs w:val="28"/>
        </w:rPr>
        <w:t xml:space="preserve"> по торговле услугами 1994 года </w:t>
      </w:r>
      <w:r>
        <w:rPr>
          <w:szCs w:val="28"/>
        </w:rPr>
        <w:br/>
      </w:r>
      <w:r w:rsidRPr="00343E10">
        <w:rPr>
          <w:szCs w:val="28"/>
        </w:rPr>
        <w:t>(ГАТС 1994)</w:t>
      </w:r>
      <w:r>
        <w:rPr>
          <w:szCs w:val="28"/>
        </w:rPr>
        <w:t xml:space="preserve"> в</w:t>
      </w:r>
      <w:bookmarkStart w:id="0" w:name="_GoBack"/>
      <w:bookmarkEnd w:id="0"/>
      <w:r w:rsidR="0093227B" w:rsidRPr="0093227B">
        <w:rPr>
          <w:szCs w:val="28"/>
        </w:rPr>
        <w:t xml:space="preserve"> отношении иностранных страховых организаций должен применяться режим наибольшего благоприятствования с учётом требований российского законодательства в области страхования.</w:t>
      </w:r>
    </w:p>
    <w:p w:rsidR="00C01BFA" w:rsidRDefault="0093227B" w:rsidP="00C01BFA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 w:rsidRPr="0093227B">
        <w:rPr>
          <w:szCs w:val="28"/>
        </w:rPr>
        <w:t xml:space="preserve">В целях формирования правовой основы коммерческого присутствия иностранных страховых организаций на территории Российской Федерации подготовлен проект федерального закона «О внесении изменений в Закон Российской Федерации «Об организации страхового дела в Российской Федерации» и отдельные законодательные акты Российской Федерации», в котором </w:t>
      </w:r>
      <w:r>
        <w:rPr>
          <w:szCs w:val="28"/>
        </w:rPr>
        <w:t>вводится новая правовая категория – страховщики, включающая страховые организации, иностранные страховые организации, общества взаимного страхования.</w:t>
      </w:r>
      <w:r w:rsidR="00C01BFA">
        <w:rPr>
          <w:szCs w:val="28"/>
        </w:rPr>
        <w:t xml:space="preserve"> </w:t>
      </w:r>
      <w:r w:rsidR="009F1CCA">
        <w:rPr>
          <w:szCs w:val="28"/>
        </w:rPr>
        <w:t>И</w:t>
      </w:r>
      <w:r w:rsidR="00C01BFA" w:rsidRPr="00C01BFA">
        <w:rPr>
          <w:szCs w:val="28"/>
        </w:rPr>
        <w:t>ностранная страховая организация при осуществлении деятельности на территории Российской Федерации через созданный ею филиал обязана представлять в орган страхового надзора в порядке и в сроки, установленные органом страхового надзора</w:t>
      </w:r>
      <w:r w:rsidR="00C01BFA">
        <w:rPr>
          <w:szCs w:val="28"/>
        </w:rPr>
        <w:t xml:space="preserve">, </w:t>
      </w:r>
      <w:r w:rsidR="00C01BFA" w:rsidRPr="00C01BFA">
        <w:rPr>
          <w:szCs w:val="28"/>
        </w:rPr>
        <w:t>статистическую отчетность и отчетность в порядке надзора, содержащие показатели деятельности иностранной страховой организации, осуществляемой на территории Российской Федерации через филиал, составленную по формам и в порядке, установленным органом страхового надзора</w:t>
      </w:r>
      <w:r w:rsidR="00C01BFA">
        <w:rPr>
          <w:szCs w:val="28"/>
        </w:rPr>
        <w:t xml:space="preserve">, а также </w:t>
      </w:r>
      <w:r w:rsidR="00C01BFA" w:rsidRPr="00C01BFA">
        <w:rPr>
          <w:szCs w:val="28"/>
        </w:rPr>
        <w:t xml:space="preserve">бухгалтерскую (финансовую) отчетность, составленную в соответствии с Международными стандартами финансовой </w:t>
      </w:r>
      <w:r w:rsidR="00C01BFA" w:rsidRPr="00C01BFA">
        <w:rPr>
          <w:szCs w:val="28"/>
        </w:rPr>
        <w:lastRenderedPageBreak/>
        <w:t xml:space="preserve">отчетности (МСФО) или иными, отличными от МСФО, </w:t>
      </w:r>
      <w:proofErr w:type="spellStart"/>
      <w:r w:rsidR="00C01BFA" w:rsidRPr="00C01BFA">
        <w:rPr>
          <w:szCs w:val="28"/>
        </w:rPr>
        <w:t>международно</w:t>
      </w:r>
      <w:proofErr w:type="spellEnd"/>
      <w:r w:rsidR="00C01BFA" w:rsidRPr="00C01BFA">
        <w:rPr>
          <w:szCs w:val="28"/>
        </w:rPr>
        <w:t xml:space="preserve"> признанными правилами, в частности Общепринятыми принципами бухгалтерского учета (GAAP) иного иностранного государства, которые могут использоваться в соответствии с регулированием Европейского Союза для составления отчетности, раскрываемой на иностранном организованном (регулируемом) финансовом рынке взамен (вместо) отчетности, составленной в соответствии с Международными стандартами финансовой отчетности</w:t>
      </w:r>
      <w:r w:rsidR="00C01BFA">
        <w:rPr>
          <w:szCs w:val="28"/>
        </w:rPr>
        <w:t>.</w:t>
      </w:r>
    </w:p>
    <w:p w:rsidR="00C01BFA" w:rsidRDefault="00C01BFA" w:rsidP="00C01BFA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>
        <w:rPr>
          <w:szCs w:val="28"/>
        </w:rPr>
        <w:t xml:space="preserve">Учитывая, что </w:t>
      </w:r>
      <w:r w:rsidRPr="00C01BFA">
        <w:rPr>
          <w:szCs w:val="28"/>
        </w:rPr>
        <w:t>стать</w:t>
      </w:r>
      <w:r>
        <w:rPr>
          <w:szCs w:val="28"/>
        </w:rPr>
        <w:t>ей</w:t>
      </w:r>
      <w:r w:rsidRPr="00C01BFA">
        <w:rPr>
          <w:szCs w:val="28"/>
        </w:rPr>
        <w:t xml:space="preserve"> 172.1 Уголовного кодекса Российской Федерации</w:t>
      </w:r>
      <w:r>
        <w:rPr>
          <w:szCs w:val="28"/>
        </w:rPr>
        <w:t xml:space="preserve"> установлена уголовная ответственность </w:t>
      </w:r>
      <w:r w:rsidR="00557BF4">
        <w:rPr>
          <w:szCs w:val="28"/>
        </w:rPr>
        <w:t>за фальсификацию финансовых документов учета и отчетности</w:t>
      </w:r>
      <w:r w:rsidR="009F1CCA" w:rsidRPr="009F1CCA">
        <w:rPr>
          <w:szCs w:val="28"/>
        </w:rPr>
        <w:t xml:space="preserve"> страховой организации, общества взаимного</w:t>
      </w:r>
      <w:r w:rsidR="009F1CCA">
        <w:rPr>
          <w:szCs w:val="28"/>
        </w:rPr>
        <w:t xml:space="preserve"> страхования</w:t>
      </w:r>
      <w:r w:rsidR="00557BF4" w:rsidRPr="009F1CCA">
        <w:rPr>
          <w:szCs w:val="28"/>
        </w:rPr>
        <w:t>,</w:t>
      </w:r>
      <w:r w:rsidR="00557BF4">
        <w:rPr>
          <w:szCs w:val="28"/>
        </w:rPr>
        <w:t xml:space="preserve"> а с</w:t>
      </w:r>
      <w:r w:rsidRPr="00C01BFA">
        <w:rPr>
          <w:szCs w:val="28"/>
        </w:rPr>
        <w:t xml:space="preserve">одержание предмета данного преступления </w:t>
      </w:r>
      <w:r w:rsidR="00774CE7">
        <w:rPr>
          <w:szCs w:val="28"/>
        </w:rPr>
        <w:t>определяется</w:t>
      </w:r>
      <w:r w:rsidRPr="00C01BFA">
        <w:rPr>
          <w:szCs w:val="28"/>
        </w:rPr>
        <w:t xml:space="preserve"> </w:t>
      </w:r>
      <w:r w:rsidR="00557BF4">
        <w:rPr>
          <w:szCs w:val="28"/>
        </w:rPr>
        <w:t xml:space="preserve">страховым законодательством, Законопроектом предлагается распространить положения указанной статьи </w:t>
      </w:r>
      <w:r w:rsidR="009F1CCA">
        <w:rPr>
          <w:szCs w:val="28"/>
        </w:rPr>
        <w:t xml:space="preserve">в том числе на </w:t>
      </w:r>
      <w:r w:rsidR="00557BF4" w:rsidRPr="00557BF4">
        <w:rPr>
          <w:szCs w:val="28"/>
        </w:rPr>
        <w:t>иностранн</w:t>
      </w:r>
      <w:r w:rsidR="009F1CCA">
        <w:rPr>
          <w:szCs w:val="28"/>
        </w:rPr>
        <w:t>ые</w:t>
      </w:r>
      <w:r w:rsidR="00557BF4" w:rsidRPr="00557BF4">
        <w:rPr>
          <w:szCs w:val="28"/>
        </w:rPr>
        <w:t xml:space="preserve"> страхов</w:t>
      </w:r>
      <w:r w:rsidR="009F1CCA">
        <w:rPr>
          <w:szCs w:val="28"/>
        </w:rPr>
        <w:t>ые</w:t>
      </w:r>
      <w:r w:rsidR="00557BF4" w:rsidRPr="00557BF4">
        <w:rPr>
          <w:szCs w:val="28"/>
        </w:rPr>
        <w:t xml:space="preserve"> организации,</w:t>
      </w:r>
      <w:r w:rsidR="00774CE7">
        <w:rPr>
          <w:szCs w:val="28"/>
        </w:rPr>
        <w:t xml:space="preserve"> в части деятельности,</w:t>
      </w:r>
      <w:r w:rsidR="00557BF4" w:rsidRPr="00557BF4">
        <w:rPr>
          <w:szCs w:val="28"/>
        </w:rPr>
        <w:t xml:space="preserve"> осуществляемой на территории Российской Федерации через созданны</w:t>
      </w:r>
      <w:r w:rsidR="009F1CCA">
        <w:rPr>
          <w:szCs w:val="28"/>
        </w:rPr>
        <w:t>е ими</w:t>
      </w:r>
      <w:r w:rsidR="00557BF4" w:rsidRPr="00557BF4">
        <w:rPr>
          <w:szCs w:val="28"/>
        </w:rPr>
        <w:t xml:space="preserve"> филиал</w:t>
      </w:r>
      <w:r w:rsidR="009F1CCA">
        <w:rPr>
          <w:szCs w:val="28"/>
        </w:rPr>
        <w:t>ы</w:t>
      </w:r>
      <w:r w:rsidR="00651DDC">
        <w:rPr>
          <w:szCs w:val="28"/>
        </w:rPr>
        <w:t xml:space="preserve">. При этом в целях экономии нормативного материала предлагается в части 1 статьи 172.1 </w:t>
      </w:r>
      <w:r w:rsidR="00651DDC" w:rsidRPr="00651DDC">
        <w:rPr>
          <w:szCs w:val="28"/>
        </w:rPr>
        <w:t>Уголовного кодекса Российской Федерации слова «страховой организации,» заменить словом «страховщика,», слова «общества взаимного страхования» исключить</w:t>
      </w:r>
      <w:r w:rsidR="00651DDC">
        <w:rPr>
          <w:szCs w:val="28"/>
        </w:rPr>
        <w:t>.</w:t>
      </w:r>
    </w:p>
    <w:p w:rsidR="00651DDC" w:rsidRPr="00C01BFA" w:rsidRDefault="00651DDC" w:rsidP="00C01BFA">
      <w:pPr>
        <w:autoSpaceDE w:val="0"/>
        <w:autoSpaceDN w:val="0"/>
        <w:adjustRightInd w:val="0"/>
        <w:spacing w:line="276" w:lineRule="auto"/>
        <w:ind w:firstLine="709"/>
        <w:outlineLvl w:val="0"/>
        <w:rPr>
          <w:szCs w:val="28"/>
        </w:rPr>
      </w:pPr>
      <w:r w:rsidRPr="00651DDC">
        <w:rPr>
          <w:szCs w:val="28"/>
        </w:rPr>
        <w:t>В результате исследования</w:t>
      </w:r>
      <w:r w:rsidRPr="00651DDC">
        <w:rPr>
          <w:szCs w:val="28"/>
          <w:vertAlign w:val="superscript"/>
        </w:rPr>
        <w:footnoteReference w:id="1"/>
      </w:r>
      <w:r w:rsidRPr="00651DDC">
        <w:rPr>
          <w:szCs w:val="28"/>
        </w:rPr>
        <w:t xml:space="preserve"> оценки вероятности проявления интереса иностранными страховыми организациями к созданию филиалов на территории Российской Федерации, проведенного в 2016 году ФГБУ «Научно-исследовательский финансовый институт» Министерства финансов Российской Федерации, выявлено наличие потенциального интереса максимально у 30 международных финансовых и страховых групп. В связи с чем, а также учитывая сокращение по данным Банка России</w:t>
      </w:r>
      <w:r w:rsidRPr="00651DDC">
        <w:rPr>
          <w:szCs w:val="28"/>
          <w:vertAlign w:val="superscript"/>
        </w:rPr>
        <w:footnoteReference w:id="2"/>
      </w:r>
      <w:r w:rsidRPr="00651DDC">
        <w:rPr>
          <w:szCs w:val="28"/>
        </w:rPr>
        <w:t xml:space="preserve"> количества российских страховых организаций с 256 в 2016 до 178 в 2019, проектируемое правовое регулирование не окажет влияния на нагрузку должностных лиц, осуществляющих производство по </w:t>
      </w:r>
      <w:r>
        <w:rPr>
          <w:szCs w:val="28"/>
        </w:rPr>
        <w:t xml:space="preserve">уголовным </w:t>
      </w:r>
      <w:r w:rsidRPr="00651DDC">
        <w:rPr>
          <w:szCs w:val="28"/>
        </w:rPr>
        <w:t xml:space="preserve">делам, и затратах, необходимых для осуществления производства по </w:t>
      </w:r>
      <w:r>
        <w:rPr>
          <w:szCs w:val="28"/>
        </w:rPr>
        <w:t xml:space="preserve">уголовным </w:t>
      </w:r>
      <w:r w:rsidRPr="00651DDC">
        <w:rPr>
          <w:szCs w:val="28"/>
        </w:rPr>
        <w:t>делам</w:t>
      </w:r>
      <w:r>
        <w:rPr>
          <w:szCs w:val="28"/>
        </w:rPr>
        <w:t>.</w:t>
      </w:r>
    </w:p>
    <w:p w:rsidR="005A0635" w:rsidRPr="005A0635" w:rsidRDefault="00863357" w:rsidP="005A0635">
      <w:pPr>
        <w:tabs>
          <w:tab w:val="center" w:pos="1474"/>
          <w:tab w:val="left" w:pos="8364"/>
        </w:tabs>
        <w:spacing w:line="276" w:lineRule="auto"/>
        <w:ind w:firstLine="709"/>
        <w:rPr>
          <w:szCs w:val="28"/>
        </w:rPr>
      </w:pPr>
      <w:r w:rsidRPr="00B35D6B">
        <w:rPr>
          <w:szCs w:val="28"/>
        </w:rPr>
        <w:t xml:space="preserve">Принятие и реализация положений </w:t>
      </w:r>
      <w:r w:rsidR="00AD2A15" w:rsidRPr="00B35D6B">
        <w:rPr>
          <w:szCs w:val="28"/>
        </w:rPr>
        <w:t>Законо</w:t>
      </w:r>
      <w:r w:rsidRPr="00B35D6B">
        <w:rPr>
          <w:szCs w:val="28"/>
        </w:rPr>
        <w:t>проекта позволит исполнить обязательства Российской Федерации в рамках членства в ВТО</w:t>
      </w:r>
      <w:r w:rsidR="005A0635">
        <w:rPr>
          <w:szCs w:val="28"/>
        </w:rPr>
        <w:t>,</w:t>
      </w:r>
      <w:r w:rsidR="005A0635" w:rsidRPr="005A0635">
        <w:rPr>
          <w:szCs w:val="28"/>
        </w:rPr>
        <w:t xml:space="preserve"> учитывая положения национального законодательства</w:t>
      </w:r>
      <w:r w:rsidR="005A0635">
        <w:rPr>
          <w:szCs w:val="28"/>
        </w:rPr>
        <w:t>, и создать сопоставимые условия деятельности субъектов страхового дела</w:t>
      </w:r>
      <w:r w:rsidR="005A0635" w:rsidRPr="005A0635">
        <w:rPr>
          <w:szCs w:val="28"/>
        </w:rPr>
        <w:t>.</w:t>
      </w:r>
    </w:p>
    <w:p w:rsidR="00774C79" w:rsidRPr="00774C79" w:rsidRDefault="00774C79" w:rsidP="00774C79">
      <w:pPr>
        <w:spacing w:line="276" w:lineRule="auto"/>
        <w:ind w:firstLine="709"/>
        <w:rPr>
          <w:szCs w:val="28"/>
        </w:rPr>
      </w:pPr>
      <w:r w:rsidRPr="00774C79">
        <w:rPr>
          <w:szCs w:val="28"/>
        </w:rPr>
        <w:t xml:space="preserve">Законопроект не содержит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</w:t>
      </w:r>
      <w:r w:rsidRPr="00774C79">
        <w:rPr>
          <w:szCs w:val="28"/>
        </w:rPr>
        <w:lastRenderedPageBreak/>
        <w:t xml:space="preserve">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774C79" w:rsidRPr="00774C79" w:rsidRDefault="00774C79" w:rsidP="00774C79">
      <w:pPr>
        <w:spacing w:line="276" w:lineRule="auto"/>
        <w:ind w:firstLine="709"/>
        <w:rPr>
          <w:bCs/>
          <w:szCs w:val="28"/>
        </w:rPr>
      </w:pPr>
      <w:r w:rsidRPr="00774C79">
        <w:rPr>
          <w:bCs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6731FB" w:rsidRPr="00B35D6B" w:rsidRDefault="006D35B5" w:rsidP="00F27ADD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Проектов федеральных законов (федеральных законов), аналогичных по своему содержанию Законопроекту, на рассмотрении в палатах Федерального Собрания Российской Федерации не находится. </w:t>
      </w:r>
    </w:p>
    <w:sectPr w:rsidR="006731FB" w:rsidRPr="00B35D6B" w:rsidSect="006D35B5">
      <w:headerReference w:type="default" r:id="rId9"/>
      <w:headerReference w:type="first" r:id="rId10"/>
      <w:pgSz w:w="11907" w:h="16840" w:code="9"/>
      <w:pgMar w:top="1134" w:right="567" w:bottom="851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CE" w:rsidRDefault="00D21CCE">
      <w:r>
        <w:separator/>
      </w:r>
    </w:p>
  </w:endnote>
  <w:endnote w:type="continuationSeparator" w:id="0">
    <w:p w:rsidR="00D21CCE" w:rsidRDefault="00D2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CE" w:rsidRDefault="00D21CCE">
      <w:r>
        <w:separator/>
      </w:r>
    </w:p>
  </w:footnote>
  <w:footnote w:type="continuationSeparator" w:id="0">
    <w:p w:rsidR="00D21CCE" w:rsidRDefault="00D21CCE">
      <w:r>
        <w:continuationSeparator/>
      </w:r>
    </w:p>
  </w:footnote>
  <w:footnote w:id="1">
    <w:p w:rsidR="00651DDC" w:rsidRPr="0073522C" w:rsidRDefault="00651DDC" w:rsidP="00651DDC">
      <w:pPr>
        <w:pStyle w:val="ac"/>
        <w:rPr>
          <w:sz w:val="16"/>
          <w:szCs w:val="16"/>
          <w:lang w:val="ru-RU"/>
        </w:rPr>
      </w:pPr>
      <w:r>
        <w:rPr>
          <w:rStyle w:val="ae"/>
        </w:rPr>
        <w:footnoteRef/>
      </w:r>
      <w:r w:rsidRPr="0073522C">
        <w:rPr>
          <w:lang w:val="ru-RU"/>
        </w:rPr>
        <w:t xml:space="preserve"> </w:t>
      </w:r>
      <w:r w:rsidRPr="0073522C">
        <w:rPr>
          <w:sz w:val="16"/>
          <w:szCs w:val="16"/>
          <w:lang w:val="ru-RU"/>
        </w:rPr>
        <w:t xml:space="preserve">Научно-исследовательская работа по теме: </w:t>
      </w:r>
      <w:r w:rsidRPr="0073522C">
        <w:rPr>
          <w:bCs/>
          <w:sz w:val="16"/>
          <w:szCs w:val="16"/>
          <w:lang w:val="ru-RU"/>
        </w:rPr>
        <w:t xml:space="preserve">«Формирование законодательной базы деятельности иностранных страховщиков и их прямых филиалов в Российской Федерации в соответствии со «Специфическими обязательствами Российской Федерации по услугам» («Пакет документов о ратификации </w:t>
      </w:r>
      <w:proofErr w:type="spellStart"/>
      <w:r w:rsidRPr="0073522C">
        <w:rPr>
          <w:bCs/>
          <w:sz w:val="16"/>
          <w:szCs w:val="16"/>
          <w:lang w:val="ru-RU"/>
        </w:rPr>
        <w:t>Марракешского</w:t>
      </w:r>
      <w:proofErr w:type="spellEnd"/>
      <w:r w:rsidRPr="0073522C">
        <w:rPr>
          <w:bCs/>
          <w:sz w:val="16"/>
          <w:szCs w:val="16"/>
          <w:lang w:val="ru-RU"/>
        </w:rPr>
        <w:t xml:space="preserve"> соглашения об учреждении Всемирной торговой организации от 15 апреля 1994 г.») и «Доклада Рабочей группы по присоединению Российской Федерации к Всемирной торговой организации» на основе лучших практик стран-членов Всемирной торговой организации и Организации экономического сотрудничества и развития с учётом интеграционных процессов в Евразийском экономическом союзе» </w:t>
      </w:r>
      <w:r w:rsidRPr="0073522C">
        <w:rPr>
          <w:sz w:val="16"/>
          <w:szCs w:val="16"/>
          <w:lang w:val="ru-RU"/>
        </w:rPr>
        <w:t>(НИР №8, 2016 г.)</w:t>
      </w:r>
    </w:p>
  </w:footnote>
  <w:footnote w:id="2">
    <w:p w:rsidR="00651DDC" w:rsidRPr="0073522C" w:rsidRDefault="00651DDC" w:rsidP="00651DDC">
      <w:pPr>
        <w:pStyle w:val="ac"/>
        <w:rPr>
          <w:color w:val="auto"/>
          <w:sz w:val="16"/>
          <w:szCs w:val="16"/>
          <w:lang w:val="ru-RU"/>
        </w:rPr>
      </w:pPr>
      <w:r>
        <w:rPr>
          <w:rStyle w:val="ae"/>
        </w:rPr>
        <w:footnoteRef/>
      </w:r>
      <w:r>
        <w:t xml:space="preserve"> </w:t>
      </w:r>
      <w:hyperlink r:id="rId1" w:history="1">
        <w:r w:rsidRPr="0073522C">
          <w:rPr>
            <w:rStyle w:val="af"/>
            <w:color w:val="auto"/>
            <w:sz w:val="16"/>
            <w:szCs w:val="16"/>
            <w:lang w:val="ru-RU"/>
          </w:rPr>
          <w:t>https://www.cbr.ru/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1D" w:rsidRPr="00517FA1" w:rsidRDefault="00CF461D" w:rsidP="00043E97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517FA1">
      <w:rPr>
        <w:rStyle w:val="a5"/>
        <w:sz w:val="30"/>
      </w:rPr>
      <w:fldChar w:fldCharType="begin"/>
    </w:r>
    <w:r w:rsidRPr="00517FA1">
      <w:rPr>
        <w:rStyle w:val="a5"/>
        <w:sz w:val="30"/>
      </w:rPr>
      <w:instrText xml:space="preserve"> PAGE </w:instrText>
    </w:r>
    <w:r w:rsidRPr="00517FA1">
      <w:rPr>
        <w:rStyle w:val="a5"/>
        <w:sz w:val="30"/>
      </w:rPr>
      <w:fldChar w:fldCharType="separate"/>
    </w:r>
    <w:r w:rsidR="00343E10">
      <w:rPr>
        <w:rStyle w:val="a5"/>
        <w:noProof/>
        <w:sz w:val="30"/>
      </w:rPr>
      <w:t>2</w:t>
    </w:r>
    <w:r w:rsidRPr="00517FA1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1D" w:rsidRPr="001728A6" w:rsidRDefault="00CF461D" w:rsidP="00043E97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EB2"/>
    <w:multiLevelType w:val="hybridMultilevel"/>
    <w:tmpl w:val="F5DCB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9C4621"/>
    <w:multiLevelType w:val="hybridMultilevel"/>
    <w:tmpl w:val="A460A99C"/>
    <w:lvl w:ilvl="0" w:tplc="6016C60C">
      <w:start w:val="1"/>
      <w:numFmt w:val="decimal"/>
      <w:lvlText w:val="%1)"/>
      <w:lvlJc w:val="left"/>
      <w:pPr>
        <w:ind w:left="1921" w:hanging="10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802DB2"/>
    <w:multiLevelType w:val="hybridMultilevel"/>
    <w:tmpl w:val="B22AA656"/>
    <w:lvl w:ilvl="0" w:tplc="748ED0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D84"/>
    <w:multiLevelType w:val="hybridMultilevel"/>
    <w:tmpl w:val="E7E8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4407"/>
    <w:multiLevelType w:val="hybridMultilevel"/>
    <w:tmpl w:val="5ABA0638"/>
    <w:lvl w:ilvl="0" w:tplc="DBD64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A27643"/>
    <w:multiLevelType w:val="hybridMultilevel"/>
    <w:tmpl w:val="0CF43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32D4"/>
    <w:multiLevelType w:val="hybridMultilevel"/>
    <w:tmpl w:val="3D124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171C60"/>
    <w:multiLevelType w:val="hybridMultilevel"/>
    <w:tmpl w:val="493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608D"/>
    <w:multiLevelType w:val="hybridMultilevel"/>
    <w:tmpl w:val="DCC8720E"/>
    <w:lvl w:ilvl="0" w:tplc="EBF82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C"/>
    <w:rsid w:val="0002018C"/>
    <w:rsid w:val="0002725F"/>
    <w:rsid w:val="0003375D"/>
    <w:rsid w:val="00037AB8"/>
    <w:rsid w:val="00043E97"/>
    <w:rsid w:val="000518D8"/>
    <w:rsid w:val="00054C70"/>
    <w:rsid w:val="0005549F"/>
    <w:rsid w:val="00055D07"/>
    <w:rsid w:val="00064242"/>
    <w:rsid w:val="00067867"/>
    <w:rsid w:val="000700AA"/>
    <w:rsid w:val="00072657"/>
    <w:rsid w:val="00072A49"/>
    <w:rsid w:val="000822CD"/>
    <w:rsid w:val="00086113"/>
    <w:rsid w:val="000A03C6"/>
    <w:rsid w:val="000A0DA7"/>
    <w:rsid w:val="000A19CA"/>
    <w:rsid w:val="000A4841"/>
    <w:rsid w:val="000B171A"/>
    <w:rsid w:val="000B6FD3"/>
    <w:rsid w:val="000C36B9"/>
    <w:rsid w:val="000D1CE3"/>
    <w:rsid w:val="000E4FEA"/>
    <w:rsid w:val="000E5071"/>
    <w:rsid w:val="000E685D"/>
    <w:rsid w:val="000F6570"/>
    <w:rsid w:val="000F7CD6"/>
    <w:rsid w:val="00100B5F"/>
    <w:rsid w:val="00101A9A"/>
    <w:rsid w:val="0010249C"/>
    <w:rsid w:val="00103566"/>
    <w:rsid w:val="00104324"/>
    <w:rsid w:val="00107670"/>
    <w:rsid w:val="00110BB0"/>
    <w:rsid w:val="00111E6D"/>
    <w:rsid w:val="00113FCD"/>
    <w:rsid w:val="001152DD"/>
    <w:rsid w:val="00120D5A"/>
    <w:rsid w:val="00132957"/>
    <w:rsid w:val="00141FEA"/>
    <w:rsid w:val="001421EA"/>
    <w:rsid w:val="001501FB"/>
    <w:rsid w:val="00155566"/>
    <w:rsid w:val="00163F68"/>
    <w:rsid w:val="00164825"/>
    <w:rsid w:val="001728A6"/>
    <w:rsid w:val="0018754B"/>
    <w:rsid w:val="00190798"/>
    <w:rsid w:val="001949FD"/>
    <w:rsid w:val="001974CD"/>
    <w:rsid w:val="001A1E89"/>
    <w:rsid w:val="001B122D"/>
    <w:rsid w:val="001B34A9"/>
    <w:rsid w:val="001B5AF5"/>
    <w:rsid w:val="001C0848"/>
    <w:rsid w:val="001C371E"/>
    <w:rsid w:val="001D7685"/>
    <w:rsid w:val="001D7D2C"/>
    <w:rsid w:val="001E7D1A"/>
    <w:rsid w:val="001F7E4D"/>
    <w:rsid w:val="002049DC"/>
    <w:rsid w:val="00207C6C"/>
    <w:rsid w:val="002131FA"/>
    <w:rsid w:val="002144B4"/>
    <w:rsid w:val="002219A3"/>
    <w:rsid w:val="00224534"/>
    <w:rsid w:val="002270A9"/>
    <w:rsid w:val="00227ACA"/>
    <w:rsid w:val="00247910"/>
    <w:rsid w:val="00255F23"/>
    <w:rsid w:val="0026159A"/>
    <w:rsid w:val="002622E8"/>
    <w:rsid w:val="002642EB"/>
    <w:rsid w:val="002737EA"/>
    <w:rsid w:val="0028357E"/>
    <w:rsid w:val="00284FFB"/>
    <w:rsid w:val="00295994"/>
    <w:rsid w:val="0029761A"/>
    <w:rsid w:val="002A0D0C"/>
    <w:rsid w:val="002A1717"/>
    <w:rsid w:val="002A739D"/>
    <w:rsid w:val="002B7D52"/>
    <w:rsid w:val="002C0131"/>
    <w:rsid w:val="002C0C17"/>
    <w:rsid w:val="002D2739"/>
    <w:rsid w:val="002E43E3"/>
    <w:rsid w:val="002E62FB"/>
    <w:rsid w:val="002E788B"/>
    <w:rsid w:val="002F19C1"/>
    <w:rsid w:val="00300F01"/>
    <w:rsid w:val="003013C0"/>
    <w:rsid w:val="003130C8"/>
    <w:rsid w:val="00341B52"/>
    <w:rsid w:val="00342968"/>
    <w:rsid w:val="00343E10"/>
    <w:rsid w:val="0035639C"/>
    <w:rsid w:val="0035649C"/>
    <w:rsid w:val="0036564E"/>
    <w:rsid w:val="003758E2"/>
    <w:rsid w:val="00387A58"/>
    <w:rsid w:val="003A6934"/>
    <w:rsid w:val="003B244E"/>
    <w:rsid w:val="003C2D3A"/>
    <w:rsid w:val="003D0B7F"/>
    <w:rsid w:val="003E1B16"/>
    <w:rsid w:val="0040208A"/>
    <w:rsid w:val="00407F3C"/>
    <w:rsid w:val="004158BF"/>
    <w:rsid w:val="004274B2"/>
    <w:rsid w:val="004300D8"/>
    <w:rsid w:val="0043210F"/>
    <w:rsid w:val="0043697A"/>
    <w:rsid w:val="00455E35"/>
    <w:rsid w:val="00462E73"/>
    <w:rsid w:val="00463378"/>
    <w:rsid w:val="0047373C"/>
    <w:rsid w:val="00485DF2"/>
    <w:rsid w:val="004950B0"/>
    <w:rsid w:val="004A1A7E"/>
    <w:rsid w:val="004B0105"/>
    <w:rsid w:val="004C6242"/>
    <w:rsid w:val="004E130A"/>
    <w:rsid w:val="00506F62"/>
    <w:rsid w:val="00517FA1"/>
    <w:rsid w:val="00522835"/>
    <w:rsid w:val="00530C9D"/>
    <w:rsid w:val="0053415A"/>
    <w:rsid w:val="00547795"/>
    <w:rsid w:val="00554161"/>
    <w:rsid w:val="00556E4F"/>
    <w:rsid w:val="00557BF4"/>
    <w:rsid w:val="005607F9"/>
    <w:rsid w:val="00564A61"/>
    <w:rsid w:val="00574419"/>
    <w:rsid w:val="00574680"/>
    <w:rsid w:val="00591430"/>
    <w:rsid w:val="00592346"/>
    <w:rsid w:val="005A0635"/>
    <w:rsid w:val="005A2AE4"/>
    <w:rsid w:val="005A6F34"/>
    <w:rsid w:val="005B51D2"/>
    <w:rsid w:val="005C5D69"/>
    <w:rsid w:val="005C734D"/>
    <w:rsid w:val="005D31A3"/>
    <w:rsid w:val="005D53C5"/>
    <w:rsid w:val="005E66F2"/>
    <w:rsid w:val="005E6DF3"/>
    <w:rsid w:val="005F651E"/>
    <w:rsid w:val="005F7B9B"/>
    <w:rsid w:val="005F7CE5"/>
    <w:rsid w:val="0060618F"/>
    <w:rsid w:val="00613EF3"/>
    <w:rsid w:val="00620A16"/>
    <w:rsid w:val="00624489"/>
    <w:rsid w:val="00626949"/>
    <w:rsid w:val="00630668"/>
    <w:rsid w:val="00641B26"/>
    <w:rsid w:val="00643CD9"/>
    <w:rsid w:val="00651DDC"/>
    <w:rsid w:val="006531DF"/>
    <w:rsid w:val="00665A59"/>
    <w:rsid w:val="00670F43"/>
    <w:rsid w:val="006731FB"/>
    <w:rsid w:val="006C6659"/>
    <w:rsid w:val="006D2ECD"/>
    <w:rsid w:val="006D35B5"/>
    <w:rsid w:val="006D554C"/>
    <w:rsid w:val="006D6DC5"/>
    <w:rsid w:val="006E4A8F"/>
    <w:rsid w:val="006E5F63"/>
    <w:rsid w:val="00701606"/>
    <w:rsid w:val="00706841"/>
    <w:rsid w:val="00710F9A"/>
    <w:rsid w:val="00716364"/>
    <w:rsid w:val="007227F8"/>
    <w:rsid w:val="00734756"/>
    <w:rsid w:val="00747DCC"/>
    <w:rsid w:val="00753E0C"/>
    <w:rsid w:val="00757083"/>
    <w:rsid w:val="00757098"/>
    <w:rsid w:val="007612A8"/>
    <w:rsid w:val="00761672"/>
    <w:rsid w:val="007621F5"/>
    <w:rsid w:val="00774C79"/>
    <w:rsid w:val="00774CE7"/>
    <w:rsid w:val="0078138C"/>
    <w:rsid w:val="007850BE"/>
    <w:rsid w:val="00785C1B"/>
    <w:rsid w:val="007B6A93"/>
    <w:rsid w:val="007B708A"/>
    <w:rsid w:val="007C5FCC"/>
    <w:rsid w:val="007C6E87"/>
    <w:rsid w:val="007D1A7D"/>
    <w:rsid w:val="007D265D"/>
    <w:rsid w:val="007D2B7B"/>
    <w:rsid w:val="007E1FF9"/>
    <w:rsid w:val="007E516A"/>
    <w:rsid w:val="007E5B58"/>
    <w:rsid w:val="007F0CD7"/>
    <w:rsid w:val="007F2977"/>
    <w:rsid w:val="00810941"/>
    <w:rsid w:val="008130AE"/>
    <w:rsid w:val="00815CE4"/>
    <w:rsid w:val="00825772"/>
    <w:rsid w:val="0083154B"/>
    <w:rsid w:val="00833442"/>
    <w:rsid w:val="0083682A"/>
    <w:rsid w:val="00841E49"/>
    <w:rsid w:val="00843AF8"/>
    <w:rsid w:val="00844788"/>
    <w:rsid w:val="008461E6"/>
    <w:rsid w:val="00846BAA"/>
    <w:rsid w:val="00853AC7"/>
    <w:rsid w:val="00855619"/>
    <w:rsid w:val="00863357"/>
    <w:rsid w:val="00863523"/>
    <w:rsid w:val="00864254"/>
    <w:rsid w:val="008A16B3"/>
    <w:rsid w:val="008A62B1"/>
    <w:rsid w:val="008C1EEF"/>
    <w:rsid w:val="008C44E7"/>
    <w:rsid w:val="008C5AB9"/>
    <w:rsid w:val="008D7415"/>
    <w:rsid w:val="008E29EF"/>
    <w:rsid w:val="008E68C5"/>
    <w:rsid w:val="008E7BE9"/>
    <w:rsid w:val="008E7FAC"/>
    <w:rsid w:val="008F00A0"/>
    <w:rsid w:val="008F236E"/>
    <w:rsid w:val="00911E47"/>
    <w:rsid w:val="00922512"/>
    <w:rsid w:val="00924693"/>
    <w:rsid w:val="0093227B"/>
    <w:rsid w:val="00933F77"/>
    <w:rsid w:val="00945A2D"/>
    <w:rsid w:val="00952AB3"/>
    <w:rsid w:val="009611B9"/>
    <w:rsid w:val="0096553A"/>
    <w:rsid w:val="0097146E"/>
    <w:rsid w:val="00973396"/>
    <w:rsid w:val="009810FD"/>
    <w:rsid w:val="00981101"/>
    <w:rsid w:val="00981C51"/>
    <w:rsid w:val="00985395"/>
    <w:rsid w:val="00992405"/>
    <w:rsid w:val="009A14D2"/>
    <w:rsid w:val="009B5948"/>
    <w:rsid w:val="009B5FE3"/>
    <w:rsid w:val="009C10C8"/>
    <w:rsid w:val="009C30F6"/>
    <w:rsid w:val="009C593A"/>
    <w:rsid w:val="009D6903"/>
    <w:rsid w:val="009E05B7"/>
    <w:rsid w:val="009E4AEE"/>
    <w:rsid w:val="009F147A"/>
    <w:rsid w:val="009F1CCA"/>
    <w:rsid w:val="009F3809"/>
    <w:rsid w:val="009F500A"/>
    <w:rsid w:val="009F5D91"/>
    <w:rsid w:val="00A00331"/>
    <w:rsid w:val="00A03D81"/>
    <w:rsid w:val="00A04642"/>
    <w:rsid w:val="00A059F3"/>
    <w:rsid w:val="00A13B84"/>
    <w:rsid w:val="00A2208E"/>
    <w:rsid w:val="00A26B58"/>
    <w:rsid w:val="00A32657"/>
    <w:rsid w:val="00A41A80"/>
    <w:rsid w:val="00A50791"/>
    <w:rsid w:val="00A62449"/>
    <w:rsid w:val="00A865CC"/>
    <w:rsid w:val="00A9286D"/>
    <w:rsid w:val="00A92B88"/>
    <w:rsid w:val="00A96934"/>
    <w:rsid w:val="00AA3E74"/>
    <w:rsid w:val="00AB5B00"/>
    <w:rsid w:val="00AB6430"/>
    <w:rsid w:val="00AC135F"/>
    <w:rsid w:val="00AC4A1F"/>
    <w:rsid w:val="00AD277D"/>
    <w:rsid w:val="00AD2A15"/>
    <w:rsid w:val="00AD7C55"/>
    <w:rsid w:val="00AE2C0D"/>
    <w:rsid w:val="00B16124"/>
    <w:rsid w:val="00B17433"/>
    <w:rsid w:val="00B31946"/>
    <w:rsid w:val="00B35D6B"/>
    <w:rsid w:val="00B42E8B"/>
    <w:rsid w:val="00B44BA1"/>
    <w:rsid w:val="00B46C1D"/>
    <w:rsid w:val="00B52766"/>
    <w:rsid w:val="00B55EC4"/>
    <w:rsid w:val="00B60B1B"/>
    <w:rsid w:val="00B62A97"/>
    <w:rsid w:val="00B70E82"/>
    <w:rsid w:val="00B725B7"/>
    <w:rsid w:val="00B811B8"/>
    <w:rsid w:val="00B96314"/>
    <w:rsid w:val="00B979F1"/>
    <w:rsid w:val="00BB075A"/>
    <w:rsid w:val="00BB5955"/>
    <w:rsid w:val="00BC082A"/>
    <w:rsid w:val="00BC7C75"/>
    <w:rsid w:val="00BD1D0A"/>
    <w:rsid w:val="00BD763C"/>
    <w:rsid w:val="00BF0EDC"/>
    <w:rsid w:val="00C0057C"/>
    <w:rsid w:val="00C01BFA"/>
    <w:rsid w:val="00C12A01"/>
    <w:rsid w:val="00C157C7"/>
    <w:rsid w:val="00C22A41"/>
    <w:rsid w:val="00C30DF3"/>
    <w:rsid w:val="00C34B51"/>
    <w:rsid w:val="00C34BF7"/>
    <w:rsid w:val="00C35F32"/>
    <w:rsid w:val="00C365B0"/>
    <w:rsid w:val="00C6599D"/>
    <w:rsid w:val="00C71D90"/>
    <w:rsid w:val="00C77D42"/>
    <w:rsid w:val="00C815BC"/>
    <w:rsid w:val="00C95CD7"/>
    <w:rsid w:val="00CA7930"/>
    <w:rsid w:val="00CB4CD3"/>
    <w:rsid w:val="00CB5724"/>
    <w:rsid w:val="00CC1A0A"/>
    <w:rsid w:val="00CC5B2A"/>
    <w:rsid w:val="00CD0BFA"/>
    <w:rsid w:val="00CE07B4"/>
    <w:rsid w:val="00CE2611"/>
    <w:rsid w:val="00CF20A6"/>
    <w:rsid w:val="00CF461D"/>
    <w:rsid w:val="00D01166"/>
    <w:rsid w:val="00D07768"/>
    <w:rsid w:val="00D21CCE"/>
    <w:rsid w:val="00D23BAC"/>
    <w:rsid w:val="00D349EE"/>
    <w:rsid w:val="00D35172"/>
    <w:rsid w:val="00D41D84"/>
    <w:rsid w:val="00D45D80"/>
    <w:rsid w:val="00D531C2"/>
    <w:rsid w:val="00D53AF5"/>
    <w:rsid w:val="00D54175"/>
    <w:rsid w:val="00D6036D"/>
    <w:rsid w:val="00D60795"/>
    <w:rsid w:val="00D63A9D"/>
    <w:rsid w:val="00D67E5B"/>
    <w:rsid w:val="00D76A6E"/>
    <w:rsid w:val="00D910BD"/>
    <w:rsid w:val="00D91D69"/>
    <w:rsid w:val="00DA6B0B"/>
    <w:rsid w:val="00DA7E90"/>
    <w:rsid w:val="00DB39D4"/>
    <w:rsid w:val="00DB580C"/>
    <w:rsid w:val="00DB58FB"/>
    <w:rsid w:val="00DD45E9"/>
    <w:rsid w:val="00DD572C"/>
    <w:rsid w:val="00DE12F1"/>
    <w:rsid w:val="00DF78C6"/>
    <w:rsid w:val="00E0616B"/>
    <w:rsid w:val="00E075F4"/>
    <w:rsid w:val="00E25EBB"/>
    <w:rsid w:val="00E42623"/>
    <w:rsid w:val="00E43E3B"/>
    <w:rsid w:val="00E44334"/>
    <w:rsid w:val="00E6147F"/>
    <w:rsid w:val="00E62818"/>
    <w:rsid w:val="00E7204F"/>
    <w:rsid w:val="00E73136"/>
    <w:rsid w:val="00E768D8"/>
    <w:rsid w:val="00E844DE"/>
    <w:rsid w:val="00E85D5E"/>
    <w:rsid w:val="00E90AA2"/>
    <w:rsid w:val="00E91DAD"/>
    <w:rsid w:val="00E943F4"/>
    <w:rsid w:val="00E96E70"/>
    <w:rsid w:val="00EA2835"/>
    <w:rsid w:val="00EB0872"/>
    <w:rsid w:val="00EB26F7"/>
    <w:rsid w:val="00EB7EB5"/>
    <w:rsid w:val="00EC6930"/>
    <w:rsid w:val="00ED393F"/>
    <w:rsid w:val="00ED629C"/>
    <w:rsid w:val="00EE1159"/>
    <w:rsid w:val="00EE5D85"/>
    <w:rsid w:val="00EF54AA"/>
    <w:rsid w:val="00F23DF7"/>
    <w:rsid w:val="00F2570F"/>
    <w:rsid w:val="00F27ADD"/>
    <w:rsid w:val="00F307C2"/>
    <w:rsid w:val="00F33E16"/>
    <w:rsid w:val="00F41B3C"/>
    <w:rsid w:val="00F42F1C"/>
    <w:rsid w:val="00F4565B"/>
    <w:rsid w:val="00F47497"/>
    <w:rsid w:val="00F86D14"/>
    <w:rsid w:val="00F93198"/>
    <w:rsid w:val="00FA3CB1"/>
    <w:rsid w:val="00FB4141"/>
    <w:rsid w:val="00FB6D6B"/>
    <w:rsid w:val="00FC1697"/>
    <w:rsid w:val="00FC1CC8"/>
    <w:rsid w:val="00FD638E"/>
    <w:rsid w:val="00FE1466"/>
    <w:rsid w:val="00FE5CCA"/>
    <w:rsid w:val="00FF561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C9F75D"/>
  <w15:docId w15:val="{00E56A11-9E05-4825-A400-A78D16E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2018C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018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 Indent"/>
    <w:basedOn w:val="a"/>
    <w:rsid w:val="0002018C"/>
    <w:pPr>
      <w:spacing w:line="240" w:lineRule="auto"/>
      <w:ind w:left="3828"/>
      <w:jc w:val="left"/>
    </w:pPr>
    <w:rPr>
      <w:u w:val="single"/>
    </w:rPr>
  </w:style>
  <w:style w:type="paragraph" w:styleId="a9">
    <w:name w:val="List Paragraph"/>
    <w:basedOn w:val="a"/>
    <w:uiPriority w:val="34"/>
    <w:qFormat/>
    <w:rsid w:val="00A2208E"/>
    <w:pPr>
      <w:ind w:left="720"/>
      <w:contextualSpacing/>
    </w:pPr>
  </w:style>
  <w:style w:type="character" w:customStyle="1" w:styleId="CharStyle13">
    <w:name w:val="Char Style 13"/>
    <w:link w:val="Style12"/>
    <w:uiPriority w:val="99"/>
    <w:rsid w:val="00A9286D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9286D"/>
    <w:pPr>
      <w:widowControl w:val="0"/>
      <w:shd w:val="clear" w:color="auto" w:fill="FFFFFF"/>
      <w:spacing w:after="300" w:line="315" w:lineRule="exact"/>
      <w:ind w:hanging="580"/>
      <w:jc w:val="left"/>
    </w:pPr>
    <w:rPr>
      <w:sz w:val="26"/>
      <w:szCs w:val="26"/>
    </w:rPr>
  </w:style>
  <w:style w:type="paragraph" w:customStyle="1" w:styleId="31">
    <w:name w:val="Основной текст 31"/>
    <w:basedOn w:val="a"/>
    <w:rsid w:val="00DE12F1"/>
    <w:pPr>
      <w:widowControl w:val="0"/>
      <w:spacing w:line="240" w:lineRule="auto"/>
    </w:pPr>
    <w:rPr>
      <w:sz w:val="24"/>
    </w:rPr>
  </w:style>
  <w:style w:type="paragraph" w:customStyle="1" w:styleId="ConsPlusNormal">
    <w:name w:val="ConsPlusNormal"/>
    <w:rsid w:val="00EE1159"/>
    <w:pPr>
      <w:widowControl w:val="0"/>
      <w:autoSpaceDE w:val="0"/>
      <w:autoSpaceDN w:val="0"/>
    </w:pPr>
    <w:rPr>
      <w:rFonts w:ascii="Times New Roman CYR" w:hAnsi="Times New Roman CYR" w:cs="Times New Roman CYR"/>
      <w:b/>
      <w:sz w:val="28"/>
    </w:rPr>
  </w:style>
  <w:style w:type="paragraph" w:styleId="aa">
    <w:name w:val="Body Text"/>
    <w:basedOn w:val="a"/>
    <w:link w:val="ab"/>
    <w:rsid w:val="00C34B51"/>
    <w:pPr>
      <w:spacing w:after="120"/>
    </w:pPr>
  </w:style>
  <w:style w:type="character" w:customStyle="1" w:styleId="ab">
    <w:name w:val="Основной текст Знак"/>
    <w:basedOn w:val="a0"/>
    <w:link w:val="aa"/>
    <w:rsid w:val="00C34B51"/>
    <w:rPr>
      <w:sz w:val="28"/>
    </w:rPr>
  </w:style>
  <w:style w:type="paragraph" w:styleId="ac">
    <w:name w:val="footnote text"/>
    <w:aliases w:val="Знак"/>
    <w:basedOn w:val="a"/>
    <w:link w:val="ad"/>
    <w:uiPriority w:val="99"/>
    <w:unhideWhenUsed/>
    <w:qFormat/>
    <w:rsid w:val="00591430"/>
    <w:pPr>
      <w:spacing w:line="240" w:lineRule="auto"/>
      <w:ind w:firstLine="720"/>
    </w:pPr>
    <w:rPr>
      <w:rFonts w:eastAsiaTheme="minorHAnsi" w:cstheme="minorBidi"/>
      <w:color w:val="000000" w:themeColor="text1"/>
      <w:sz w:val="20"/>
      <w:lang w:val="en-US" w:eastAsia="en-US"/>
    </w:rPr>
  </w:style>
  <w:style w:type="character" w:customStyle="1" w:styleId="ad">
    <w:name w:val="Текст сноски Знак"/>
    <w:aliases w:val="Знак Знак"/>
    <w:basedOn w:val="a0"/>
    <w:link w:val="ac"/>
    <w:uiPriority w:val="99"/>
    <w:qFormat/>
    <w:rsid w:val="00591430"/>
    <w:rPr>
      <w:rFonts w:eastAsiaTheme="minorHAnsi" w:cstheme="minorBidi"/>
      <w:color w:val="000000" w:themeColor="text1"/>
      <w:lang w:val="en-US" w:eastAsia="en-US"/>
    </w:rPr>
  </w:style>
  <w:style w:type="character" w:styleId="ae">
    <w:name w:val="footnote reference"/>
    <w:aliases w:val="Знак сноски-FN,Знак сноски 1"/>
    <w:basedOn w:val="a0"/>
    <w:uiPriority w:val="99"/>
    <w:unhideWhenUsed/>
    <w:qFormat/>
    <w:rsid w:val="00591430"/>
    <w:rPr>
      <w:vertAlign w:val="superscript"/>
    </w:rPr>
  </w:style>
  <w:style w:type="character" w:styleId="af">
    <w:name w:val="Hyperlink"/>
    <w:basedOn w:val="a0"/>
    <w:unhideWhenUsed/>
    <w:rsid w:val="00ED3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FE95E923285B7F69E6BB3F557D56CA4F9A7AS7n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813B-7508-4B7A-8B24-7A9444C4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Томша Т.В.</dc:creator>
  <cp:lastModifiedBy>ШАФИГУЛЛИНА ЕКАТЕРИНА ВЛАДИМИРОВНА</cp:lastModifiedBy>
  <cp:revision>4</cp:revision>
  <cp:lastPrinted>2020-05-19T13:21:00Z</cp:lastPrinted>
  <dcterms:created xsi:type="dcterms:W3CDTF">2020-05-19T13:07:00Z</dcterms:created>
  <dcterms:modified xsi:type="dcterms:W3CDTF">2020-05-19T13:28:00Z</dcterms:modified>
</cp:coreProperties>
</file>