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68AE" w:rsidRDefault="003C4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1E7211B1" w14:textId="77777777" w:rsidR="003C4D0E" w:rsidRDefault="003C4D0E" w:rsidP="003C4D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проекту постановления Правительства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"О временном порядке заключения, изменения, прекращения и учета соглашений о защите и поощрении капиталовложений"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5" w14:textId="77777777" w:rsidR="001068AE" w:rsidRDefault="00106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0269BB40" w:rsidR="001068AE" w:rsidRDefault="003C4D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 w:rsidRPr="003C4D0E">
        <w:rPr>
          <w:rFonts w:ascii="Times New Roman" w:eastAsia="Times New Roman" w:hAnsi="Times New Roman" w:cs="Times New Roman"/>
          <w:sz w:val="28"/>
          <w:szCs w:val="28"/>
        </w:rPr>
        <w:t>Проект постановления Правительства Российской Федерации</w:t>
      </w:r>
      <w:r w:rsidRPr="003C4D0E">
        <w:rPr>
          <w:rFonts w:ascii="Times New Roman" w:eastAsia="Times New Roman" w:hAnsi="Times New Roman" w:cs="Times New Roman"/>
          <w:sz w:val="28"/>
          <w:szCs w:val="28"/>
        </w:rPr>
        <w:br/>
        <w:t>"</w:t>
      </w:r>
      <w:r w:rsidRPr="003C4D0E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временном порядке заключения, изменения, прекращения и учета соглашений о защите и поощрении капиталовложений</w:t>
      </w:r>
      <w:r w:rsidRPr="003C4D0E">
        <w:rPr>
          <w:rFonts w:ascii="Times New Roman" w:eastAsia="Times New Roman" w:hAnsi="Times New Roman" w:cs="Times New Roman"/>
          <w:sz w:val="28"/>
          <w:szCs w:val="28"/>
        </w:rPr>
        <w:t xml:space="preserve"> " (далее – проект постановления) подготовлен в целях реализации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1 апреля 2020 г. № 69-ФЗ "О защите и поощрении капиталовложений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Федерации".</w:t>
      </w:r>
    </w:p>
    <w:p w14:paraId="00000007" w14:textId="77777777" w:rsidR="001068AE" w:rsidRDefault="003C4D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постановления позволит обеспечить заключение, внесение изменений, прекращение и учет соглашений о защите и поощрении капиталовложений, стороной которых является Российская Федерация (далее – СЗПК), на бумажных носителях до создания государственной информационной системы "Капиталовложения", и устанавливает, в том числе:</w:t>
      </w:r>
    </w:p>
    <w:p w14:paraId="0152FB45" w14:textId="3EBEB041" w:rsidR="003C4D0E" w:rsidRDefault="003C4D0E" w:rsidP="003C4D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порядок заключения СЗПК в рамках частной проектной инициативы;</w:t>
      </w:r>
    </w:p>
    <w:p w14:paraId="677E43A8" w14:textId="50454622" w:rsidR="003C4D0E" w:rsidRDefault="003C4D0E" w:rsidP="003C4D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особенности раскрытия информации о бенефициарных владельцах организации, реализующей проект;</w:t>
      </w:r>
    </w:p>
    <w:p w14:paraId="71F669B5" w14:textId="6E2A237D" w:rsidR="003C4D0E" w:rsidRDefault="003C4D0E" w:rsidP="003C4D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порядок и условия рассмотрения, основания удовлетворения ходатайства о признании ранее заключенного договора в качестве связанного договора;</w:t>
      </w:r>
    </w:p>
    <w:p w14:paraId="15423CB8" w14:textId="5AE11B5C" w:rsidR="003C4D0E" w:rsidRDefault="003C4D0E" w:rsidP="003C4D0E">
      <w:pPr>
        <w:widowControl w:val="0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и условия рассмотрения, основания удовлетворения ходатайства, содержащего предложение о включении в соглашение обязанности Российской Федерации и субъекта (субъектов) Российской Федерации при реализации другого инвестиционного проекта не допускать ухудшение финансовых показателей инвестиционного проекта, в отношении которого заключено СЗПК;</w:t>
      </w:r>
    </w:p>
    <w:p w14:paraId="29200AFA" w14:textId="6474382A" w:rsidR="003C4D0E" w:rsidRDefault="003C4D0E" w:rsidP="003C4D0E">
      <w:pPr>
        <w:widowControl w:val="0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0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ведения реестра СЗПК;</w:t>
      </w:r>
    </w:p>
    <w:p w14:paraId="4D51F222" w14:textId="3E31CD36" w:rsidR="003C4D0E" w:rsidRDefault="003C4D0E" w:rsidP="003C4D0E">
      <w:pPr>
        <w:widowControl w:val="0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0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внесения изменений и прекращения СЗПК.</w:t>
      </w:r>
    </w:p>
    <w:p w14:paraId="0000000C" w14:textId="77777777" w:rsidR="001068AE" w:rsidRDefault="003C4D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1068AE">
      <w:headerReference w:type="default" r:id="rId8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8429D" w14:textId="77777777" w:rsidR="00127B37" w:rsidRDefault="00127B37">
      <w:pPr>
        <w:spacing w:after="0" w:line="240" w:lineRule="auto"/>
      </w:pPr>
      <w:r>
        <w:separator/>
      </w:r>
    </w:p>
  </w:endnote>
  <w:endnote w:type="continuationSeparator" w:id="0">
    <w:p w14:paraId="01B75321" w14:textId="77777777" w:rsidR="00127B37" w:rsidRDefault="0012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75082" w14:textId="77777777" w:rsidR="00127B37" w:rsidRDefault="00127B37">
      <w:pPr>
        <w:spacing w:after="0" w:line="240" w:lineRule="auto"/>
      </w:pPr>
      <w:r>
        <w:separator/>
      </w:r>
    </w:p>
  </w:footnote>
  <w:footnote w:type="continuationSeparator" w:id="0">
    <w:p w14:paraId="600A8B3A" w14:textId="77777777" w:rsidR="00127B37" w:rsidRDefault="0012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D" w14:textId="77777777" w:rsidR="001068AE" w:rsidRDefault="003C4D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0E" w14:textId="77777777" w:rsidR="001068AE" w:rsidRDefault="001068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AE"/>
    <w:rsid w:val="001068AE"/>
    <w:rsid w:val="00127B37"/>
    <w:rsid w:val="003C4D0E"/>
    <w:rsid w:val="00494E0E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F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35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223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335"/>
  </w:style>
  <w:style w:type="paragraph" w:styleId="a7">
    <w:name w:val="footer"/>
    <w:basedOn w:val="a"/>
    <w:link w:val="a8"/>
    <w:uiPriority w:val="99"/>
    <w:unhideWhenUsed/>
    <w:rsid w:val="003F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275"/>
  </w:style>
  <w:style w:type="paragraph" w:styleId="a9">
    <w:name w:val="Balloon Text"/>
    <w:basedOn w:val="a"/>
    <w:link w:val="aa"/>
    <w:uiPriority w:val="99"/>
    <w:semiHidden/>
    <w:unhideWhenUsed/>
    <w:rsid w:val="003F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327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A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7A3504"/>
    <w:rPr>
      <w:i/>
      <w:iCs/>
    </w:rPr>
  </w:style>
  <w:style w:type="paragraph" w:customStyle="1" w:styleId="ConsPlusNormal">
    <w:name w:val="ConsPlusNormal"/>
    <w:rsid w:val="005D3EE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c">
    <w:name w:val="annotation reference"/>
    <w:uiPriority w:val="99"/>
    <w:semiHidden/>
    <w:unhideWhenUsed/>
    <w:rsid w:val="00912E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2EB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912EB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2EB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12EBA"/>
    <w:rPr>
      <w:b/>
      <w:bCs/>
      <w:lang w:eastAsia="en-US"/>
    </w:rPr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35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223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335"/>
  </w:style>
  <w:style w:type="paragraph" w:styleId="a7">
    <w:name w:val="footer"/>
    <w:basedOn w:val="a"/>
    <w:link w:val="a8"/>
    <w:uiPriority w:val="99"/>
    <w:unhideWhenUsed/>
    <w:rsid w:val="003F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275"/>
  </w:style>
  <w:style w:type="paragraph" w:styleId="a9">
    <w:name w:val="Balloon Text"/>
    <w:basedOn w:val="a"/>
    <w:link w:val="aa"/>
    <w:uiPriority w:val="99"/>
    <w:semiHidden/>
    <w:unhideWhenUsed/>
    <w:rsid w:val="003F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327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A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7A3504"/>
    <w:rPr>
      <w:i/>
      <w:iCs/>
    </w:rPr>
  </w:style>
  <w:style w:type="paragraph" w:customStyle="1" w:styleId="ConsPlusNormal">
    <w:name w:val="ConsPlusNormal"/>
    <w:rsid w:val="005D3EE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c">
    <w:name w:val="annotation reference"/>
    <w:uiPriority w:val="99"/>
    <w:semiHidden/>
    <w:unhideWhenUsed/>
    <w:rsid w:val="00912E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2EB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912EB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2EB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12EBA"/>
    <w:rPr>
      <w:b/>
      <w:bCs/>
      <w:lang w:eastAsia="en-US"/>
    </w:rPr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1HB+aMOJt0bVx0Zfkos8kAOY6g==">AMUW2mUY3zGzvs992qKXt8NVpiTI0c1HiJc6SW+Cn3b5hj+9UUe0VjYl8+dI+S9KJ5eL9xSqY+voKDuz5ocoUo1jORk0TF607vaUqhSg7z9p6KXzuWDANw6JIG529uxTap6rBQDOvtSh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КАРАБАНОВ ДМИТРИЙ СЕРГЕЕВИЧ</dc:creator>
  <cp:lastModifiedBy>Дом</cp:lastModifiedBy>
  <cp:revision>2</cp:revision>
  <dcterms:created xsi:type="dcterms:W3CDTF">2020-07-02T14:08:00Z</dcterms:created>
  <dcterms:modified xsi:type="dcterms:W3CDTF">2020-07-02T14:08:00Z</dcterms:modified>
</cp:coreProperties>
</file>