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6D161" w14:textId="77777777"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4DB5C5D" w14:textId="77777777" w:rsidR="0036540A" w:rsidRPr="0036540A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</w:t>
      </w:r>
      <w:r w:rsidR="00FE0283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Российской Федерации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82D06A6" w14:textId="4179A7A6" w:rsidR="0036540A" w:rsidRPr="0036540A" w:rsidRDefault="0036540A" w:rsidP="0092475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275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92475B" w:rsidRPr="0092475B">
        <w:rPr>
          <w:rFonts w:ascii="Times New Roman" w:eastAsia="Times New Roman" w:hAnsi="Times New Roman" w:cs="Times New Roman"/>
          <w:bCs/>
          <w:sz w:val="28"/>
          <w:szCs w:val="28"/>
        </w:rPr>
        <w:t>Положение о государственной интегрированной информационной системе управления общественными</w:t>
      </w:r>
      <w:r w:rsidR="009247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475B" w:rsidRPr="0092475B">
        <w:rPr>
          <w:rFonts w:ascii="Times New Roman" w:eastAsia="Times New Roman" w:hAnsi="Times New Roman" w:cs="Times New Roman"/>
          <w:bCs/>
          <w:sz w:val="28"/>
          <w:szCs w:val="28"/>
        </w:rPr>
        <w:t>финансами «Электронный бюджет»</w:t>
      </w:r>
    </w:p>
    <w:p w14:paraId="6264CD51" w14:textId="77777777"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259369" w14:textId="7321733A" w:rsidR="00542430" w:rsidRDefault="00FE0283" w:rsidP="0092475B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9275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D9275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92475B" w:rsidRPr="0092475B">
        <w:rPr>
          <w:rFonts w:ascii="Times New Roman" w:eastAsia="Times New Roman" w:hAnsi="Times New Roman" w:cs="Times New Roman"/>
          <w:bCs/>
          <w:sz w:val="28"/>
          <w:szCs w:val="28"/>
        </w:rPr>
        <w:t>Положение о государственной интегрированной информационной системе управления общественными</w:t>
      </w:r>
      <w:r w:rsidR="009247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475B" w:rsidRPr="0092475B">
        <w:rPr>
          <w:rFonts w:ascii="Times New Roman" w:eastAsia="Times New Roman" w:hAnsi="Times New Roman" w:cs="Times New Roman"/>
          <w:bCs/>
          <w:sz w:val="28"/>
          <w:szCs w:val="28"/>
        </w:rPr>
        <w:t>финансами «Электронный бюджет»</w:t>
      </w:r>
      <w:r w:rsidRPr="00FE0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соответственно 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проект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>, система «Электронный бюджет»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>) разработан</w:t>
      </w:r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исполнение пункта 3.3 Плана мероприятий («Дорожной карты») по нормативно-правовому регулированию порядка формирования 5-летней программы капитальных вложений (комплексной программы «Строительство») и управления ею, утвержденного Заместителем Председателя Правительства Российской Федерации </w:t>
      </w:r>
      <w:r w:rsidR="00D9275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542430">
        <w:rPr>
          <w:rFonts w:ascii="Times New Roman" w:eastAsia="Times New Roman" w:hAnsi="Times New Roman" w:cs="Times New Roman"/>
          <w:bCs/>
          <w:sz w:val="28"/>
          <w:szCs w:val="28"/>
        </w:rPr>
        <w:t>от 24 февраля 2022 г. № 1722п-П49.</w:t>
      </w:r>
    </w:p>
    <w:p w14:paraId="4C950E11" w14:textId="597A8552"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Указанны</w:t>
      </w:r>
      <w:r w:rsidR="00695C7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проектом постановления 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подпункт «б» пункта 3</w:t>
      </w:r>
      <w:r w:rsidR="0092475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475B">
        <w:rPr>
          <w:rFonts w:ascii="Times New Roman" w:eastAsia="Times New Roman" w:hAnsi="Times New Roman" w:cs="Times New Roman"/>
          <w:bCs/>
          <w:sz w:val="28"/>
          <w:szCs w:val="28"/>
        </w:rPr>
        <w:br/>
        <w:t>а также подпункт «а» пункта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701" w:rsidRPr="009B7701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B7701" w:rsidRPr="009B77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государственной интегрированной информационной системе упра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>вления общественными финансами «</w:t>
      </w:r>
      <w:r w:rsidR="009B7701" w:rsidRPr="009B7701">
        <w:rPr>
          <w:rFonts w:ascii="Times New Roman" w:eastAsia="Times New Roman" w:hAnsi="Times New Roman" w:cs="Times New Roman"/>
          <w:bCs/>
          <w:sz w:val="28"/>
          <w:szCs w:val="28"/>
        </w:rPr>
        <w:t>Электронный бюджет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B770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утвержденного постановлением Правительства Российской Федерации от 30 июня 2015 г. № 658, вносятся изменения </w:t>
      </w:r>
      <w:r w:rsidR="0092475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возможности </w:t>
      </w:r>
      <w:r w:rsidRPr="008F7379">
        <w:rPr>
          <w:rFonts w:ascii="Times New Roman" w:eastAsia="Times New Roman" w:hAnsi="Times New Roman" w:cs="Times New Roman"/>
          <w:bCs/>
          <w:sz w:val="28"/>
          <w:szCs w:val="28"/>
        </w:rPr>
        <w:t>ведения и мониторинга вложений в объекты капитального строительства (объекты недвижимого имущества) в системе «Электронный бюджет».</w:t>
      </w:r>
    </w:p>
    <w:p w14:paraId="0D4983BC" w14:textId="4C5D65A4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r w:rsidR="009247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14:paraId="584F89CE" w14:textId="77777777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14:paraId="7E667AC0" w14:textId="77777777" w:rsidR="009A48C6" w:rsidRDefault="009A48C6" w:rsidP="009A48C6">
      <w:pPr>
        <w:pStyle w:val="a7"/>
        <w:autoSpaceDE w:val="0"/>
        <w:autoSpaceDN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к реализации решения проекта постановления не повлекут отрицательных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14:paraId="3C800C90" w14:textId="06EF60EB" w:rsidR="001513A1" w:rsidRDefault="009A48C6" w:rsidP="001513A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</w:t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="0092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</w:t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государственного контроля (надзора), виде разрешительной деятельности </w:t>
      </w:r>
      <w:r w:rsidR="009247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3A1">
        <w:rPr>
          <w:rFonts w:ascii="Times New Roman" w:hAnsi="Times New Roman" w:cs="Times New Roman"/>
          <w:color w:val="000000"/>
          <w:sz w:val="28"/>
          <w:szCs w:val="28"/>
        </w:rPr>
        <w:t>и предполагаемой ответственности за нарушение обязательных требований или последствиях их несоблюдения.</w:t>
      </w:r>
    </w:p>
    <w:p w14:paraId="176ED10C" w14:textId="77777777" w:rsidR="009A48C6" w:rsidRDefault="009A48C6" w:rsidP="001513A1">
      <w:pPr>
        <w:pStyle w:val="a7"/>
        <w:autoSpaceDE w:val="0"/>
        <w:autoSpaceDN w:val="0"/>
        <w:spacing w:after="0" w:line="360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14:paraId="11567FF2" w14:textId="77777777" w:rsidR="003813E6" w:rsidRDefault="003813E6" w:rsidP="009A48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</w:p>
    <w:sectPr w:rsidR="003813E6" w:rsidSect="00F23CC1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F6C6A" w14:textId="77777777" w:rsidR="005B43BE" w:rsidRDefault="005B43BE">
      <w:pPr>
        <w:spacing w:after="0" w:line="240" w:lineRule="auto"/>
      </w:pPr>
      <w:r>
        <w:separator/>
      </w:r>
    </w:p>
  </w:endnote>
  <w:endnote w:type="continuationSeparator" w:id="0">
    <w:p w14:paraId="3847DC83" w14:textId="77777777" w:rsidR="005B43BE" w:rsidRDefault="005B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484D" w14:textId="77777777" w:rsidR="005B43BE" w:rsidRDefault="005B43BE">
      <w:pPr>
        <w:spacing w:after="0" w:line="240" w:lineRule="auto"/>
      </w:pPr>
      <w:r>
        <w:separator/>
      </w:r>
    </w:p>
  </w:footnote>
  <w:footnote w:type="continuationSeparator" w:id="0">
    <w:p w14:paraId="77378159" w14:textId="77777777" w:rsidR="005B43BE" w:rsidRDefault="005B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7C15" w14:textId="7814C20E" w:rsidR="00041E18" w:rsidRPr="00270BB1" w:rsidRDefault="00041E1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70BB1">
      <w:rPr>
        <w:rFonts w:ascii="Times New Roman" w:hAnsi="Times New Roman" w:cs="Times New Roman"/>
        <w:sz w:val="24"/>
        <w:szCs w:val="24"/>
      </w:rPr>
      <w:fldChar w:fldCharType="begin"/>
    </w:r>
    <w:r w:rsidRPr="00270BB1">
      <w:rPr>
        <w:rFonts w:ascii="Times New Roman" w:hAnsi="Times New Roman" w:cs="Times New Roman"/>
        <w:sz w:val="24"/>
        <w:szCs w:val="24"/>
      </w:rPr>
      <w:instrText>PAGE   \* MERGEFORMAT</w:instrText>
    </w:r>
    <w:r w:rsidRPr="00270BB1">
      <w:rPr>
        <w:rFonts w:ascii="Times New Roman" w:hAnsi="Times New Roman" w:cs="Times New Roman"/>
        <w:sz w:val="24"/>
        <w:szCs w:val="24"/>
      </w:rPr>
      <w:fldChar w:fldCharType="separate"/>
    </w:r>
    <w:r w:rsidR="00D9275D">
      <w:rPr>
        <w:rFonts w:ascii="Times New Roman" w:hAnsi="Times New Roman" w:cs="Times New Roman"/>
        <w:noProof/>
        <w:sz w:val="24"/>
        <w:szCs w:val="24"/>
      </w:rPr>
      <w:t>2</w:t>
    </w:r>
    <w:r w:rsidRPr="00270BB1">
      <w:rPr>
        <w:rFonts w:ascii="Times New Roman" w:hAnsi="Times New Roman" w:cs="Times New Roman"/>
        <w:sz w:val="24"/>
        <w:szCs w:val="24"/>
      </w:rPr>
      <w:fldChar w:fldCharType="end"/>
    </w:r>
  </w:p>
  <w:p w14:paraId="7FFEDAFC" w14:textId="77777777"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0A"/>
    <w:rsid w:val="00041E18"/>
    <w:rsid w:val="000F78E3"/>
    <w:rsid w:val="00110310"/>
    <w:rsid w:val="00121934"/>
    <w:rsid w:val="001513A1"/>
    <w:rsid w:val="00164D0D"/>
    <w:rsid w:val="00175519"/>
    <w:rsid w:val="00190CB8"/>
    <w:rsid w:val="001B28C9"/>
    <w:rsid w:val="001B427C"/>
    <w:rsid w:val="001C46DC"/>
    <w:rsid w:val="0025295D"/>
    <w:rsid w:val="00270BB1"/>
    <w:rsid w:val="0028473E"/>
    <w:rsid w:val="002C25AD"/>
    <w:rsid w:val="003313CE"/>
    <w:rsid w:val="0035502A"/>
    <w:rsid w:val="003646CA"/>
    <w:rsid w:val="0036540A"/>
    <w:rsid w:val="003813E6"/>
    <w:rsid w:val="003C2374"/>
    <w:rsid w:val="003E0598"/>
    <w:rsid w:val="003F7978"/>
    <w:rsid w:val="00407B1D"/>
    <w:rsid w:val="00454202"/>
    <w:rsid w:val="00475E23"/>
    <w:rsid w:val="004A522E"/>
    <w:rsid w:val="004B1CDD"/>
    <w:rsid w:val="004D26AA"/>
    <w:rsid w:val="004D5318"/>
    <w:rsid w:val="00504848"/>
    <w:rsid w:val="0054035E"/>
    <w:rsid w:val="00542430"/>
    <w:rsid w:val="00580B5A"/>
    <w:rsid w:val="005A6636"/>
    <w:rsid w:val="005B3C36"/>
    <w:rsid w:val="005B43BE"/>
    <w:rsid w:val="0066696F"/>
    <w:rsid w:val="00695C72"/>
    <w:rsid w:val="006D5065"/>
    <w:rsid w:val="00753F07"/>
    <w:rsid w:val="007A1582"/>
    <w:rsid w:val="007D1DB9"/>
    <w:rsid w:val="007D3D34"/>
    <w:rsid w:val="007E656A"/>
    <w:rsid w:val="008053DA"/>
    <w:rsid w:val="00815C48"/>
    <w:rsid w:val="0081752D"/>
    <w:rsid w:val="008711D5"/>
    <w:rsid w:val="00885037"/>
    <w:rsid w:val="008C556A"/>
    <w:rsid w:val="008F2FA7"/>
    <w:rsid w:val="008F30F0"/>
    <w:rsid w:val="008F3FEF"/>
    <w:rsid w:val="008F7379"/>
    <w:rsid w:val="0092475B"/>
    <w:rsid w:val="00925661"/>
    <w:rsid w:val="009436F9"/>
    <w:rsid w:val="00944BB4"/>
    <w:rsid w:val="00976894"/>
    <w:rsid w:val="0097692B"/>
    <w:rsid w:val="009A48C6"/>
    <w:rsid w:val="009B65C1"/>
    <w:rsid w:val="009B7701"/>
    <w:rsid w:val="009C2FE3"/>
    <w:rsid w:val="009F6D46"/>
    <w:rsid w:val="00A611EE"/>
    <w:rsid w:val="00A6255E"/>
    <w:rsid w:val="00B11501"/>
    <w:rsid w:val="00B45123"/>
    <w:rsid w:val="00B52439"/>
    <w:rsid w:val="00B545B6"/>
    <w:rsid w:val="00B56812"/>
    <w:rsid w:val="00BA4846"/>
    <w:rsid w:val="00BC673B"/>
    <w:rsid w:val="00C00369"/>
    <w:rsid w:val="00C01E71"/>
    <w:rsid w:val="00C22B91"/>
    <w:rsid w:val="00C738EC"/>
    <w:rsid w:val="00C950DD"/>
    <w:rsid w:val="00CF3890"/>
    <w:rsid w:val="00D873AC"/>
    <w:rsid w:val="00D9275D"/>
    <w:rsid w:val="00DC19FF"/>
    <w:rsid w:val="00DF2A6F"/>
    <w:rsid w:val="00E31D44"/>
    <w:rsid w:val="00E50D65"/>
    <w:rsid w:val="00E8499B"/>
    <w:rsid w:val="00EB7A6C"/>
    <w:rsid w:val="00EC133D"/>
    <w:rsid w:val="00EE77C5"/>
    <w:rsid w:val="00F23CC1"/>
    <w:rsid w:val="00F32B2D"/>
    <w:rsid w:val="00F86B2C"/>
    <w:rsid w:val="00FA6853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2C5"/>
  <w15:docId w15:val="{8E9303A0-0F97-4A75-AE0F-ECB15E21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9A48C6"/>
    <w:pPr>
      <w:ind w:left="720"/>
      <w:contextualSpacing/>
    </w:pPr>
    <w:rPr>
      <w:rFonts w:ascii="Calibri" w:eastAsia="Gulim" w:hAnsi="Calibri" w:cs="Calibri"/>
    </w:rPr>
  </w:style>
  <w:style w:type="paragraph" w:styleId="a8">
    <w:name w:val="footer"/>
    <w:basedOn w:val="a"/>
    <w:link w:val="a9"/>
    <w:uiPriority w:val="99"/>
    <w:unhideWhenUsed/>
    <w:rsid w:val="002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BB1"/>
  </w:style>
  <w:style w:type="character" w:styleId="aa">
    <w:name w:val="annotation reference"/>
    <w:basedOn w:val="a0"/>
    <w:uiPriority w:val="99"/>
    <w:semiHidden/>
    <w:unhideWhenUsed/>
    <w:rsid w:val="009B7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77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B77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B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22DB-2D1E-4408-93D5-85595937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ПОДЛУЖНАЯ ЮЛИЯ ОЛЕГОВНА</cp:lastModifiedBy>
  <cp:revision>9</cp:revision>
  <cp:lastPrinted>2019-05-14T12:05:00Z</cp:lastPrinted>
  <dcterms:created xsi:type="dcterms:W3CDTF">2021-06-16T12:49:00Z</dcterms:created>
  <dcterms:modified xsi:type="dcterms:W3CDTF">2022-06-17T13:12:00Z</dcterms:modified>
</cp:coreProperties>
</file>