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8A" w:rsidRPr="00FF4147" w:rsidRDefault="00DC578A" w:rsidP="00DC578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F4147">
        <w:rPr>
          <w:b/>
          <w:sz w:val="28"/>
          <w:szCs w:val="28"/>
        </w:rPr>
        <w:t>ПОЯСНИТЕЛЬНАЯ ЗАПИСКА</w:t>
      </w:r>
    </w:p>
    <w:p w:rsidR="00DC578A" w:rsidRPr="00C97458" w:rsidRDefault="00DC578A" w:rsidP="00DC57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7458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DC578A" w:rsidRPr="009B7A6E" w:rsidRDefault="00DC578A" w:rsidP="00DC57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7458">
        <w:rPr>
          <w:b/>
          <w:sz w:val="28"/>
          <w:szCs w:val="28"/>
        </w:rPr>
        <w:t>«</w:t>
      </w:r>
      <w:r w:rsidRPr="009B7A6E">
        <w:rPr>
          <w:b/>
          <w:sz w:val="28"/>
          <w:szCs w:val="28"/>
        </w:rPr>
        <w:t>О внесении изменени</w:t>
      </w:r>
      <w:r w:rsidR="00D27B53">
        <w:rPr>
          <w:b/>
          <w:sz w:val="28"/>
          <w:szCs w:val="28"/>
        </w:rPr>
        <w:t>я</w:t>
      </w:r>
      <w:r w:rsidRPr="009B7A6E">
        <w:rPr>
          <w:b/>
          <w:sz w:val="28"/>
          <w:szCs w:val="28"/>
        </w:rPr>
        <w:t xml:space="preserve"> в абзац шестой подпункта «б» пункта 3 постановления Правительства Российской Федерации </w:t>
      </w:r>
    </w:p>
    <w:p w:rsidR="00DC578A" w:rsidRDefault="00DC578A" w:rsidP="00DC57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7A6E">
        <w:rPr>
          <w:b/>
          <w:sz w:val="28"/>
          <w:szCs w:val="28"/>
        </w:rPr>
        <w:t>от 21 февраля 2019 г. № 174</w:t>
      </w:r>
      <w:r>
        <w:rPr>
          <w:b/>
          <w:sz w:val="28"/>
          <w:szCs w:val="28"/>
        </w:rPr>
        <w:t>»</w:t>
      </w:r>
    </w:p>
    <w:p w:rsidR="00DC578A" w:rsidRPr="00C97458" w:rsidRDefault="00DC578A" w:rsidP="00DC578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C578A" w:rsidRPr="00233B5B" w:rsidRDefault="00DC578A" w:rsidP="00510D71">
      <w:pPr>
        <w:pStyle w:val="a3"/>
        <w:spacing w:before="0" w:beforeAutospacing="0" w:after="0" w:afterAutospacing="0" w:line="360" w:lineRule="exact"/>
        <w:ind w:firstLine="709"/>
        <w:jc w:val="both"/>
        <w:outlineLvl w:val="1"/>
        <w:rPr>
          <w:bCs/>
          <w:kern w:val="36"/>
          <w:sz w:val="28"/>
          <w:szCs w:val="28"/>
        </w:rPr>
      </w:pPr>
      <w:r w:rsidRPr="00233B5B">
        <w:rPr>
          <w:sz w:val="28"/>
          <w:szCs w:val="28"/>
        </w:rPr>
        <w:t xml:space="preserve">Проект постановления Правительства Российской Федерации </w:t>
      </w:r>
      <w:r w:rsidRPr="00233B5B">
        <w:rPr>
          <w:bCs/>
          <w:kern w:val="36"/>
          <w:sz w:val="28"/>
          <w:szCs w:val="28"/>
        </w:rPr>
        <w:t>«О внесении изменени</w:t>
      </w:r>
      <w:r w:rsidR="00D27B53">
        <w:rPr>
          <w:bCs/>
          <w:kern w:val="36"/>
          <w:sz w:val="28"/>
          <w:szCs w:val="28"/>
        </w:rPr>
        <w:t>я</w:t>
      </w:r>
      <w:r w:rsidRPr="00233B5B">
        <w:rPr>
          <w:bCs/>
          <w:kern w:val="36"/>
          <w:sz w:val="28"/>
          <w:szCs w:val="28"/>
        </w:rPr>
        <w:t xml:space="preserve"> в абзац шестой подпункта «б» пункта 3 постановления Правительства Российской Федерации от 21 февраля 2019 г. № 174» (далее – проект постановления) </w:t>
      </w:r>
      <w:r w:rsidRPr="00233B5B">
        <w:rPr>
          <w:bCs/>
          <w:sz w:val="28"/>
          <w:szCs w:val="28"/>
        </w:rPr>
        <w:t>разработан в целях предоставления юридическим лицам и индивидуальным предпринимателя</w:t>
      </w:r>
      <w:r>
        <w:rPr>
          <w:bCs/>
          <w:sz w:val="28"/>
          <w:szCs w:val="28"/>
        </w:rPr>
        <w:t xml:space="preserve">м </w:t>
      </w:r>
      <w:r w:rsidRPr="00233B5B">
        <w:rPr>
          <w:bCs/>
          <w:sz w:val="28"/>
          <w:szCs w:val="28"/>
        </w:rPr>
        <w:t xml:space="preserve">дополнительного срока для выработки программного решения по выстраиванию бизнес-процессов, обеспечивающих исполнение </w:t>
      </w:r>
      <w:r>
        <w:rPr>
          <w:bCs/>
          <w:sz w:val="28"/>
          <w:szCs w:val="28"/>
        </w:rPr>
        <w:t>обязанности</w:t>
      </w:r>
      <w:r w:rsidRPr="00233B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233B5B">
        <w:rPr>
          <w:bCs/>
          <w:sz w:val="28"/>
          <w:szCs w:val="28"/>
        </w:rPr>
        <w:t xml:space="preserve">по указанию </w:t>
      </w:r>
      <w:r>
        <w:rPr>
          <w:bCs/>
          <w:sz w:val="28"/>
          <w:szCs w:val="28"/>
        </w:rPr>
        <w:t xml:space="preserve">дополнительного обязательного </w:t>
      </w:r>
      <w:r w:rsidRPr="00233B5B">
        <w:rPr>
          <w:bCs/>
          <w:sz w:val="28"/>
          <w:szCs w:val="28"/>
        </w:rPr>
        <w:t>реквизита «код товара»</w:t>
      </w:r>
      <w:r>
        <w:rPr>
          <w:bCs/>
          <w:sz w:val="28"/>
          <w:szCs w:val="28"/>
        </w:rPr>
        <w:t xml:space="preserve">, содержащего код идентификации товара, </w:t>
      </w:r>
      <w:r w:rsidRPr="00233B5B">
        <w:rPr>
          <w:bCs/>
          <w:sz w:val="28"/>
          <w:szCs w:val="28"/>
        </w:rPr>
        <w:t>в кассовом чеке при осуществлении расчетов</w:t>
      </w:r>
      <w:r>
        <w:rPr>
          <w:bCs/>
          <w:sz w:val="28"/>
          <w:szCs w:val="28"/>
        </w:rPr>
        <w:t>.</w:t>
      </w:r>
    </w:p>
    <w:p w:rsidR="00DC578A" w:rsidRDefault="00DC578A" w:rsidP="00510D71">
      <w:pPr>
        <w:pStyle w:val="a3"/>
        <w:spacing w:before="0" w:beforeAutospacing="0" w:after="0" w:afterAutospacing="0" w:line="360" w:lineRule="exact"/>
        <w:ind w:firstLine="709"/>
        <w:jc w:val="both"/>
        <w:outlineLvl w:val="1"/>
        <w:rPr>
          <w:sz w:val="28"/>
          <w:szCs w:val="28"/>
        </w:rPr>
      </w:pPr>
      <w:r w:rsidRPr="00233B5B">
        <w:rPr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указывает на следующее.</w:t>
      </w:r>
    </w:p>
    <w:p w:rsidR="00DC578A" w:rsidRDefault="00DC578A" w:rsidP="00510D71">
      <w:pPr>
        <w:pStyle w:val="a3"/>
        <w:spacing w:before="0" w:beforeAutospacing="0" w:after="0" w:afterAutospacing="0" w:line="360" w:lineRule="exact"/>
        <w:ind w:firstLine="709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соответствии с </w:t>
      </w:r>
      <w:r w:rsidRPr="00233B5B">
        <w:rPr>
          <w:bCs/>
          <w:kern w:val="36"/>
          <w:sz w:val="28"/>
          <w:szCs w:val="28"/>
        </w:rPr>
        <w:t>подпункт</w:t>
      </w:r>
      <w:r>
        <w:rPr>
          <w:bCs/>
          <w:kern w:val="36"/>
          <w:sz w:val="28"/>
          <w:szCs w:val="28"/>
        </w:rPr>
        <w:t xml:space="preserve">ом </w:t>
      </w:r>
      <w:r w:rsidRPr="00233B5B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а</w:t>
      </w:r>
      <w:r w:rsidRPr="00233B5B">
        <w:rPr>
          <w:bCs/>
          <w:kern w:val="36"/>
          <w:sz w:val="28"/>
          <w:szCs w:val="28"/>
        </w:rPr>
        <w:t>» пункта 3 постановления Правительства Российской Федерации от 21 февраля 2019 г. № 174</w:t>
      </w:r>
      <w:r>
        <w:rPr>
          <w:bCs/>
          <w:kern w:val="36"/>
          <w:sz w:val="28"/>
          <w:szCs w:val="28"/>
        </w:rPr>
        <w:t xml:space="preserve"> «Об установлении дополнительного обязательного реквизита кассового чека и бланка строгой отчетности» (далее – постановление № 174) </w:t>
      </w:r>
      <w:r w:rsidRPr="00BB3AFC">
        <w:rPr>
          <w:bCs/>
          <w:kern w:val="36"/>
          <w:sz w:val="28"/>
          <w:szCs w:val="28"/>
        </w:rPr>
        <w:t xml:space="preserve">кассовый чек и бланк строгой отчетности в отношении товара должны содержать </w:t>
      </w:r>
      <w:r>
        <w:rPr>
          <w:bCs/>
          <w:kern w:val="36"/>
          <w:sz w:val="28"/>
          <w:szCs w:val="28"/>
        </w:rPr>
        <w:t xml:space="preserve">дополнительный обязательный </w:t>
      </w:r>
      <w:r w:rsidRPr="00BB3AFC">
        <w:rPr>
          <w:bCs/>
          <w:kern w:val="36"/>
          <w:sz w:val="28"/>
          <w:szCs w:val="28"/>
        </w:rPr>
        <w:t xml:space="preserve">реквизит </w:t>
      </w:r>
      <w:r>
        <w:rPr>
          <w:bCs/>
          <w:kern w:val="36"/>
          <w:sz w:val="28"/>
          <w:szCs w:val="28"/>
        </w:rPr>
        <w:t>– «</w:t>
      </w:r>
      <w:r w:rsidRPr="00BB3AFC">
        <w:rPr>
          <w:bCs/>
          <w:kern w:val="36"/>
          <w:sz w:val="28"/>
          <w:szCs w:val="28"/>
        </w:rPr>
        <w:t>код товара</w:t>
      </w:r>
      <w:r>
        <w:rPr>
          <w:bCs/>
          <w:kern w:val="36"/>
          <w:sz w:val="28"/>
          <w:szCs w:val="28"/>
        </w:rPr>
        <w:t>»</w:t>
      </w:r>
      <w:r w:rsidRPr="00BB3AFC">
        <w:rPr>
          <w:bCs/>
          <w:kern w:val="36"/>
          <w:sz w:val="28"/>
          <w:szCs w:val="28"/>
        </w:rPr>
        <w:t xml:space="preserve">, в котором указывается код идентификации, содержащийся в средстве идентификации товара, </w:t>
      </w:r>
      <w:r>
        <w:rPr>
          <w:bCs/>
          <w:kern w:val="36"/>
          <w:sz w:val="28"/>
          <w:szCs w:val="28"/>
        </w:rPr>
        <w:t xml:space="preserve">подлежащего обязательной маркировке средствами идентификации, </w:t>
      </w:r>
      <w:r w:rsidRPr="00BB3AFC">
        <w:rPr>
          <w:bCs/>
          <w:kern w:val="36"/>
          <w:sz w:val="28"/>
          <w:szCs w:val="28"/>
        </w:rPr>
        <w:t xml:space="preserve">за исключением случаев, указанных в подпункте </w:t>
      </w:r>
      <w:r>
        <w:rPr>
          <w:bCs/>
          <w:kern w:val="36"/>
          <w:sz w:val="28"/>
          <w:szCs w:val="28"/>
        </w:rPr>
        <w:t>«</w:t>
      </w:r>
      <w:r w:rsidRPr="00BB3AFC">
        <w:rPr>
          <w:bCs/>
          <w:kern w:val="36"/>
          <w:sz w:val="28"/>
          <w:szCs w:val="28"/>
        </w:rPr>
        <w:t>б</w:t>
      </w:r>
      <w:r>
        <w:rPr>
          <w:bCs/>
          <w:kern w:val="36"/>
          <w:sz w:val="28"/>
          <w:szCs w:val="28"/>
        </w:rPr>
        <w:t>»</w:t>
      </w:r>
      <w:r w:rsidRPr="00BB3AFC">
        <w:rPr>
          <w:bCs/>
          <w:kern w:val="36"/>
          <w:sz w:val="28"/>
          <w:szCs w:val="28"/>
        </w:rPr>
        <w:t> </w:t>
      </w:r>
      <w:r>
        <w:rPr>
          <w:bCs/>
          <w:kern w:val="36"/>
          <w:sz w:val="28"/>
          <w:szCs w:val="28"/>
        </w:rPr>
        <w:t xml:space="preserve">названного </w:t>
      </w:r>
      <w:r w:rsidRPr="00BB3AFC">
        <w:rPr>
          <w:bCs/>
          <w:kern w:val="36"/>
          <w:sz w:val="28"/>
          <w:szCs w:val="28"/>
        </w:rPr>
        <w:t>пункта</w:t>
      </w:r>
      <w:r>
        <w:rPr>
          <w:bCs/>
          <w:kern w:val="36"/>
          <w:sz w:val="28"/>
          <w:szCs w:val="28"/>
        </w:rPr>
        <w:t>.</w:t>
      </w:r>
    </w:p>
    <w:p w:rsidR="00DC578A" w:rsidRPr="00BB3AFC" w:rsidRDefault="00DC578A" w:rsidP="00510D71">
      <w:pPr>
        <w:pStyle w:val="a3"/>
        <w:spacing w:before="0" w:beforeAutospacing="0" w:after="0" w:afterAutospacing="0" w:line="360" w:lineRule="exact"/>
        <w:ind w:firstLine="709"/>
        <w:jc w:val="both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Так, согласно абзацу шестому подпункта «б» пункта 3 постановления № 174 </w:t>
      </w:r>
      <w:r w:rsidRPr="00BB3AFC">
        <w:rPr>
          <w:bCs/>
          <w:kern w:val="36"/>
          <w:sz w:val="28"/>
          <w:szCs w:val="28"/>
        </w:rPr>
        <w:t xml:space="preserve">кассовый чек и бланк строгой отчетности могут не содержать реквизит </w:t>
      </w:r>
      <w:r>
        <w:rPr>
          <w:bCs/>
          <w:kern w:val="36"/>
          <w:sz w:val="28"/>
          <w:szCs w:val="28"/>
        </w:rPr>
        <w:t>«</w:t>
      </w:r>
      <w:r w:rsidRPr="00BB3AFC">
        <w:rPr>
          <w:bCs/>
          <w:kern w:val="36"/>
          <w:sz w:val="28"/>
          <w:szCs w:val="28"/>
        </w:rPr>
        <w:t>код товара</w:t>
      </w:r>
      <w:r>
        <w:rPr>
          <w:bCs/>
          <w:kern w:val="36"/>
          <w:sz w:val="28"/>
          <w:szCs w:val="28"/>
        </w:rPr>
        <w:t>»</w:t>
      </w:r>
      <w:r w:rsidRPr="00BB3AFC">
        <w:rPr>
          <w:bCs/>
          <w:kern w:val="36"/>
          <w:sz w:val="28"/>
          <w:szCs w:val="28"/>
        </w:rPr>
        <w:t>, если</w:t>
      </w:r>
      <w:r>
        <w:rPr>
          <w:bCs/>
          <w:kern w:val="36"/>
          <w:sz w:val="28"/>
          <w:szCs w:val="28"/>
        </w:rPr>
        <w:t xml:space="preserve"> </w:t>
      </w:r>
      <w:r w:rsidRPr="00BB3AFC">
        <w:rPr>
          <w:bCs/>
          <w:kern w:val="36"/>
          <w:sz w:val="28"/>
          <w:szCs w:val="28"/>
        </w:rPr>
        <w:t xml:space="preserve">расчеты осуществляются до 20 апреля 2021 г. юридическими лицами </w:t>
      </w:r>
      <w:r>
        <w:rPr>
          <w:bCs/>
          <w:kern w:val="36"/>
          <w:sz w:val="28"/>
          <w:szCs w:val="28"/>
        </w:rPr>
        <w:br/>
      </w:r>
      <w:r w:rsidRPr="00BB3AFC">
        <w:rPr>
          <w:bCs/>
          <w:kern w:val="36"/>
          <w:sz w:val="28"/>
          <w:szCs w:val="28"/>
        </w:rPr>
        <w:t xml:space="preserve">и индивидуальными предпринимателями, оказывающими курьерские услуги </w:t>
      </w:r>
      <w:r>
        <w:rPr>
          <w:bCs/>
          <w:kern w:val="36"/>
          <w:sz w:val="28"/>
          <w:szCs w:val="28"/>
        </w:rPr>
        <w:br/>
      </w:r>
      <w:r w:rsidRPr="00BB3AFC">
        <w:rPr>
          <w:bCs/>
          <w:kern w:val="36"/>
          <w:sz w:val="28"/>
          <w:szCs w:val="28"/>
        </w:rPr>
        <w:t>и услуги почтовой связи, связанные с доставкой товара, подлежащего обязательной маркировке средствами идентификации, конечным потребителям от имени продавца, в том числе с доставкой такого товара наложенным платежом в отделение почтовой связи или иные пункты выдачи и временного хранения товара.</w:t>
      </w:r>
    </w:p>
    <w:p w:rsidR="00DC578A" w:rsidRPr="00233B5B" w:rsidRDefault="00DC578A" w:rsidP="00510D7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особенностей организации бизнес-процессов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хозяйствующие субъекты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имеют доступа к товару и, как следствие, возможности указывать код идентификации доставляемого товара в реквизите кассового чека «код товара».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учетом необходимости проработки данного вопроса, решение, которое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позволит реализовать данное требование, указанными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настоящего времени не выработано, в связи с чем необходима дополнительная отсрочка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 20 апреля 2023 г.).</w:t>
      </w:r>
    </w:p>
    <w:p w:rsidR="00DC578A" w:rsidRDefault="00DC578A" w:rsidP="00510D7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этом также предлагается расширить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названный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тех,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действует от имени продавца, на тех, кто действует в целом по поручению продавца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уточнить перечень пунктов выдачи и временного хранения товара, указав, что в него среди прочего включаются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постаматы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дополнительно распространить действие абзаца шестого подпункта «б» пункта 3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174 на товары, приобретенные по образцам или дистанционным способом продажи, и на расчеты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вендинговых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автоматах, оснащенных автоматическим устройством для расчетов.</w:t>
      </w:r>
    </w:p>
    <w:p w:rsidR="00DC578A" w:rsidRPr="00233B5B" w:rsidRDefault="00DC578A" w:rsidP="00510D7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проект постановления направлен на улучшение положения указанных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отношений, а именно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расширение ранее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ставленного нового преимущества, введенного постановлением Правительства Российской Федерации от 16 апреля 2020 г. № 521 «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 февраля 2019 г. № </w:t>
      </w:r>
      <w:r w:rsidRPr="0023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C578A" w:rsidRPr="00233B5B" w:rsidRDefault="00DC578A" w:rsidP="00510D71">
      <w:pPr>
        <w:pStyle w:val="a3"/>
        <w:spacing w:before="0" w:beforeAutospacing="0" w:after="0" w:afterAutospacing="0" w:line="360" w:lineRule="exact"/>
        <w:ind w:firstLine="709"/>
        <w:jc w:val="both"/>
        <w:outlineLvl w:val="1"/>
        <w:rPr>
          <w:sz w:val="28"/>
          <w:szCs w:val="28"/>
        </w:rPr>
      </w:pPr>
      <w:r w:rsidRPr="00233B5B">
        <w:rPr>
          <w:sz w:val="28"/>
          <w:szCs w:val="28"/>
        </w:rPr>
        <w:t>С учетом высокой социальной важности предлагаемых изменений и сжатых сроков проектом постановления предусматривается, что соответствующее постановление вступает в силу со дня его официального опубликования.</w:t>
      </w:r>
    </w:p>
    <w:p w:rsidR="00510D71" w:rsidRPr="00923B04" w:rsidRDefault="00510D71" w:rsidP="00510D71">
      <w:pPr>
        <w:pStyle w:val="a8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23B04">
        <w:rPr>
          <w:rFonts w:ascii="Times New Roman" w:hAnsi="Times New Roman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10D71" w:rsidRPr="00923B04" w:rsidRDefault="00510D71" w:rsidP="00510D71">
      <w:pPr>
        <w:pStyle w:val="a8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Положения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окажут влияния на достижение целей государственных программ Российской Федерации.</w:t>
      </w:r>
    </w:p>
    <w:p w:rsidR="00510D71" w:rsidRPr="00923B04" w:rsidRDefault="00510D71" w:rsidP="00510D71">
      <w:pPr>
        <w:pStyle w:val="a8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Предлагаемые к реализации решения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повлекут отрицательных социально-экономических и иных последствий, </w:t>
      </w:r>
      <w:bookmarkStart w:id="0" w:name="_GoBack"/>
      <w:bookmarkEnd w:id="0"/>
      <w:r w:rsidRPr="00923B04">
        <w:rPr>
          <w:rFonts w:ascii="Times New Roman" w:hAnsi="Times New Roman"/>
          <w:sz w:val="28"/>
          <w:szCs w:val="28"/>
        </w:rPr>
        <w:t>в том числе для субъектов предпринимательской и иной экономической деятельности.</w:t>
      </w:r>
    </w:p>
    <w:p w:rsidR="00510D71" w:rsidRDefault="00510D71" w:rsidP="00510D71">
      <w:pPr>
        <w:pStyle w:val="a8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содержит </w:t>
      </w:r>
      <w:r w:rsidRPr="008B0B37">
        <w:rPr>
          <w:rFonts w:ascii="Times New Roman" w:hAnsi="Times New Roman"/>
          <w:sz w:val="28"/>
          <w:szCs w:val="28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510D71" w:rsidRDefault="00510D71" w:rsidP="00510D71">
      <w:pPr>
        <w:autoSpaceDE w:val="0"/>
        <w:autoSpaceDN w:val="0"/>
        <w:adjustRightInd w:val="0"/>
        <w:spacing w:after="0" w:line="360" w:lineRule="exact"/>
        <w:ind w:firstLine="680"/>
        <w:jc w:val="both"/>
      </w:pPr>
      <w:r>
        <w:rPr>
          <w:rFonts w:ascii="Times New Roman" w:hAnsi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:rsidR="00C76284" w:rsidRPr="00DC578A" w:rsidRDefault="00C76284" w:rsidP="00510D71">
      <w:pPr>
        <w:pStyle w:val="a3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</w:p>
    <w:sectPr w:rsidR="00C76284" w:rsidRPr="00DC578A" w:rsidSect="00253443">
      <w:headerReference w:type="default" r:id="rId7"/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A7" w:rsidRDefault="005A5EA7">
      <w:pPr>
        <w:spacing w:after="0" w:line="240" w:lineRule="auto"/>
      </w:pPr>
      <w:r>
        <w:separator/>
      </w:r>
    </w:p>
  </w:endnote>
  <w:endnote w:type="continuationSeparator" w:id="0">
    <w:p w:rsidR="005A5EA7" w:rsidRDefault="005A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A7" w:rsidRDefault="005A5EA7">
      <w:pPr>
        <w:spacing w:after="0" w:line="240" w:lineRule="auto"/>
      </w:pPr>
      <w:r>
        <w:separator/>
      </w:r>
    </w:p>
  </w:footnote>
  <w:footnote w:type="continuationSeparator" w:id="0">
    <w:p w:rsidR="005A5EA7" w:rsidRDefault="005A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2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3E7B" w:rsidRPr="00353E7B" w:rsidRDefault="00353E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D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0D14" w:rsidRPr="00375C9D" w:rsidRDefault="005A5EA7" w:rsidP="00375C9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D1"/>
    <w:rsid w:val="000E178E"/>
    <w:rsid w:val="001353B7"/>
    <w:rsid w:val="00177C40"/>
    <w:rsid w:val="001914D1"/>
    <w:rsid w:val="001A317E"/>
    <w:rsid w:val="00207229"/>
    <w:rsid w:val="00210878"/>
    <w:rsid w:val="00233B5B"/>
    <w:rsid w:val="00253443"/>
    <w:rsid w:val="00270B62"/>
    <w:rsid w:val="00290B40"/>
    <w:rsid w:val="002A2E2D"/>
    <w:rsid w:val="002B0109"/>
    <w:rsid w:val="002B0F73"/>
    <w:rsid w:val="002B6F7C"/>
    <w:rsid w:val="00327B66"/>
    <w:rsid w:val="00353E7B"/>
    <w:rsid w:val="00360EE7"/>
    <w:rsid w:val="00375A93"/>
    <w:rsid w:val="00395FAC"/>
    <w:rsid w:val="003B50AF"/>
    <w:rsid w:val="003C5473"/>
    <w:rsid w:val="003C62B2"/>
    <w:rsid w:val="004063B5"/>
    <w:rsid w:val="004151A5"/>
    <w:rsid w:val="004228A2"/>
    <w:rsid w:val="00427F16"/>
    <w:rsid w:val="004433CF"/>
    <w:rsid w:val="004543D6"/>
    <w:rsid w:val="004671FD"/>
    <w:rsid w:val="00486E87"/>
    <w:rsid w:val="0049401F"/>
    <w:rsid w:val="004A5F01"/>
    <w:rsid w:val="004B5743"/>
    <w:rsid w:val="004E7663"/>
    <w:rsid w:val="0050123D"/>
    <w:rsid w:val="0050165F"/>
    <w:rsid w:val="00510D71"/>
    <w:rsid w:val="0051629C"/>
    <w:rsid w:val="00555942"/>
    <w:rsid w:val="005A5EA7"/>
    <w:rsid w:val="005C2FBB"/>
    <w:rsid w:val="005F21A3"/>
    <w:rsid w:val="005F2710"/>
    <w:rsid w:val="005F3ED2"/>
    <w:rsid w:val="006B0CF0"/>
    <w:rsid w:val="006F6BAD"/>
    <w:rsid w:val="00700B49"/>
    <w:rsid w:val="007C3B8D"/>
    <w:rsid w:val="00816DF6"/>
    <w:rsid w:val="008345DC"/>
    <w:rsid w:val="00880B58"/>
    <w:rsid w:val="0088626D"/>
    <w:rsid w:val="008D06EE"/>
    <w:rsid w:val="008F3DED"/>
    <w:rsid w:val="00906132"/>
    <w:rsid w:val="00940E45"/>
    <w:rsid w:val="00960FE7"/>
    <w:rsid w:val="00967683"/>
    <w:rsid w:val="00981FF1"/>
    <w:rsid w:val="00997922"/>
    <w:rsid w:val="009B7A6E"/>
    <w:rsid w:val="009F1E7B"/>
    <w:rsid w:val="009F60C6"/>
    <w:rsid w:val="00A30793"/>
    <w:rsid w:val="00A4521B"/>
    <w:rsid w:val="00AB646A"/>
    <w:rsid w:val="00AD4F60"/>
    <w:rsid w:val="00AD6C3D"/>
    <w:rsid w:val="00B028AA"/>
    <w:rsid w:val="00B22FDC"/>
    <w:rsid w:val="00B54EFB"/>
    <w:rsid w:val="00B62A78"/>
    <w:rsid w:val="00B63648"/>
    <w:rsid w:val="00BA5711"/>
    <w:rsid w:val="00BD4831"/>
    <w:rsid w:val="00BE146D"/>
    <w:rsid w:val="00C32300"/>
    <w:rsid w:val="00C5004B"/>
    <w:rsid w:val="00C76284"/>
    <w:rsid w:val="00C868C4"/>
    <w:rsid w:val="00C97458"/>
    <w:rsid w:val="00CC738A"/>
    <w:rsid w:val="00CC7E1C"/>
    <w:rsid w:val="00CF6CC7"/>
    <w:rsid w:val="00D27B53"/>
    <w:rsid w:val="00D32487"/>
    <w:rsid w:val="00D84D4C"/>
    <w:rsid w:val="00DA2382"/>
    <w:rsid w:val="00DC578A"/>
    <w:rsid w:val="00DD4699"/>
    <w:rsid w:val="00DD6D91"/>
    <w:rsid w:val="00E07DB0"/>
    <w:rsid w:val="00EB65F9"/>
    <w:rsid w:val="00EF3D77"/>
    <w:rsid w:val="00F000BF"/>
    <w:rsid w:val="00F0477F"/>
    <w:rsid w:val="00F1688E"/>
    <w:rsid w:val="00F91F71"/>
    <w:rsid w:val="00FA1371"/>
    <w:rsid w:val="00FA2652"/>
    <w:rsid w:val="00FC4865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46D"/>
  <w15:chartTrackingRefBased/>
  <w15:docId w15:val="{FC63AE84-CE99-46A5-B378-57AF5C94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4D1"/>
  </w:style>
  <w:style w:type="paragraph" w:styleId="a6">
    <w:name w:val="footer"/>
    <w:basedOn w:val="a"/>
    <w:link w:val="a7"/>
    <w:uiPriority w:val="99"/>
    <w:unhideWhenUsed/>
    <w:rsid w:val="003C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2B2"/>
  </w:style>
  <w:style w:type="paragraph" w:styleId="a8">
    <w:name w:val="List Paragraph"/>
    <w:basedOn w:val="a"/>
    <w:uiPriority w:val="99"/>
    <w:qFormat/>
    <w:rsid w:val="00510D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9440-9911-4496-8DF4-F71A6A83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Горбушин Михаил Михайлович</dc:creator>
  <cp:keywords/>
  <dc:description/>
  <cp:lastModifiedBy>СИМАКОВА ИРИНА ИГОРЕВНА</cp:lastModifiedBy>
  <cp:revision>3</cp:revision>
  <cp:lastPrinted>2019-04-25T12:48:00Z</cp:lastPrinted>
  <dcterms:created xsi:type="dcterms:W3CDTF">2021-03-30T15:45:00Z</dcterms:created>
  <dcterms:modified xsi:type="dcterms:W3CDTF">2021-04-02T09:55:00Z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{4D1DAEFB-36DD-4A52-9782-974E19415789}</vt:lpwstr>
  </property>
  <property fmtid="{D5CDD505-2E9C-101B-9397-08002B2CF9AE}" pid="3" name="#RegDocId">
    <vt:lpwstr>Исх. Письмо № Вр-4514314</vt:lpwstr>
  </property>
  <property fmtid="{D5CDD505-2E9C-101B-9397-08002B2CF9AE}" pid="4" name="FileDocId">
    <vt:lpwstr>{CF8BED40-6FFE-4A1D-AA50-28A6B51E10C3}</vt:lpwstr>
  </property>
  <property fmtid="{D5CDD505-2E9C-101B-9397-08002B2CF9AE}" pid="5" name="#FileDocId">
    <vt:lpwstr>Файл: Пояснительная записка.docx</vt:lpwstr>
  </property>
</Properties>
</file>